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74" w:rsidRPr="00B02B74" w:rsidRDefault="00B02B74" w:rsidP="00B02B74">
      <w:pPr>
        <w:suppressAutoHyphens w:val="0"/>
        <w:spacing w:before="0" w:after="200" w:line="600" w:lineRule="exact"/>
        <w:rPr>
          <w:rFonts w:ascii="Arial Unicode MS" w:eastAsia="Arial Unicode MS" w:hAnsi="Arial Unicode MS" w:cs="Arial Unicode MS"/>
          <w:b/>
          <w:color w:val="781E65"/>
          <w:sz w:val="48"/>
          <w:szCs w:val="48"/>
          <w:lang w:val="vi-VN"/>
        </w:rPr>
      </w:pPr>
      <w:r w:rsidRPr="00B02B74">
        <w:rPr>
          <w:rFonts w:ascii="Arial Unicode MS" w:eastAsia="Arial Unicode MS" w:hAnsi="Arial Unicode MS" w:cs="Arial Unicode MS"/>
          <w:b/>
          <w:color w:val="781E65"/>
          <w:sz w:val="48"/>
          <w:szCs w:val="48"/>
          <w:lang w:val="vi-VN"/>
        </w:rPr>
        <w:t xml:space="preserve">THÔNG TIN TÓM TẮT </w:t>
      </w:r>
      <w:r w:rsidRPr="00B02B74">
        <w:rPr>
          <w:rFonts w:ascii="Arial Unicode MS" w:eastAsia="Arial Unicode MS" w:hAnsi="Arial Unicode MS" w:cs="Arial Unicode MS"/>
          <w:b/>
          <w:color w:val="781E65"/>
          <w:sz w:val="48"/>
          <w:szCs w:val="48"/>
          <w:lang w:val="vi-VN"/>
        </w:rPr>
        <w:br/>
        <w:t xml:space="preserve">CHƯƠNG TRÌNH JOBACCESS </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r w:rsidRPr="00B02B74">
        <w:rPr>
          <w:rFonts w:ascii="Arial Unicode MS" w:eastAsia="Arial Unicode MS" w:hAnsi="Arial Unicode MS" w:cs="Arial Unicode MS"/>
          <w:color w:val="781E65"/>
          <w:sz w:val="20"/>
          <w:szCs w:val="20"/>
          <w:lang w:val="vi-VN"/>
        </w:rPr>
        <w:t>JobAccess là trung tâm quốc gia cung cấp thông tin lao động việc làm ch</w:t>
      </w:r>
      <w:bookmarkStart w:id="0" w:name="_GoBack"/>
      <w:bookmarkEnd w:id="0"/>
      <w:r w:rsidRPr="00B02B74">
        <w:rPr>
          <w:rFonts w:ascii="Arial Unicode MS" w:eastAsia="Arial Unicode MS" w:hAnsi="Arial Unicode MS" w:cs="Arial Unicode MS"/>
          <w:color w:val="781E65"/>
          <w:sz w:val="20"/>
          <w:szCs w:val="20"/>
          <w:lang w:val="vi-VN"/>
        </w:rPr>
        <w:t>o người khuyết tật, người sử dụng lao động và các nhà cung cấp dịch vụ.</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r w:rsidRPr="00B02B74">
        <w:rPr>
          <w:rFonts w:ascii="Arial Unicode MS" w:eastAsia="Arial Unicode MS" w:hAnsi="Arial Unicode MS" w:cs="Arial Unicode MS"/>
          <w:color w:val="781E65"/>
          <w:sz w:val="20"/>
          <w:szCs w:val="20"/>
          <w:lang w:val="vi-VN"/>
        </w:rPr>
        <w:t>JobAccess do chính phủ Úc tạo ra để tập hợp thông tin và các nguồn lực có thể 'thúc đẩy tuyển dụng lao động là người khuyết tật'.</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r w:rsidRPr="00B02B74">
        <w:rPr>
          <w:rFonts w:ascii="Arial Unicode MS" w:eastAsia="Arial Unicode MS" w:hAnsi="Arial Unicode MS" w:cs="Arial Unicode MS"/>
          <w:color w:val="781E65"/>
          <w:sz w:val="20"/>
          <w:szCs w:val="20"/>
          <w:lang w:val="vi-VN"/>
        </w:rPr>
        <w:t>JobAccess có thể giúp đỡ những người khuyết tật tìm và giữ việc làm, được thăng tiến để có công việc tốt hơn, có được hỗ trợ tài chính cùng các hỗ trợ khác, mở rộng kỹ năng công sở của họ và các vấn đề khác.</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r w:rsidRPr="00B02B74">
        <w:rPr>
          <w:rFonts w:ascii="Arial Unicode MS" w:eastAsia="Arial Unicode MS" w:hAnsi="Arial Unicode MS" w:cs="Arial Unicode MS"/>
          <w:color w:val="781E65"/>
          <w:sz w:val="20"/>
          <w:szCs w:val="20"/>
          <w:lang w:val="vi-VN"/>
        </w:rPr>
        <w:t xml:space="preserve">JobAccess có thể giúp người sử dụng lao động tận hưởng sự đa dạng ở nơi làm việc, hiểu được lợi ích của việc sử dụng người khuyết tật, tạo việc làm cho người khuyết tật, tuyển dụng và giữ lại đúng người, có được hỗ trợ tài chính và các hỗ trợ khác, phát triển các chiến lược và kế hoạch việc làm cho người khuyết tật và các vấn đề khác. </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r w:rsidRPr="00B02B74">
        <w:rPr>
          <w:rFonts w:ascii="Arial Unicode MS" w:eastAsia="Arial Unicode MS" w:hAnsi="Arial Unicode MS" w:cs="Arial Unicode MS"/>
          <w:color w:val="781E65"/>
          <w:sz w:val="20"/>
          <w:szCs w:val="20"/>
          <w:lang w:val="vi-VN"/>
        </w:rPr>
        <w:t xml:space="preserve">JobAccess có thể giúp những nhà cung cấp dịch vụ việc làm hiểu vai trò của họ và phát triển dịch vụ để đáp ứng tối đa nhu cầu của người khuyết tật và các vấn đề khác. </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r w:rsidRPr="00B02B74">
        <w:rPr>
          <w:rFonts w:ascii="Arial Unicode MS" w:eastAsia="Arial Unicode MS" w:hAnsi="Arial Unicode MS" w:cs="Arial Unicode MS"/>
          <w:color w:val="781E65"/>
          <w:sz w:val="20"/>
          <w:szCs w:val="20"/>
          <w:lang w:val="vi-VN"/>
        </w:rPr>
        <w:t>Trang web của JobAccess có một loạt các thông tin như: hỗ trợ tài chính để sửa chữa, thay đổi nơi làm việc và tài trợ lương; các mẹo tuyển dụng để nộp đơn xin việc và nhận một nhân viên khuyết tật; liên kết với các chương trình giáo dục và đào tạo; tiết lộ thông tin cá nhân về người khuyết tật; quyền và trách nhiệm cho cả người sử dụng lao động và người khuyết tật; công cụ và nguồn lực hỗ trợ cho người sử dụng lao động và làm thế nào để tạo ra một môi trường làm việc linh hoạt; và các liên kết đến nhiều các chương trình và hỗ trợ khác của Chính phủ .</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B02B74" w:rsidRPr="00B02B74" w:rsidRDefault="00B02B74" w:rsidP="00B02B74">
      <w:pPr>
        <w:suppressAutoHyphens w:val="0"/>
        <w:autoSpaceDE w:val="0"/>
        <w:autoSpaceDN w:val="0"/>
        <w:adjustRightInd w:val="0"/>
        <w:spacing w:before="0" w:after="0" w:line="240" w:lineRule="auto"/>
        <w:rPr>
          <w:rFonts w:ascii="Arial Unicode MS" w:eastAsia="Arial Unicode MS" w:hAnsi="Arial Unicode MS" w:cs="Arial Unicode MS"/>
          <w:color w:val="781E65"/>
          <w:sz w:val="20"/>
          <w:szCs w:val="24"/>
          <w:lang w:val="vi-VN"/>
        </w:rPr>
      </w:pPr>
      <w:r w:rsidRPr="00B02B74">
        <w:rPr>
          <w:rFonts w:ascii="Arial Unicode MS" w:eastAsia="Arial Unicode MS" w:hAnsi="Arial Unicode MS" w:cs="Arial Unicode MS"/>
          <w:color w:val="781E65"/>
          <w:sz w:val="20"/>
          <w:szCs w:val="24"/>
          <w:lang w:val="vi-VN"/>
        </w:rPr>
        <w:t>Để biết thêm thông tin vui lòng truy cập Jobaccess tại trang web www.jobacce</w:t>
      </w:r>
      <w:r w:rsidRPr="00B02B74">
        <w:rPr>
          <w:rFonts w:ascii="Arial Unicode MS" w:eastAsia="Arial Unicode MS" w:hAnsi="Arial Unicode MS" w:cs="Arial Unicode MS"/>
          <w:color w:val="781E65"/>
          <w:sz w:val="20"/>
          <w:szCs w:val="24"/>
          <w:lang w:val="vi-VN"/>
        </w:rPr>
        <w:t>ss.gov.au hoặc gọi điện cho nhân viên tư vấn của chương trình JobAccess tại số 1800 464 800 – Sẽ tính phí cuộc gọi nếu bạn gọi bằng điện thoại di động.</w:t>
      </w:r>
    </w:p>
    <w:p w:rsidR="00B02B74" w:rsidRPr="00B02B74" w:rsidRDefault="00B02B74" w:rsidP="00B02B74">
      <w:pPr>
        <w:suppressAutoHyphens w:val="0"/>
        <w:spacing w:before="0" w:after="0" w:line="240" w:lineRule="auto"/>
        <w:jc w:val="both"/>
        <w:rPr>
          <w:rFonts w:ascii="Arial Unicode MS" w:eastAsia="Arial Unicode MS" w:hAnsi="Arial Unicode MS" w:cs="Arial Unicode MS"/>
          <w:color w:val="781E65"/>
          <w:sz w:val="20"/>
          <w:szCs w:val="20"/>
          <w:lang w:val="vi-VN"/>
        </w:rPr>
      </w:pPr>
    </w:p>
    <w:p w:rsidR="008A730F" w:rsidRPr="00B02B74" w:rsidRDefault="008A730F" w:rsidP="00B02B74">
      <w:pPr>
        <w:rPr>
          <w:color w:val="781E65"/>
          <w:lang w:val="vi-VN"/>
        </w:rPr>
      </w:pPr>
    </w:p>
    <w:sectPr w:rsidR="008A730F" w:rsidRPr="00B02B74" w:rsidSect="00BF2285">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3" w:rsidRDefault="00882F73" w:rsidP="00EF4574">
      <w:pPr>
        <w:spacing w:before="0" w:after="0" w:line="240" w:lineRule="auto"/>
      </w:pPr>
      <w:r>
        <w:separator/>
      </w:r>
    </w:p>
  </w:endnote>
  <w:endnote w:type="continuationSeparator" w:id="0">
    <w:p w:rsidR="00882F73" w:rsidRDefault="00882F73"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60239C">
      <w:rPr>
        <w:rStyle w:val="Emphasis"/>
        <w:color w:val="850C6C"/>
      </w:rPr>
      <w:t>Employing people with disability</w:t>
    </w:r>
    <w:r w:rsidR="0060239C">
      <w:rPr>
        <w:rStyle w:val="Emphasis"/>
        <w:color w:val="850C6C"/>
      </w:rPr>
      <w:tab/>
      <w:t xml:space="preserve"> 1895.06.16T</w:t>
    </w:r>
  </w:p>
  <w:p w:rsidR="00B96DCB" w:rsidRDefault="00882F73">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B02B74">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D76786">
      <w:rPr>
        <w:sz w:val="28"/>
        <w:szCs w:val="28"/>
      </w:rPr>
      <w:t>.</w:t>
    </w:r>
  </w:p>
  <w:p w:rsidR="003959FC" w:rsidRPr="00A207DA" w:rsidRDefault="003959FC" w:rsidP="00D93AC4">
    <w:pPr>
      <w:pStyle w:val="Heading1"/>
      <w:tabs>
        <w:tab w:val="right" w:pos="5879"/>
      </w:tabs>
      <w:spacing w:before="240"/>
      <w:ind w:left="3360"/>
      <w:rPr>
        <w:color w:val="781E65"/>
      </w:rPr>
    </w:pPr>
    <w:r w:rsidRPr="00A207DA">
      <w:rPr>
        <w:color w:val="781E65"/>
      </w:rPr>
      <w:t>1800 464 800</w:t>
    </w:r>
    <w:r w:rsidRPr="00A207DA">
      <w:rPr>
        <w:color w:val="781E65"/>
      </w:rPr>
      <w:tab/>
    </w:r>
    <w:r w:rsidRPr="00A207DA">
      <w:rPr>
        <w:color w:val="781E65"/>
      </w:rPr>
      <w:tab/>
      <w:t>www.jobaccess.gov.au</w:t>
    </w:r>
  </w:p>
  <w:p w:rsidR="003959FC" w:rsidRPr="00A207DA" w:rsidRDefault="00C35497" w:rsidP="00B02B74">
    <w:pPr>
      <w:spacing w:before="360"/>
      <w:ind w:left="84"/>
      <w:rPr>
        <w:rStyle w:val="Emphasis"/>
        <w:b/>
        <w:bCs/>
        <w:i w:val="0"/>
        <w:iCs w:val="0"/>
        <w:color w:val="781E65"/>
      </w:rPr>
    </w:pPr>
    <w:r w:rsidRPr="00A207DA">
      <w:rPr>
        <w:rStyle w:val="Emphasis"/>
        <w:color w:val="781E65"/>
      </w:rPr>
      <w:t>JobAccess</w:t>
    </w:r>
    <w:r w:rsidR="00B02B74">
      <w:rPr>
        <w:rStyle w:val="Emphasis"/>
        <w:color w:val="781E65"/>
      </w:rPr>
      <w:t xml:space="preserve"> V.1.0</w:t>
    </w:r>
    <w:r w:rsidR="00B02B74">
      <w:rPr>
        <w:rStyle w:val="Emphasis"/>
        <w:color w:val="781E65"/>
      </w:rPr>
      <w:tab/>
    </w:r>
    <w:r w:rsidR="00B02B74">
      <w:rPr>
        <w:rStyle w:val="Emphasis"/>
        <w:color w:val="781E65"/>
      </w:rPr>
      <w:tab/>
    </w:r>
    <w:r w:rsidR="00B02B74">
      <w:rPr>
        <w:rStyle w:val="Emphasis"/>
        <w:color w:val="781E65"/>
      </w:rPr>
      <w:tab/>
    </w:r>
    <w:r w:rsidR="00B02B74">
      <w:rPr>
        <w:rStyle w:val="Emphasis"/>
        <w:color w:val="781E65"/>
      </w:rPr>
      <w:tab/>
    </w:r>
    <w:r w:rsidR="00B02B74">
      <w:rPr>
        <w:rStyle w:val="Emphasis"/>
        <w:color w:val="781E65"/>
      </w:rPr>
      <w:tab/>
    </w:r>
    <w:r w:rsidR="00B02B74">
      <w:rPr>
        <w:rStyle w:val="Emphasis"/>
        <w:color w:val="781E65"/>
      </w:rPr>
      <w:tab/>
      <w:t xml:space="preserve">          </w:t>
    </w:r>
    <w:r w:rsidR="00B02B74">
      <w:rPr>
        <w:rStyle w:val="Emphasis"/>
        <w:color w:val="781E65"/>
      </w:rPr>
      <w:tab/>
    </w:r>
    <w:r w:rsidR="00D76786" w:rsidRPr="00A207DA">
      <w:rPr>
        <w:rStyle w:val="Emphasis"/>
        <w:color w:val="781E65"/>
      </w:rPr>
      <w:t xml:space="preserve">    </w:t>
    </w:r>
    <w:r w:rsidRPr="00A207DA">
      <w:rPr>
        <w:rStyle w:val="Emphasis"/>
        <w:b/>
        <w:bCs/>
        <w:i w:val="0"/>
        <w:iCs w:val="0"/>
        <w:color w:val="781E65"/>
      </w:rPr>
      <w:t>1888</w:t>
    </w:r>
    <w:r w:rsidR="0060239C" w:rsidRPr="00A207DA">
      <w:rPr>
        <w:rStyle w:val="Emphasis"/>
        <w:b/>
        <w:bCs/>
        <w:i w:val="0"/>
        <w:iCs w:val="0"/>
        <w:color w:val="781E65"/>
      </w:rPr>
      <w:t>.06.16</w:t>
    </w:r>
    <w:r w:rsidR="00B02B74">
      <w:rPr>
        <w:rStyle w:val="Emphasis"/>
        <w:b/>
        <w:bCs/>
        <w:i w:val="0"/>
        <w:iCs w:val="0"/>
        <w:color w:val="781E65"/>
      </w:rPr>
      <w:t>S</w:t>
    </w:r>
    <w:r w:rsidR="00D76786" w:rsidRPr="00A207DA">
      <w:rPr>
        <w:rStyle w:val="Emphasis"/>
        <w:b/>
        <w:bCs/>
        <w:i w:val="0"/>
        <w:iCs w:val="0"/>
        <w:color w:val="781E65"/>
      </w:rPr>
      <w:t xml:space="preserve"> - </w:t>
    </w:r>
    <w:r w:rsidR="00B02B74">
      <w:rPr>
        <w:rStyle w:val="Emphasis"/>
        <w:b/>
        <w:bCs/>
        <w:i w:val="0"/>
        <w:iCs w:val="0"/>
        <w:color w:val="781E65"/>
      </w:rPr>
      <w:t>VIETNAMESE</w:t>
    </w:r>
  </w:p>
  <w:p w:rsidR="003959FC" w:rsidRPr="00A207DA" w:rsidRDefault="003959FC">
    <w:pPr>
      <w:pStyle w:val="Footer"/>
      <w:rPr>
        <w:b/>
        <w:bCs/>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3" w:rsidRDefault="00882F73" w:rsidP="00EF4574">
      <w:pPr>
        <w:spacing w:before="0" w:after="0" w:line="240" w:lineRule="auto"/>
      </w:pPr>
      <w:r>
        <w:separator/>
      </w:r>
    </w:p>
  </w:footnote>
  <w:footnote w:type="continuationSeparator" w:id="0">
    <w:p w:rsidR="00882F73" w:rsidRDefault="00882F73"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882F73">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AB2"/>
    <w:multiLevelType w:val="hybridMultilevel"/>
    <w:tmpl w:val="ED2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27714A0"/>
    <w:multiLevelType w:val="hybridMultilevel"/>
    <w:tmpl w:val="C254AFEE"/>
    <w:lvl w:ilvl="0" w:tplc="7130B7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2B99"/>
    <w:rsid w:val="001A7DDE"/>
    <w:rsid w:val="001C5B63"/>
    <w:rsid w:val="001E1DC0"/>
    <w:rsid w:val="00240254"/>
    <w:rsid w:val="002623AA"/>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3E17C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180D"/>
    <w:rsid w:val="005F4FBF"/>
    <w:rsid w:val="0060239C"/>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82F73"/>
    <w:rsid w:val="00894A5F"/>
    <w:rsid w:val="008A730F"/>
    <w:rsid w:val="008E7D83"/>
    <w:rsid w:val="009545B5"/>
    <w:rsid w:val="009A4B7C"/>
    <w:rsid w:val="009B4D3B"/>
    <w:rsid w:val="009D45B3"/>
    <w:rsid w:val="009D7407"/>
    <w:rsid w:val="009E0866"/>
    <w:rsid w:val="009F3A35"/>
    <w:rsid w:val="00A207DA"/>
    <w:rsid w:val="00A24A62"/>
    <w:rsid w:val="00A31C9F"/>
    <w:rsid w:val="00A55104"/>
    <w:rsid w:val="00AA3F2A"/>
    <w:rsid w:val="00AC164A"/>
    <w:rsid w:val="00AF1058"/>
    <w:rsid w:val="00AF2050"/>
    <w:rsid w:val="00B02B74"/>
    <w:rsid w:val="00B23BA8"/>
    <w:rsid w:val="00B570D4"/>
    <w:rsid w:val="00B66B14"/>
    <w:rsid w:val="00B96DCB"/>
    <w:rsid w:val="00BB26C5"/>
    <w:rsid w:val="00BC3098"/>
    <w:rsid w:val="00BF2285"/>
    <w:rsid w:val="00BF4DE6"/>
    <w:rsid w:val="00C35497"/>
    <w:rsid w:val="00C42CDE"/>
    <w:rsid w:val="00CA37B1"/>
    <w:rsid w:val="00CB1959"/>
    <w:rsid w:val="00CD5CE5"/>
    <w:rsid w:val="00D0296C"/>
    <w:rsid w:val="00D76786"/>
    <w:rsid w:val="00D93AC4"/>
    <w:rsid w:val="00D948FE"/>
    <w:rsid w:val="00DA1C4A"/>
    <w:rsid w:val="00DB62EE"/>
    <w:rsid w:val="00E357B7"/>
    <w:rsid w:val="00E35D85"/>
    <w:rsid w:val="00E52627"/>
    <w:rsid w:val="00E52A17"/>
    <w:rsid w:val="00E53800"/>
    <w:rsid w:val="00E6081F"/>
    <w:rsid w:val="00E67F4B"/>
    <w:rsid w:val="00EA04B2"/>
    <w:rsid w:val="00EA19C0"/>
    <w:rsid w:val="00EA20F3"/>
    <w:rsid w:val="00EC15AE"/>
    <w:rsid w:val="00ED43D1"/>
    <w:rsid w:val="00EE4EE1"/>
    <w:rsid w:val="00EF4574"/>
    <w:rsid w:val="00F1519E"/>
    <w:rsid w:val="00F24C86"/>
    <w:rsid w:val="00F2684E"/>
    <w:rsid w:val="00F44C22"/>
    <w:rsid w:val="00F729EF"/>
    <w:rsid w:val="00F77CAE"/>
    <w:rsid w:val="00F96BB9"/>
    <w:rsid w:val="00FB2277"/>
    <w:rsid w:val="00FE6D51"/>
    <w:rsid w:val="00FF31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B78FBF6A-DA93-4E88-8C6C-ED7D58A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8AB8-24BE-4863-B0FC-B95153EF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2016-07-15T12:28:00Z</dcterms:created>
  <dcterms:modified xsi:type="dcterms:W3CDTF">2016-07-22T06:49:00Z</dcterms:modified>
</cp:coreProperties>
</file>