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7" w:rsidRPr="00246182" w:rsidRDefault="00AF6E57" w:rsidP="00AF6E57">
      <w:pPr>
        <w:pStyle w:val="Default"/>
        <w:rPr>
          <w:color w:val="781E65"/>
          <w:sz w:val="48"/>
          <w:szCs w:val="48"/>
        </w:rPr>
      </w:pPr>
      <w:r w:rsidRPr="00246182">
        <w:rPr>
          <w:b/>
          <w:bCs/>
          <w:color w:val="781E65"/>
          <w:sz w:val="48"/>
          <w:szCs w:val="48"/>
        </w:rPr>
        <w:t xml:space="preserve">BİLGİ BROŞÜRÜ </w:t>
      </w:r>
    </w:p>
    <w:p w:rsidR="00AF6E57" w:rsidRPr="00246182" w:rsidRDefault="00AF6E57" w:rsidP="00AF6E57">
      <w:pPr>
        <w:pStyle w:val="Default"/>
        <w:rPr>
          <w:b/>
          <w:bCs/>
          <w:color w:val="781E65"/>
          <w:sz w:val="48"/>
          <w:szCs w:val="48"/>
        </w:rPr>
      </w:pPr>
      <w:r w:rsidRPr="00246182">
        <w:rPr>
          <w:b/>
          <w:bCs/>
          <w:color w:val="781E65"/>
          <w:sz w:val="48"/>
          <w:szCs w:val="48"/>
        </w:rPr>
        <w:t xml:space="preserve">ENGELLİ KİŞİLERİN İSTİHDAM EDİLMESİ </w:t>
      </w:r>
    </w:p>
    <w:p w:rsidR="004A0E8A" w:rsidRPr="00246182" w:rsidRDefault="004A0E8A" w:rsidP="00AF6E57">
      <w:pPr>
        <w:pStyle w:val="Default"/>
        <w:rPr>
          <w:color w:val="781E65"/>
          <w:sz w:val="28"/>
          <w:szCs w:val="28"/>
        </w:rPr>
      </w:pPr>
    </w:p>
    <w:p w:rsidR="004A0E8A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kişiyi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etmenin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işletmenize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yararları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vardır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yararlar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işyerinizdeki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kadronun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doldurulmasının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ötesindedir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Bu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yararlar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Avustralya’daki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uluslararası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araştırmalarla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desteklenmektedir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>:</w:t>
      </w: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F6E57" w:rsidRPr="00246182" w:rsidRDefault="00AF6E57" w:rsidP="004A0E8A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Güvenilirdir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insanlar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işten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246182">
        <w:rPr>
          <w:rFonts w:ascii="Century Gothic" w:hAnsi="Century Gothic" w:cs="Century Gothic"/>
          <w:color w:val="781E65"/>
          <w:sz w:val="20"/>
          <w:szCs w:val="20"/>
        </w:rPr>
        <w:t>az</w:t>
      </w:r>
      <w:proofErr w:type="spellEnd"/>
      <w:proofErr w:type="gram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izin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alır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hastalık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iznine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çıkar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çalıştığı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işte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devam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etme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oranı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yüksektir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F6E57" w:rsidRPr="00246182" w:rsidRDefault="00AF6E57" w:rsidP="004A0E8A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Verimlidir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insanlar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doğru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işte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çalıştığında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diğer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çalışanlarla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aynı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düzeyde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performans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gösterirler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F6E57" w:rsidRPr="00246182" w:rsidRDefault="00AF6E57" w:rsidP="004A0E8A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Ekonomiktir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246182">
        <w:rPr>
          <w:rFonts w:ascii="Century Gothic" w:hAnsi="Century Gothic" w:cs="Century Gothic"/>
          <w:color w:val="781E65"/>
          <w:sz w:val="20"/>
          <w:szCs w:val="20"/>
        </w:rPr>
        <w:t>alma</w:t>
      </w:r>
      <w:proofErr w:type="gram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sigorta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tazminat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giderleri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azdır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Diğer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çalışanlarla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karşılaştırıldığında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tazminat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gerektiren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olay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kazalara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246182">
        <w:rPr>
          <w:rFonts w:ascii="Century Gothic" w:hAnsi="Century Gothic" w:cs="Century Gothic"/>
          <w:color w:val="781E65"/>
          <w:sz w:val="20"/>
          <w:szCs w:val="20"/>
        </w:rPr>
        <w:t>az</w:t>
      </w:r>
      <w:proofErr w:type="spellEnd"/>
      <w:proofErr w:type="gram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maruz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kaldığı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görülür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F6E57" w:rsidRPr="00246182" w:rsidRDefault="00AF6E57" w:rsidP="004A0E8A">
      <w:pPr>
        <w:pStyle w:val="Default"/>
        <w:numPr>
          <w:ilvl w:val="0"/>
          <w:numId w:val="17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İşletmeniz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  <w:u w:val="single"/>
        </w:rPr>
        <w:t>iyidir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insanlar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müşterilerle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kuvvetli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ilişkiler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kurar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işgücüne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farklılık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katarak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moral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bağlılığını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artırır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kişiler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edildiğinde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personel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değişimi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246182">
        <w:rPr>
          <w:rFonts w:ascii="Century Gothic" w:hAnsi="Century Gothic" w:cs="Century Gothic"/>
          <w:color w:val="781E65"/>
          <w:sz w:val="20"/>
          <w:szCs w:val="20"/>
        </w:rPr>
        <w:t>alma</w:t>
      </w:r>
      <w:proofErr w:type="gram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yeniden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eğitme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giderlerinin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olmasından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dolayı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elle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tutulur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oranda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tasarruf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sağlanır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insanların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edilmesi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işletme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içindeki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genel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çeşitliliği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artırır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Personelin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müşterilerin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toplumun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gözündeki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şirket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imajını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yükseltir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da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işverenin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oluşturduğu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markaya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pozitif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katkılar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sağlar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dostu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yaklaşım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işletmenizin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tanıtımını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yapmak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güzel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yoldur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>Gizlilik</w:t>
      </w:r>
      <w:proofErr w:type="spellEnd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>yönetimi</w:t>
      </w:r>
      <w:proofErr w:type="spellEnd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4A0E8A" w:rsidRPr="00246182" w:rsidRDefault="004A0E8A" w:rsidP="00AF6E5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Personeliniz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engelleri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hakkında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sizinle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konuşup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konuşmama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konusunda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özgürdür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İşlerini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yapmalarını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etkilemedikçe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engellerini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size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bildirmeleri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yasal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zorunluluk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yoktur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A0E8A" w:rsidRPr="00246182" w:rsidRDefault="004A0E8A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hakkındaki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bilgiler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çoğu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zaman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hassas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kişisel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detayları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içerir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Eğer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çalışanınız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size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engelinden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bahsederse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onun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ilgili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ihtiyaçlarını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karşılamak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eğitim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ihtimalini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veya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işle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ilgili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makul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ayarlamaların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yapılmasını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göz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önünde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bulundurmak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zorundasınız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A0E8A" w:rsidRPr="00246182" w:rsidRDefault="004A0E8A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>İşyerinde</w:t>
      </w:r>
      <w:proofErr w:type="spellEnd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>esneklik</w:t>
      </w:r>
      <w:proofErr w:type="spellEnd"/>
      <w:r w:rsidRPr="00246182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4A0E8A" w:rsidRPr="00246182" w:rsidRDefault="004A0E8A" w:rsidP="00AF6E5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İşle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ilgili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ayarlamalar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konusunda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esnek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olmanız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kurumunuzun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cezbetmesine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onları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bünyesinde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tutmasına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yardımcı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olur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buna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da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dahildir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F6E57" w:rsidRPr="00246182" w:rsidRDefault="00AF6E57" w:rsidP="00AF6E5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İşyerinizde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çalışanınız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değişiklikler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yapmanız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veya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özel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ekipmanlar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almanız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gerekiyorsa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giderleriniz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İstihdam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Yardım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Fonu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(EAF)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tarafından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karşılanabilir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246182" w:rsidRDefault="00AF6E57" w:rsidP="00AF6E57">
      <w:pPr>
        <w:rPr>
          <w:color w:val="781E65"/>
        </w:rPr>
      </w:pPr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EAF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engelliler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hakkında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ayrıntılı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bilgi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internet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sitesini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ziyaret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ediniz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>: www.jobaccess.go</w:t>
      </w:r>
      <w:bookmarkStart w:id="0" w:name="_GoBack"/>
      <w:bookmarkEnd w:id="0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v.au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da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246182">
        <w:rPr>
          <w:rFonts w:ascii="Century Gothic" w:hAnsi="Century Gothic" w:cs="Century Gothic"/>
          <w:color w:val="781E65"/>
          <w:sz w:val="20"/>
          <w:szCs w:val="20"/>
        </w:rPr>
        <w:t>Danışmanı’nı</w:t>
      </w:r>
      <w:proofErr w:type="spellEnd"/>
      <w:proofErr w:type="gram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1800 464 800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numaralı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telefondan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arayınız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. Cep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telefonundan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yapılan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aramalar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246182">
        <w:rPr>
          <w:rFonts w:ascii="Century Gothic" w:hAnsi="Century Gothic" w:cs="Century Gothic"/>
          <w:color w:val="781E65"/>
          <w:sz w:val="20"/>
          <w:szCs w:val="20"/>
        </w:rPr>
        <w:t>ücretlidir</w:t>
      </w:r>
      <w:proofErr w:type="spellEnd"/>
      <w:r w:rsidRPr="00246182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246182" w:rsidRPr="00246182" w:rsidRDefault="00246182">
      <w:pPr>
        <w:rPr>
          <w:color w:val="781E65"/>
        </w:rPr>
      </w:pPr>
    </w:p>
    <w:sectPr w:rsidR="00246182" w:rsidRPr="00246182" w:rsidSect="009A67E6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82" w:rsidRDefault="00DF2782" w:rsidP="00EF4574">
      <w:pPr>
        <w:spacing w:before="0" w:after="0" w:line="240" w:lineRule="auto"/>
      </w:pPr>
      <w:r>
        <w:separator/>
      </w:r>
    </w:p>
  </w:endnote>
  <w:endnote w:type="continuationSeparator" w:id="0">
    <w:p w:rsidR="00DF2782" w:rsidRDefault="00DF278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D44DF">
    <w:pPr>
      <w:pStyle w:val="Footer"/>
    </w:pPr>
    <w:r w:rsidRPr="00ED44DF">
      <w:rPr>
        <w:rStyle w:val="Emphasis"/>
        <w:color w:val="850C6C"/>
        <w:sz w:val="24"/>
        <w:szCs w:val="24"/>
      </w:rPr>
      <w:t>Accessibility checklist for employers 1892.06.16R</w:t>
    </w:r>
    <w:r w:rsidR="00DF2782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4A7BCF">
      <w:fldChar w:fldCharType="begin"/>
    </w:r>
    <w:r w:rsidR="00B96DCB">
      <w:instrText xml:space="preserve"> PAGE   \* MERGEFORMAT </w:instrText>
    </w:r>
    <w:r w:rsidR="004A7BCF">
      <w:fldChar w:fldCharType="separate"/>
    </w:r>
    <w:r>
      <w:rPr>
        <w:noProof/>
      </w:rPr>
      <w:t>2</w:t>
    </w:r>
    <w:r w:rsidR="004A7B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A67E6">
      <w:rPr>
        <w:sz w:val="28"/>
        <w:szCs w:val="28"/>
      </w:rPr>
      <w:t>.</w:t>
    </w:r>
  </w:p>
  <w:p w:rsidR="003959FC" w:rsidRPr="0024618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46182">
      <w:rPr>
        <w:color w:val="781E65"/>
      </w:rPr>
      <w:t>1800 464 800</w:t>
    </w:r>
    <w:r w:rsidRPr="00246182">
      <w:rPr>
        <w:color w:val="781E65"/>
      </w:rPr>
      <w:tab/>
    </w:r>
    <w:r w:rsidRPr="00246182">
      <w:rPr>
        <w:color w:val="781E65"/>
      </w:rPr>
      <w:tab/>
      <w:t>www.jobaccess.gov.au</w:t>
    </w:r>
  </w:p>
  <w:p w:rsidR="003959FC" w:rsidRPr="00246182" w:rsidRDefault="004A0E8A" w:rsidP="00246182">
    <w:pPr>
      <w:spacing w:before="360"/>
      <w:ind w:left="84"/>
      <w:rPr>
        <w:i/>
        <w:iCs/>
        <w:color w:val="781E65"/>
      </w:rPr>
    </w:pPr>
    <w:r w:rsidRPr="00246182">
      <w:rPr>
        <w:rStyle w:val="Emphasis"/>
        <w:color w:val="781E65"/>
      </w:rPr>
      <w:t>Employing people with disability</w:t>
    </w:r>
    <w:r w:rsidR="00D34F2E" w:rsidRPr="00246182">
      <w:rPr>
        <w:rStyle w:val="Emphasis"/>
        <w:color w:val="781E65"/>
      </w:rPr>
      <w:t xml:space="preserve"> </w:t>
    </w:r>
    <w:r w:rsidR="009A67E6" w:rsidRPr="00246182">
      <w:rPr>
        <w:rStyle w:val="Emphasis"/>
        <w:color w:val="781E65"/>
      </w:rPr>
      <w:t xml:space="preserve">V.1.0                                                  </w:t>
    </w:r>
    <w:r w:rsidRPr="00246182">
      <w:rPr>
        <w:rStyle w:val="Emphasis"/>
        <w:b/>
        <w:i w:val="0"/>
        <w:color w:val="781E65"/>
      </w:rPr>
      <w:t>1895</w:t>
    </w:r>
    <w:r w:rsidR="00ED44DF" w:rsidRPr="00246182">
      <w:rPr>
        <w:rStyle w:val="Emphasis"/>
        <w:b/>
        <w:i w:val="0"/>
        <w:color w:val="781E65"/>
      </w:rPr>
      <w:t>.06.16R</w:t>
    </w:r>
    <w:r w:rsidR="009A67E6" w:rsidRPr="00246182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82" w:rsidRDefault="00DF2782" w:rsidP="00EF4574">
      <w:pPr>
        <w:spacing w:before="0" w:after="0" w:line="240" w:lineRule="auto"/>
      </w:pPr>
      <w:r>
        <w:separator/>
      </w:r>
    </w:p>
  </w:footnote>
  <w:footnote w:type="continuationSeparator" w:id="0">
    <w:p w:rsidR="00DF2782" w:rsidRDefault="00DF278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278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E27"/>
    <w:multiLevelType w:val="hybridMultilevel"/>
    <w:tmpl w:val="3F46B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DD67645"/>
    <w:multiLevelType w:val="hybridMultilevel"/>
    <w:tmpl w:val="170C924C"/>
    <w:lvl w:ilvl="0" w:tplc="D7C2ED2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3CE57008"/>
    <w:multiLevelType w:val="hybridMultilevel"/>
    <w:tmpl w:val="55B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C1310DB"/>
    <w:multiLevelType w:val="hybridMultilevel"/>
    <w:tmpl w:val="9714583E"/>
    <w:lvl w:ilvl="0" w:tplc="5366CBB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ED30CB6"/>
    <w:multiLevelType w:val="hybridMultilevel"/>
    <w:tmpl w:val="93BC3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9197E"/>
    <w:multiLevelType w:val="hybridMultilevel"/>
    <w:tmpl w:val="35AA13D0"/>
    <w:lvl w:ilvl="0" w:tplc="304AF99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AE3"/>
    <w:rsid w:val="0002782F"/>
    <w:rsid w:val="00046DCC"/>
    <w:rsid w:val="00054E4D"/>
    <w:rsid w:val="00060073"/>
    <w:rsid w:val="000705F9"/>
    <w:rsid w:val="000B4EDE"/>
    <w:rsid w:val="0011342E"/>
    <w:rsid w:val="001541EA"/>
    <w:rsid w:val="00193871"/>
    <w:rsid w:val="001A7DDE"/>
    <w:rsid w:val="001C5B63"/>
    <w:rsid w:val="001E1DC0"/>
    <w:rsid w:val="00240254"/>
    <w:rsid w:val="00246182"/>
    <w:rsid w:val="0026086E"/>
    <w:rsid w:val="00277F69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6225"/>
    <w:rsid w:val="003809F7"/>
    <w:rsid w:val="003959FC"/>
    <w:rsid w:val="003A3376"/>
    <w:rsid w:val="003B3FA3"/>
    <w:rsid w:val="003B4F12"/>
    <w:rsid w:val="00423F31"/>
    <w:rsid w:val="0042695C"/>
    <w:rsid w:val="00431899"/>
    <w:rsid w:val="00440722"/>
    <w:rsid w:val="00486804"/>
    <w:rsid w:val="00486D22"/>
    <w:rsid w:val="004A02FD"/>
    <w:rsid w:val="004A0E8A"/>
    <w:rsid w:val="004A7BCF"/>
    <w:rsid w:val="004B3775"/>
    <w:rsid w:val="004C6D88"/>
    <w:rsid w:val="004E058F"/>
    <w:rsid w:val="004E3B87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0F06"/>
    <w:rsid w:val="00616E3B"/>
    <w:rsid w:val="00623BA1"/>
    <w:rsid w:val="006346BC"/>
    <w:rsid w:val="0066652A"/>
    <w:rsid w:val="0068036A"/>
    <w:rsid w:val="00682167"/>
    <w:rsid w:val="00693D63"/>
    <w:rsid w:val="006B22E4"/>
    <w:rsid w:val="006B4D02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46F57"/>
    <w:rsid w:val="00892972"/>
    <w:rsid w:val="00894A5F"/>
    <w:rsid w:val="008A730F"/>
    <w:rsid w:val="008F1923"/>
    <w:rsid w:val="008F5AA7"/>
    <w:rsid w:val="009545B5"/>
    <w:rsid w:val="009A4B7C"/>
    <w:rsid w:val="009A67E6"/>
    <w:rsid w:val="009B4D3B"/>
    <w:rsid w:val="009D7407"/>
    <w:rsid w:val="009E0866"/>
    <w:rsid w:val="009E102B"/>
    <w:rsid w:val="00A2043C"/>
    <w:rsid w:val="00A24A62"/>
    <w:rsid w:val="00A31C9F"/>
    <w:rsid w:val="00A55104"/>
    <w:rsid w:val="00AC164A"/>
    <w:rsid w:val="00AF1058"/>
    <w:rsid w:val="00AF2050"/>
    <w:rsid w:val="00AF6E57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34F2E"/>
    <w:rsid w:val="00D93AC4"/>
    <w:rsid w:val="00D948FE"/>
    <w:rsid w:val="00DB62EE"/>
    <w:rsid w:val="00DF2782"/>
    <w:rsid w:val="00E14FA1"/>
    <w:rsid w:val="00E357B7"/>
    <w:rsid w:val="00E53800"/>
    <w:rsid w:val="00E6081F"/>
    <w:rsid w:val="00E67F4B"/>
    <w:rsid w:val="00EA04B2"/>
    <w:rsid w:val="00EA20F3"/>
    <w:rsid w:val="00EC15AE"/>
    <w:rsid w:val="00ED43D1"/>
    <w:rsid w:val="00ED44DF"/>
    <w:rsid w:val="00EE4EE1"/>
    <w:rsid w:val="00EF4574"/>
    <w:rsid w:val="00F1084B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DBB809D-2AAD-4FEF-AC6B-0579775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D152-8C79-451C-91CB-9EAAF10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2016-07-17T03:16:00Z</dcterms:created>
  <dcterms:modified xsi:type="dcterms:W3CDTF">2016-07-22T05:48:00Z</dcterms:modified>
</cp:coreProperties>
</file>