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4071" w14:textId="77777777" w:rsidR="004A5716" w:rsidRPr="004A5716" w:rsidRDefault="004A5716" w:rsidP="004A5716">
      <w:pPr>
        <w:pStyle w:val="Default"/>
        <w:rPr>
          <w:bCs/>
          <w:noProof/>
          <w:color w:val="781E65"/>
          <w:sz w:val="48"/>
          <w:szCs w:val="48"/>
          <w:lang w:bidi="ta-IN"/>
        </w:rPr>
      </w:pPr>
      <w:r w:rsidRPr="004A5716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தகவல் ஏடு </w:t>
      </w:r>
    </w:p>
    <w:p w14:paraId="7D03F482" w14:textId="77777777" w:rsidR="00E42D96" w:rsidRPr="004A5716" w:rsidRDefault="004A5716" w:rsidP="004A5716">
      <w:pPr>
        <w:pStyle w:val="Default"/>
        <w:rPr>
          <w:bCs/>
          <w:noProof/>
          <w:color w:val="781E65"/>
          <w:sz w:val="28"/>
          <w:szCs w:val="28"/>
          <w:lang w:bidi="ta-IN"/>
        </w:rPr>
      </w:pPr>
      <w:r w:rsidRPr="004A5716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>பணியமர்த்துனர்களுக்குக் கிடைக்கும் நிதியுதவி</w:t>
      </w:r>
      <w:r>
        <w:rPr>
          <w:rFonts w:cs="Arial Unicode MS"/>
          <w:bCs/>
          <w:noProof/>
          <w:color w:val="781E65"/>
          <w:sz w:val="48"/>
          <w:szCs w:val="48"/>
          <w:lang w:bidi="ta-IN"/>
        </w:rPr>
        <w:br/>
      </w:r>
    </w:p>
    <w:p w14:paraId="1BC807AE" w14:textId="77777777" w:rsidR="007A1900" w:rsidRPr="004A5716" w:rsidRDefault="004A5716" w:rsidP="004A5716">
      <w:pPr>
        <w:pStyle w:val="Default"/>
        <w:spacing w:line="276" w:lineRule="auto"/>
        <w:rPr>
          <w:noProof/>
          <w:color w:val="781E65"/>
          <w:sz w:val="20"/>
          <w:szCs w:val="20"/>
          <w:lang w:bidi="ta-IN"/>
        </w:rPr>
      </w:pP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வேலை சம்பந்தப்பட்ட மாற்றியமைப்புகள்</w:t>
      </w:r>
      <w:r w:rsidR="002B2FAB">
        <w:rPr>
          <w:rFonts w:ascii="Cambria" w:hAnsi="Cambria" w:cs="Cambria"/>
          <w:noProof/>
          <w:color w:val="781E65"/>
          <w:sz w:val="20"/>
          <w:szCs w:val="20"/>
          <w:lang w:bidi="ta-IN"/>
        </w:rPr>
        <w:t>,</w:t>
      </w:r>
      <w:r w:rsidRPr="004A5716">
        <w:rPr>
          <w:noProof/>
          <w:color w:val="781E65"/>
          <w:sz w:val="20"/>
          <w:szCs w:val="20"/>
          <w:lang w:bidi="ta-IN"/>
        </w:rPr>
        <w:t xml:space="preserve"> 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உபகரணங்கள் மற்றும் சேவைகளைக் கொள்முதல் செய்வதில் உடலியலாமை உள்ளவர்கள் அல்லது அவர்களுடைய பணியமர்த்துனர்களுக்கு ‘பணியிட ஒத்தாசை நிதி</w:t>
      </w:r>
      <w:r w:rsidRPr="004A5716">
        <w:rPr>
          <w:rFonts w:ascii="Times New Roman" w:hAnsi="Times New Roman" w:cs="Times New Roman"/>
          <w:noProof/>
          <w:color w:val="781E65"/>
          <w:sz w:val="20"/>
          <w:szCs w:val="20"/>
          <w:lang w:bidi="ta-IN"/>
        </w:rPr>
        <w:t>’</w:t>
      </w:r>
      <w:r w:rsidRPr="004A5716">
        <w:rPr>
          <w:noProof/>
          <w:color w:val="781E65"/>
          <w:sz w:val="20"/>
          <w:szCs w:val="20"/>
          <w:lang w:bidi="ta-IN"/>
        </w:rPr>
        <w:t xml:space="preserve"> </w:t>
      </w:r>
      <w:r w:rsidR="007A1900" w:rsidRPr="004A5716">
        <w:rPr>
          <w:rFonts w:ascii="Calibri" w:hAnsi="Calibri" w:cs="Calibri"/>
          <w:noProof/>
          <w:color w:val="781E65"/>
          <w:sz w:val="20"/>
          <w:szCs w:val="20"/>
          <w:lang w:bidi="ta-IN"/>
        </w:rPr>
        <w:t>(</w:t>
      </w:r>
      <w:r w:rsidR="007A1900" w:rsidRPr="004A5716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 xml:space="preserve">Employment Assistance Fund (EAF)) 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உதவுகிறது.</w:t>
      </w:r>
    </w:p>
    <w:p w14:paraId="63DB59C7" w14:textId="77777777" w:rsidR="00E42D96" w:rsidRPr="004A5716" w:rsidRDefault="00E42D96" w:rsidP="00D03A9E">
      <w:pPr>
        <w:pStyle w:val="Default"/>
        <w:spacing w:line="276" w:lineRule="auto"/>
        <w:rPr>
          <w:noProof/>
          <w:color w:val="781E65"/>
          <w:sz w:val="12"/>
          <w:szCs w:val="12"/>
          <w:lang w:bidi="ta-IN"/>
        </w:rPr>
      </w:pPr>
    </w:p>
    <w:p w14:paraId="711010A4" w14:textId="77777777" w:rsidR="00E42D96" w:rsidRPr="004A5716" w:rsidRDefault="004A5716" w:rsidP="00D03A9E">
      <w:pPr>
        <w:pStyle w:val="Default"/>
        <w:spacing w:line="276" w:lineRule="auto"/>
        <w:rPr>
          <w:noProof/>
          <w:color w:val="781E65"/>
          <w:sz w:val="12"/>
          <w:szCs w:val="12"/>
          <w:lang w:bidi="ta-IN"/>
        </w:rPr>
      </w:pP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வேலையில் உள்ள</w:t>
      </w:r>
      <w:r w:rsidR="002B2FAB">
        <w:rPr>
          <w:rFonts w:ascii="Cambria" w:hAnsi="Cambria" w:cs="Cambria"/>
          <w:noProof/>
          <w:color w:val="781E65"/>
          <w:sz w:val="20"/>
          <w:szCs w:val="20"/>
          <w:lang w:bidi="ta-IN"/>
        </w:rPr>
        <w:t>,</w:t>
      </w:r>
      <w:r w:rsidRPr="004A5716">
        <w:rPr>
          <w:noProof/>
          <w:color w:val="781E65"/>
          <w:sz w:val="20"/>
          <w:szCs w:val="20"/>
          <w:lang w:bidi="ta-IN"/>
        </w:rPr>
        <w:t xml:space="preserve"> 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மற்றும் வேலை தேடுவதிலும் வேலைக்கு ஆயத்தம் செய்வதிலும் உதவி தேவைப்படும் உடலியலாமை உள்ளவர்களுக்கு உதவ இந்த சேவையானது அணுகப்படலாம்.</w:t>
      </w:r>
      <w:r w:rsidRPr="004A5716">
        <w:rPr>
          <w:rFonts w:cs="Arial Unicode MS"/>
          <w:noProof/>
          <w:color w:val="781E65"/>
          <w:sz w:val="20"/>
          <w:szCs w:val="20"/>
          <w:lang w:bidi="ta-IN"/>
        </w:rPr>
        <w:br/>
      </w:r>
    </w:p>
    <w:p w14:paraId="105B4C42" w14:textId="77777777" w:rsidR="007A1900" w:rsidRPr="004A5716" w:rsidRDefault="007A1900" w:rsidP="004A5716">
      <w:pPr>
        <w:pStyle w:val="Default"/>
        <w:spacing w:line="276" w:lineRule="auto"/>
        <w:rPr>
          <w:noProof/>
          <w:color w:val="781E65"/>
          <w:sz w:val="20"/>
          <w:szCs w:val="20"/>
          <w:lang w:bidi="ta-IN"/>
        </w:rPr>
      </w:pPr>
      <w:r w:rsidRPr="004A5716">
        <w:rPr>
          <w:rFonts w:ascii="Calibri" w:hAnsi="Calibri" w:cs="Calibri"/>
          <w:noProof/>
          <w:color w:val="781E65"/>
          <w:sz w:val="20"/>
          <w:szCs w:val="20"/>
          <w:lang w:bidi="ta-IN"/>
        </w:rPr>
        <w:t>EAF</w:t>
      </w:r>
      <w:r w:rsidRPr="004A5716">
        <w:rPr>
          <w:noProof/>
          <w:color w:val="781E65"/>
          <w:sz w:val="20"/>
          <w:szCs w:val="20"/>
          <w:lang w:bidi="ta-IN"/>
        </w:rPr>
        <w:t xml:space="preserve">- </w:t>
      </w:r>
      <w:r w:rsidR="004A5716"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நிதியுதவியை எதற்கெல்லாம் பயன்படுத்தலாம் என்பதற்கான உதாரணங்களில் பின்வருவன அடங்கும்</w:t>
      </w:r>
      <w:r w:rsidR="00A67BA9">
        <w:rPr>
          <w:noProof/>
          <w:color w:val="781E65"/>
          <w:sz w:val="20"/>
          <w:szCs w:val="20"/>
          <w:lang w:bidi="ta-IN"/>
        </w:rPr>
        <w:t>:</w:t>
      </w:r>
    </w:p>
    <w:p w14:paraId="19892A04" w14:textId="77777777" w:rsidR="00E42D96" w:rsidRPr="004A5716" w:rsidRDefault="00E42D96" w:rsidP="00D03A9E">
      <w:pPr>
        <w:pStyle w:val="Default"/>
        <w:spacing w:line="276" w:lineRule="auto"/>
        <w:rPr>
          <w:rFonts w:ascii="Arial Unicode MS" w:eastAsia="Arial Unicode MS" w:hAnsi="Arial Unicode MS" w:cs="Arial Unicode MS"/>
          <w:noProof/>
          <w:color w:val="781E65"/>
          <w:sz w:val="4"/>
          <w:szCs w:val="4"/>
          <w:lang w:bidi="ta-IN"/>
        </w:rPr>
      </w:pPr>
    </w:p>
    <w:p w14:paraId="3E1D8B1C" w14:textId="77777777" w:rsidR="004A5716" w:rsidRPr="004A5716" w:rsidRDefault="004A5716" w:rsidP="004A5716">
      <w:pPr>
        <w:pStyle w:val="Default"/>
        <w:numPr>
          <w:ilvl w:val="0"/>
          <w:numId w:val="15"/>
        </w:numPr>
        <w:spacing w:after="14"/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</w:pP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பணியிடங்களில் செய்யப்படும் மாற்றியமைப்புகள் மற்றும் ஒத்தாசைத் தொழில்நுட்பங்கள்</w:t>
      </w:r>
      <w:r w:rsidR="002B2FAB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>,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 xml:space="preserve"> 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 xml:space="preserve">மின்னியல் மற்றும் </w:t>
      </w:r>
      <w:r w:rsidR="00A67BA9"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தொ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டர்பாடல் கருவிகள் போன்ற உபகரணங்கள்</w:t>
      </w:r>
      <w:r w:rsidR="00A67BA9">
        <w:rPr>
          <w:rFonts w:cs="Arial Unicode MS"/>
          <w:noProof/>
          <w:color w:val="781E65"/>
          <w:sz w:val="21"/>
          <w:szCs w:val="21"/>
          <w:cs/>
          <w:lang w:val="ta-IN" w:bidi="ta-IN"/>
        </w:rPr>
        <w:t>;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 xml:space="preserve"> </w:t>
      </w:r>
    </w:p>
    <w:p w14:paraId="0E6E78BB" w14:textId="77777777" w:rsidR="004A5716" w:rsidRPr="004A5716" w:rsidRDefault="004A5716" w:rsidP="004A5716">
      <w:pPr>
        <w:pStyle w:val="Default"/>
        <w:numPr>
          <w:ilvl w:val="0"/>
          <w:numId w:val="15"/>
        </w:numPr>
        <w:spacing w:after="14"/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</w:pP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 xml:space="preserve">தொடர்பாடல் </w:t>
      </w:r>
      <w:r w:rsidR="00A67BA9"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தொ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ழில்நுட்ப சாதனங்கள்</w:t>
      </w:r>
      <w:r w:rsidR="00A67BA9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>;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 xml:space="preserve"> </w:t>
      </w:r>
    </w:p>
    <w:p w14:paraId="3F1A6351" w14:textId="77777777" w:rsidR="004A5716" w:rsidRPr="004A5716" w:rsidRDefault="004A5716" w:rsidP="004A5716">
      <w:pPr>
        <w:pStyle w:val="Default"/>
        <w:numPr>
          <w:ilvl w:val="0"/>
          <w:numId w:val="15"/>
        </w:numPr>
        <w:spacing w:after="14"/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</w:pP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>‘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ஆஸ்லன்’ (அவுஸ்திரேலிய சைகை மொழி) மொழிபெயர்த்துரைப்பு</w:t>
      </w:r>
      <w:r w:rsidR="00A67BA9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;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 xml:space="preserve"> </w:t>
      </w:r>
    </w:p>
    <w:p w14:paraId="7260FBE8" w14:textId="77777777" w:rsidR="004A5716" w:rsidRPr="004A5716" w:rsidRDefault="004A5716" w:rsidP="004A5716">
      <w:pPr>
        <w:pStyle w:val="Default"/>
        <w:numPr>
          <w:ilvl w:val="0"/>
          <w:numId w:val="15"/>
        </w:numPr>
        <w:spacing w:after="14"/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</w:pP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கணினி மென்பொருள் மற்றும் மென்பொருள் தர உயர்வுகள்</w:t>
      </w:r>
      <w:r w:rsidR="00A67BA9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>;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 xml:space="preserve"> </w:t>
      </w:r>
    </w:p>
    <w:p w14:paraId="0DACD930" w14:textId="77777777" w:rsidR="004A5716" w:rsidRPr="004A5716" w:rsidRDefault="004A5716" w:rsidP="004A5716">
      <w:pPr>
        <w:pStyle w:val="Default"/>
        <w:numPr>
          <w:ilvl w:val="0"/>
          <w:numId w:val="15"/>
        </w:numPr>
        <w:spacing w:after="14"/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</w:pP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உடல்ரீதியாக வசதியாக இருக்கும் வகையில் பணியிடத்தில் செய்யப்படும் மாற்றியமைப்புகள்</w:t>
      </w:r>
      <w:r w:rsidR="00A67BA9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>;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 xml:space="preserve"> </w:t>
      </w:r>
    </w:p>
    <w:p w14:paraId="3B14BB1D" w14:textId="77777777" w:rsidR="004A5716" w:rsidRPr="004A5716" w:rsidRDefault="004A5716" w:rsidP="004A5716">
      <w:pPr>
        <w:pStyle w:val="Default"/>
        <w:numPr>
          <w:ilvl w:val="0"/>
          <w:numId w:val="15"/>
        </w:numPr>
        <w:spacing w:after="14"/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</w:pP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மோட்டார் வாகனங்களை இயக்குவதற்குத் தேவைப்படும் மாற்றியமைப்புகள்</w:t>
      </w:r>
      <w:r w:rsidR="00A67BA9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>;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 xml:space="preserve"> </w:t>
      </w:r>
    </w:p>
    <w:p w14:paraId="255B159D" w14:textId="77777777" w:rsidR="004A5716" w:rsidRPr="004A5716" w:rsidRDefault="004A5716" w:rsidP="004A5716">
      <w:pPr>
        <w:pStyle w:val="Default"/>
        <w:numPr>
          <w:ilvl w:val="0"/>
          <w:numId w:val="15"/>
        </w:numPr>
        <w:spacing w:after="14"/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</w:pP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செவித்திறன் குறைவு குறித்த விழிப்புணர்வுப் பயிற்சி</w:t>
      </w:r>
      <w:r w:rsidR="00A67BA9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>;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 xml:space="preserve"> </w:t>
      </w:r>
    </w:p>
    <w:p w14:paraId="3258E5DA" w14:textId="77777777" w:rsidR="004A5716" w:rsidRPr="004A5716" w:rsidRDefault="004A5716" w:rsidP="004A5716">
      <w:pPr>
        <w:pStyle w:val="Default"/>
        <w:numPr>
          <w:ilvl w:val="0"/>
          <w:numId w:val="15"/>
        </w:numPr>
        <w:spacing w:after="14"/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</w:pP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உடலியலாமை குறித்த விழிப்புணர்வப் பயிற்சி</w:t>
      </w:r>
      <w:r w:rsidR="00A67BA9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>;</w:t>
      </w:r>
      <w:bookmarkStart w:id="0" w:name="_GoBack"/>
      <w:bookmarkEnd w:id="0"/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t xml:space="preserve"> 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 xml:space="preserve">மற்றும் </w:t>
      </w:r>
    </w:p>
    <w:p w14:paraId="1776B06B" w14:textId="77777777" w:rsidR="007A1900" w:rsidRPr="004A5716" w:rsidRDefault="004A5716" w:rsidP="004A5716">
      <w:pPr>
        <w:pStyle w:val="Default"/>
        <w:numPr>
          <w:ilvl w:val="0"/>
          <w:numId w:val="15"/>
        </w:numPr>
        <w:spacing w:after="14"/>
        <w:rPr>
          <w:rFonts w:ascii="Arial Unicode MS" w:eastAsia="Arial Unicode MS" w:hAnsi="Arial Unicode MS" w:cs="Arial Unicode MS"/>
          <w:noProof/>
          <w:color w:val="781E65"/>
          <w:sz w:val="16"/>
          <w:szCs w:val="16"/>
          <w:lang w:bidi="ta-IN"/>
        </w:rPr>
      </w:pP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cs/>
          <w:lang w:bidi="ta-IN"/>
        </w:rPr>
        <w:t>மன நலப் பிரச்சினைகள் அல்லது கற்றல் குறைபாடுகள் உள்ள பணியாட்களுக்கான வேலையோடு சம்பந்தப்பட்ட சிறப்பு ஆதரவு சேவைகள்.</w:t>
      </w:r>
      <w:r w:rsidRPr="004A5716"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  <w:br/>
      </w:r>
    </w:p>
    <w:p w14:paraId="3F5AB2A4" w14:textId="77777777" w:rsidR="00E42D96" w:rsidRPr="004A5716" w:rsidRDefault="004A5716" w:rsidP="00D03A9E">
      <w:pPr>
        <w:pStyle w:val="Default"/>
        <w:spacing w:line="276" w:lineRule="auto"/>
        <w:rPr>
          <w:rFonts w:ascii="Century Gothic" w:hAnsi="Century Gothic" w:cs="Century Gothic"/>
          <w:b/>
          <w:bCs/>
          <w:noProof/>
          <w:color w:val="781E65"/>
          <w:sz w:val="20"/>
          <w:szCs w:val="20"/>
          <w:lang w:bidi="ta-IN"/>
        </w:rPr>
      </w:pPr>
      <w:r w:rsidRPr="004A5716">
        <w:rPr>
          <w:rFonts w:cs="Arial Unicode MS"/>
          <w:bCs/>
          <w:noProof/>
          <w:color w:val="781E65"/>
          <w:sz w:val="20"/>
          <w:szCs w:val="20"/>
          <w:cs/>
          <w:lang w:bidi="ta-IN"/>
        </w:rPr>
        <w:t>ஊதியத் தள்ளுபடிகள்</w:t>
      </w:r>
      <w:r w:rsidRPr="004A5716">
        <w:rPr>
          <w:rFonts w:cs="Arial Unicode MS"/>
          <w:b/>
          <w:noProof/>
          <w:color w:val="781E65"/>
          <w:sz w:val="20"/>
          <w:szCs w:val="20"/>
          <w:cs/>
          <w:lang w:bidi="ta-IN"/>
        </w:rPr>
        <w:t xml:space="preserve"> </w:t>
      </w:r>
      <w:r w:rsidR="007A1900" w:rsidRPr="004A5716">
        <w:rPr>
          <w:rFonts w:ascii="Century Gothic" w:hAnsi="Century Gothic" w:cs="Century Gothic"/>
          <w:b/>
          <w:bCs/>
          <w:noProof/>
          <w:color w:val="781E65"/>
          <w:sz w:val="20"/>
          <w:szCs w:val="20"/>
          <w:lang w:bidi="ta-IN"/>
        </w:rPr>
        <w:t xml:space="preserve">(Wage subsidies) </w:t>
      </w:r>
    </w:p>
    <w:p w14:paraId="15841925" w14:textId="77777777" w:rsidR="008A730F" w:rsidRPr="004A5716" w:rsidRDefault="004A5716" w:rsidP="004A5716">
      <w:pPr>
        <w:pStyle w:val="Default"/>
        <w:spacing w:line="276" w:lineRule="auto"/>
        <w:rPr>
          <w:rFonts w:ascii="Century Gothic" w:hAnsi="Century Gothic" w:cs="Century Gothic"/>
          <w:noProof/>
          <w:color w:val="781E65"/>
          <w:sz w:val="12"/>
          <w:szCs w:val="12"/>
          <w:lang w:bidi="ta-IN"/>
        </w:rPr>
      </w:pP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உடலியாமை உள்ளவர்களுக்கும்</w:t>
      </w:r>
      <w:r w:rsidR="002B2FAB">
        <w:rPr>
          <w:rFonts w:ascii="Cambria" w:hAnsi="Cambria" w:cs="Cambria"/>
          <w:noProof/>
          <w:color w:val="781E65"/>
          <w:sz w:val="20"/>
          <w:szCs w:val="20"/>
          <w:lang w:bidi="ta-IN"/>
        </w:rPr>
        <w:t>,</w:t>
      </w:r>
      <w:r w:rsidRPr="004A5716">
        <w:rPr>
          <w:noProof/>
          <w:color w:val="781E65"/>
          <w:sz w:val="20"/>
          <w:szCs w:val="20"/>
          <w:lang w:bidi="ta-IN"/>
        </w:rPr>
        <w:t xml:space="preserve"> 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முதிர்ந்த வயதுடைய பணியாட்களுக்கும் தொடர்ந்து வேலை தருவதற்காகப் பணியமர்த்துனர்களுக்கு ஊக்க நிதி ஒன்றை ஊதியத் தள்ளுபடிகள் அளிக்கின்றன. பணியமர்த்துனர் என்ற முறையில்</w:t>
      </w:r>
      <w:r w:rsidR="002B2FAB">
        <w:rPr>
          <w:rFonts w:ascii="Cambria" w:hAnsi="Cambria" w:cs="Cambria"/>
          <w:noProof/>
          <w:color w:val="781E65"/>
          <w:sz w:val="20"/>
          <w:szCs w:val="20"/>
          <w:lang w:bidi="ta-IN"/>
        </w:rPr>
        <w:t>,</w:t>
      </w:r>
      <w:r w:rsidRPr="004A5716">
        <w:rPr>
          <w:rFonts w:cs="Arial Unicode MS"/>
          <w:noProof/>
          <w:color w:val="781E65"/>
          <w:sz w:val="20"/>
          <w:szCs w:val="20"/>
          <w:lang w:bidi="ta-IN"/>
        </w:rPr>
        <w:t xml:space="preserve"> 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உடலியலாமை உள்ள ஒருவருக்கு வேலை தர உதவும் வகையில்</w:t>
      </w:r>
      <w:r w:rsidR="002B2FAB">
        <w:rPr>
          <w:rFonts w:ascii="Cambria" w:hAnsi="Cambria" w:cs="Cambria"/>
          <w:noProof/>
          <w:color w:val="781E65"/>
          <w:sz w:val="20"/>
          <w:szCs w:val="20"/>
          <w:lang w:bidi="ta-IN"/>
        </w:rPr>
        <w:t>,</w:t>
      </w:r>
      <w:r w:rsidRPr="004A5716">
        <w:rPr>
          <w:rFonts w:cs="Arial Unicode MS"/>
          <w:noProof/>
          <w:color w:val="781E65"/>
          <w:sz w:val="20"/>
          <w:szCs w:val="20"/>
          <w:lang w:bidi="ta-IN"/>
        </w:rPr>
        <w:t xml:space="preserve"> </w:t>
      </w:r>
      <w:r w:rsidRPr="004A5716">
        <w:rPr>
          <w:rFonts w:ascii="Times New Roman" w:hAnsi="Times New Roman" w:cs="Times New Roman"/>
          <w:noProof/>
          <w:color w:val="781E65"/>
          <w:sz w:val="20"/>
          <w:szCs w:val="20"/>
          <w:lang w:bidi="ta-IN"/>
        </w:rPr>
        <w:t>‘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உடலியலாமையுடையோர் பணியமர்த்தல் சேவைகள்’ </w:t>
      </w:r>
      <w:r w:rsidR="007A1900" w:rsidRPr="004A5716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 xml:space="preserve">(Disability Employment Services (DES)), </w:t>
      </w:r>
      <w:r w:rsidRPr="004A5716">
        <w:rPr>
          <w:rFonts w:ascii="Times New Roman" w:hAnsi="Times New Roman" w:cs="Times New Roman"/>
          <w:noProof/>
          <w:color w:val="781E65"/>
          <w:sz w:val="20"/>
          <w:szCs w:val="20"/>
          <w:lang w:bidi="ta-IN"/>
        </w:rPr>
        <w:t>‘</w:t>
      </w:r>
      <w:r w:rsidRPr="004A5716">
        <w:rPr>
          <w:rFonts w:ascii="Times New Roman" w:hAnsi="Times New Roman" w:cs="Arial Unicode MS"/>
          <w:noProof/>
          <w:color w:val="781E65"/>
          <w:sz w:val="20"/>
          <w:szCs w:val="20"/>
          <w:cs/>
          <w:lang w:bidi="ta-IN"/>
        </w:rPr>
        <w:t>ஊதியத் தள்ளுபடித் திட்டம்’</w:t>
      </w:r>
      <w:r w:rsidR="007A1900" w:rsidRPr="004A5716">
        <w:rPr>
          <w:rFonts w:ascii="Times New Roman" w:hAnsi="Times New Roman" w:cs="Times New Roman"/>
          <w:noProof/>
          <w:color w:val="781E65"/>
          <w:sz w:val="20"/>
          <w:szCs w:val="20"/>
          <w:lang w:bidi="ta-IN"/>
        </w:rPr>
        <w:t xml:space="preserve"> </w:t>
      </w:r>
      <w:r w:rsidR="007A1900" w:rsidRPr="004A5716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 xml:space="preserve">(Wage Subsidy Scheme) 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அல்லது ‘முதிர்வயதுப் பணியாட்களுக்கான புத்தாரம்பம்’ </w:t>
      </w:r>
      <w:r w:rsidR="007A1900" w:rsidRPr="004A5716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 xml:space="preserve">(Restart for Mature Workers) 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ஆகிய 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lastRenderedPageBreak/>
        <w:t>திட்டங்களின் ஊடாக நிதியுதவியை அணுகுவதற்கு நீங்கள் தகுதிபெறக் கூடும்.</w:t>
      </w:r>
      <w:r>
        <w:rPr>
          <w:rFonts w:ascii="Century Gothic" w:hAnsi="Century Gothic" w:cs="Century Gothic"/>
          <w:noProof/>
          <w:color w:val="781E65"/>
          <w:sz w:val="12"/>
          <w:szCs w:val="12"/>
          <w:lang w:bidi="ta-IN"/>
        </w:rPr>
        <w:br/>
      </w:r>
      <w:r>
        <w:rPr>
          <w:rFonts w:ascii="Century Gothic" w:hAnsi="Century Gothic" w:cs="Century Gothic"/>
          <w:noProof/>
          <w:color w:val="781E65"/>
          <w:sz w:val="12"/>
          <w:szCs w:val="12"/>
          <w:lang w:bidi="ta-IN"/>
        </w:rPr>
        <w:br/>
      </w:r>
      <w:r w:rsidRPr="004A5716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 xml:space="preserve">EAF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ஊதியத்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தள்ளுபடிகள்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ஆகியவற்றைக்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குறித்த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மேலதிகத்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தகவல்களுக்கு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 xml:space="preserve">www.jobaccess.gov.au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வலைத்தளத்திற்குச்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செல்லுங்கள்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-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அக்ஸெஸ்</w:t>
      </w:r>
      <w:r w:rsidRPr="004A5716">
        <w:rPr>
          <w:rFonts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அறிவுரைஞர்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ஒருவரை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ascii="Century Gothic" w:hAnsi="Century Gothic"/>
          <w:noProof/>
          <w:color w:val="781E65"/>
          <w:sz w:val="20"/>
          <w:szCs w:val="20"/>
          <w:lang w:bidi="ta-IN"/>
        </w:rPr>
        <w:t>1800 464 800</w:t>
      </w:r>
      <w:r w:rsidRPr="004A5716">
        <w:rPr>
          <w:noProof/>
          <w:color w:val="781E65"/>
          <w:sz w:val="20"/>
          <w:szCs w:val="20"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இலக்கத்தில்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அழையுங்கள்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-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கைப்பேசியில்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இருந்து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செய்யப்படும்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அழைப்புகளுக்குக்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கட்டணங்கள்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4A5716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அறவிடப்படும்</w:t>
      </w:r>
      <w:r w:rsidRPr="004A5716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sectPr w:rsidR="008A730F" w:rsidRPr="004A5716" w:rsidSect="004A5716">
      <w:footerReference w:type="default" r:id="rId9"/>
      <w:headerReference w:type="first" r:id="rId10"/>
      <w:footerReference w:type="first" r:id="rId11"/>
      <w:type w:val="continuous"/>
      <w:pgSz w:w="11906" w:h="16838" w:code="9"/>
      <w:pgMar w:top="-2410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239E9" w14:textId="77777777" w:rsidR="00623849" w:rsidRDefault="00623849" w:rsidP="00EF4574">
      <w:pPr>
        <w:spacing w:before="0" w:after="0" w:line="240" w:lineRule="auto"/>
      </w:pPr>
      <w:r>
        <w:separator/>
      </w:r>
    </w:p>
  </w:endnote>
  <w:endnote w:type="continuationSeparator" w:id="0">
    <w:p w14:paraId="77E8A769" w14:textId="77777777" w:rsidR="00623849" w:rsidRDefault="0062384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armini">
    <w:altName w:val="Cambria"/>
    <w:charset w:val="00"/>
    <w:family w:val="auto"/>
    <w:pitch w:val="variable"/>
    <w:sig w:usb0="00000003" w:usb1="00000000" w:usb2="00000000" w:usb3="00000000" w:csb0="00000001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1DAB02" w14:textId="77777777" w:rsidR="00B96DCB" w:rsidRDefault="00276D62">
    <w:pPr>
      <w:pStyle w:val="Footer"/>
    </w:pPr>
    <w:r w:rsidRPr="00276D62">
      <w:rPr>
        <w:rStyle w:val="Emphasis"/>
        <w:color w:val="850C6C"/>
        <w:sz w:val="24"/>
        <w:szCs w:val="24"/>
      </w:rPr>
      <w:t>Accessibility checklist for employers 1892.06.16P</w:t>
    </w:r>
    <w:r w:rsidR="00A67BA9">
      <w:rPr>
        <w:noProof/>
        <w:lang w:eastAsia="en-AU"/>
      </w:rPr>
      <w:pict w14:anchorId="4B1169D5"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6F00FD">
      <w:fldChar w:fldCharType="begin"/>
    </w:r>
    <w:r w:rsidR="00B96DCB">
      <w:instrText xml:space="preserve"> PAGE   \* MERGEFORMAT </w:instrText>
    </w:r>
    <w:r w:rsidR="006F00FD">
      <w:fldChar w:fldCharType="separate"/>
    </w:r>
    <w:r w:rsidR="00A67BA9">
      <w:rPr>
        <w:noProof/>
      </w:rPr>
      <w:t>2</w:t>
    </w:r>
    <w:r w:rsidR="006F00F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9D041E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23006D">
      <w:rPr>
        <w:sz w:val="28"/>
        <w:szCs w:val="28"/>
      </w:rPr>
      <w:t>.</w:t>
    </w:r>
  </w:p>
  <w:p w14:paraId="5BB3A95F" w14:textId="77777777" w:rsidR="003959FC" w:rsidRPr="00D03A9E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D03A9E">
      <w:rPr>
        <w:color w:val="781E65"/>
      </w:rPr>
      <w:t>1800 464 800</w:t>
    </w:r>
    <w:r w:rsidRPr="00D03A9E">
      <w:rPr>
        <w:color w:val="781E65"/>
      </w:rPr>
      <w:tab/>
    </w:r>
    <w:r w:rsidRPr="00D03A9E">
      <w:rPr>
        <w:color w:val="781E65"/>
      </w:rPr>
      <w:tab/>
      <w:t>www.jobaccess.gov.au</w:t>
    </w:r>
  </w:p>
  <w:p w14:paraId="16757D60" w14:textId="77777777" w:rsidR="003959FC" w:rsidRPr="00D03A9E" w:rsidRDefault="002D309E" w:rsidP="00D03A9E">
    <w:pPr>
      <w:spacing w:before="360"/>
      <w:ind w:left="84"/>
      <w:rPr>
        <w:i/>
        <w:iCs/>
        <w:color w:val="781E65"/>
      </w:rPr>
    </w:pPr>
    <w:r w:rsidRPr="00D03A9E">
      <w:rPr>
        <w:rStyle w:val="Emphasis"/>
        <w:color w:val="781E65"/>
      </w:rPr>
      <w:t>Funding available for employers</w:t>
    </w:r>
    <w:r w:rsidR="0023006D" w:rsidRPr="00D03A9E">
      <w:rPr>
        <w:rStyle w:val="Emphasis"/>
        <w:color w:val="781E65"/>
      </w:rPr>
      <w:t xml:space="preserve"> V.1.0</w:t>
    </w:r>
    <w:r w:rsidR="00276D62" w:rsidRPr="00D03A9E">
      <w:rPr>
        <w:rStyle w:val="Emphasis"/>
        <w:color w:val="781E65"/>
      </w:rPr>
      <w:t xml:space="preserve"> </w:t>
    </w:r>
    <w:r w:rsidR="0023006D" w:rsidRPr="00D03A9E">
      <w:rPr>
        <w:rStyle w:val="Emphasis"/>
        <w:color w:val="781E65"/>
      </w:rPr>
      <w:t xml:space="preserve">                                                      </w:t>
    </w:r>
    <w:r w:rsidR="00276D62" w:rsidRPr="00D03A9E">
      <w:rPr>
        <w:rStyle w:val="Emphasis"/>
        <w:b/>
        <w:i w:val="0"/>
        <w:color w:val="781E65"/>
      </w:rPr>
      <w:t>1</w:t>
    </w:r>
    <w:r w:rsidRPr="00D03A9E">
      <w:rPr>
        <w:rStyle w:val="Emphasis"/>
        <w:b/>
        <w:i w:val="0"/>
        <w:color w:val="781E65"/>
      </w:rPr>
      <w:t>896</w:t>
    </w:r>
    <w:r w:rsidR="00276D62" w:rsidRPr="00D03A9E">
      <w:rPr>
        <w:rStyle w:val="Emphasis"/>
        <w:b/>
        <w:i w:val="0"/>
        <w:color w:val="781E65"/>
      </w:rPr>
      <w:t>.06.16P</w:t>
    </w:r>
    <w:r w:rsidR="0023006D" w:rsidRPr="00D03A9E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5292" w14:textId="77777777" w:rsidR="00623849" w:rsidRDefault="00623849" w:rsidP="00EF4574">
      <w:pPr>
        <w:spacing w:before="0" w:after="0" w:line="240" w:lineRule="auto"/>
      </w:pPr>
      <w:r>
        <w:separator/>
      </w:r>
    </w:p>
  </w:footnote>
  <w:footnote w:type="continuationSeparator" w:id="0">
    <w:p w14:paraId="11197D5B" w14:textId="77777777" w:rsidR="00623849" w:rsidRDefault="0062384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B358E5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7615F022" wp14:editId="42AA4DCD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3" name="Picture 1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7BA9">
      <w:rPr>
        <w:noProof/>
        <w:lang w:eastAsia="en-AU"/>
      </w:rPr>
      <w:pict w14:anchorId="1A777848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 wp14:anchorId="744E2E95" wp14:editId="765DEE74">
          <wp:extent cx="3217515" cy="1075267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4EA3"/>
    <w:multiLevelType w:val="hybridMultilevel"/>
    <w:tmpl w:val="EBE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75865CCE"/>
    <w:multiLevelType w:val="hybridMultilevel"/>
    <w:tmpl w:val="838AE25C"/>
    <w:lvl w:ilvl="0" w:tplc="66788756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A0BC7"/>
    <w:rsid w:val="000C0F9B"/>
    <w:rsid w:val="000C481A"/>
    <w:rsid w:val="000D6AFE"/>
    <w:rsid w:val="0011342E"/>
    <w:rsid w:val="001541EA"/>
    <w:rsid w:val="00193871"/>
    <w:rsid w:val="001A7DDE"/>
    <w:rsid w:val="001C5B63"/>
    <w:rsid w:val="001E1DC0"/>
    <w:rsid w:val="0023006D"/>
    <w:rsid w:val="00240254"/>
    <w:rsid w:val="00276D62"/>
    <w:rsid w:val="00283D44"/>
    <w:rsid w:val="0028602A"/>
    <w:rsid w:val="002B2FAB"/>
    <w:rsid w:val="002C2585"/>
    <w:rsid w:val="002D309E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397F"/>
    <w:rsid w:val="00423F31"/>
    <w:rsid w:val="0042695C"/>
    <w:rsid w:val="00431899"/>
    <w:rsid w:val="00486804"/>
    <w:rsid w:val="00486D22"/>
    <w:rsid w:val="004A02FD"/>
    <w:rsid w:val="004A5716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2092"/>
    <w:rsid w:val="005A1F1B"/>
    <w:rsid w:val="005F4FBF"/>
    <w:rsid w:val="00623849"/>
    <w:rsid w:val="00623BA1"/>
    <w:rsid w:val="006346BC"/>
    <w:rsid w:val="0066652A"/>
    <w:rsid w:val="0068036A"/>
    <w:rsid w:val="00682167"/>
    <w:rsid w:val="006B22E4"/>
    <w:rsid w:val="006C42AF"/>
    <w:rsid w:val="006F00FD"/>
    <w:rsid w:val="00711D8E"/>
    <w:rsid w:val="00712672"/>
    <w:rsid w:val="00734E3F"/>
    <w:rsid w:val="00736985"/>
    <w:rsid w:val="007A1900"/>
    <w:rsid w:val="007B6200"/>
    <w:rsid w:val="007B6F69"/>
    <w:rsid w:val="007B6FA4"/>
    <w:rsid w:val="00801B9F"/>
    <w:rsid w:val="00856149"/>
    <w:rsid w:val="00894A5F"/>
    <w:rsid w:val="008A730F"/>
    <w:rsid w:val="00924328"/>
    <w:rsid w:val="009545B5"/>
    <w:rsid w:val="009A4B7C"/>
    <w:rsid w:val="009B4D3B"/>
    <w:rsid w:val="009D7407"/>
    <w:rsid w:val="009E0866"/>
    <w:rsid w:val="00A24A62"/>
    <w:rsid w:val="00A31C9F"/>
    <w:rsid w:val="00A55104"/>
    <w:rsid w:val="00A67BA9"/>
    <w:rsid w:val="00AC164A"/>
    <w:rsid w:val="00AF1058"/>
    <w:rsid w:val="00AF2050"/>
    <w:rsid w:val="00B66B14"/>
    <w:rsid w:val="00B96DCB"/>
    <w:rsid w:val="00BA75C0"/>
    <w:rsid w:val="00BB26C5"/>
    <w:rsid w:val="00BC3098"/>
    <w:rsid w:val="00BF4DE6"/>
    <w:rsid w:val="00C14FF1"/>
    <w:rsid w:val="00C42CDE"/>
    <w:rsid w:val="00CA37B1"/>
    <w:rsid w:val="00CB1959"/>
    <w:rsid w:val="00CD5CE5"/>
    <w:rsid w:val="00D0296C"/>
    <w:rsid w:val="00D03A9E"/>
    <w:rsid w:val="00D72262"/>
    <w:rsid w:val="00D93AC4"/>
    <w:rsid w:val="00D948FE"/>
    <w:rsid w:val="00DB62EE"/>
    <w:rsid w:val="00E357B7"/>
    <w:rsid w:val="00E42D96"/>
    <w:rsid w:val="00E53800"/>
    <w:rsid w:val="00E6081F"/>
    <w:rsid w:val="00E67F4B"/>
    <w:rsid w:val="00EA04B2"/>
    <w:rsid w:val="00EA20F3"/>
    <w:rsid w:val="00EC08AB"/>
    <w:rsid w:val="00EC15AE"/>
    <w:rsid w:val="00ED43D1"/>
    <w:rsid w:val="00EE4EE1"/>
    <w:rsid w:val="00EF310E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781e65"/>
    </o:shapedefaults>
    <o:shapelayout v:ext="edit">
      <o:idmap v:ext="edit" data="1"/>
    </o:shapelayout>
  </w:shapeDefaults>
  <w:decimalSymbol w:val="."/>
  <w:listSeparator w:val=","/>
  <w14:docId w14:val="53676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8440-E207-754A-B0A3-13743896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Mez</cp:lastModifiedBy>
  <cp:revision>9</cp:revision>
  <cp:lastPrinted>2013-10-29T09:49:00Z</cp:lastPrinted>
  <dcterms:created xsi:type="dcterms:W3CDTF">2016-07-17T01:59:00Z</dcterms:created>
  <dcterms:modified xsi:type="dcterms:W3CDTF">2016-09-08T18:20:00Z</dcterms:modified>
</cp:coreProperties>
</file>