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94" w:rsidRPr="00860F94" w:rsidRDefault="00020894" w:rsidP="00610D7A">
      <w:pPr>
        <w:suppressAutoHyphens w:val="0"/>
        <w:spacing w:before="0" w:after="0" w:line="276" w:lineRule="auto"/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</w:pPr>
      <w:r w:rsidRPr="00860F94">
        <w:rPr>
          <w:rFonts w:ascii="Arial" w:eastAsia="SimSun" w:hAnsi="Arial" w:cs="Arial" w:hint="eastAsia"/>
          <w:b/>
          <w:color w:val="781E65"/>
          <w:sz w:val="56"/>
          <w:szCs w:val="56"/>
          <w:lang w:eastAsia="zh-CN"/>
        </w:rPr>
        <w:t>情况说明</w:t>
      </w:r>
      <w:r w:rsidRPr="00860F94"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  <w:t>书</w:t>
      </w:r>
    </w:p>
    <w:p w:rsidR="00020894" w:rsidRPr="00860F94" w:rsidRDefault="00020894" w:rsidP="00610D7A">
      <w:pPr>
        <w:suppressAutoHyphens w:val="0"/>
        <w:spacing w:before="0" w:after="0" w:line="276" w:lineRule="auto"/>
        <w:rPr>
          <w:rFonts w:ascii="Arial" w:eastAsia="SimSun" w:hAnsi="Arial" w:cs="Arial"/>
          <w:b/>
          <w:color w:val="781E65"/>
          <w:sz w:val="56"/>
          <w:szCs w:val="56"/>
        </w:rPr>
      </w:pPr>
      <w:r w:rsidRPr="00860F94">
        <w:rPr>
          <w:rFonts w:ascii="Arial" w:eastAsia="SimSun" w:hAnsi="Arial" w:cs="Arial"/>
          <w:b/>
          <w:color w:val="781E65"/>
          <w:sz w:val="56"/>
          <w:szCs w:val="56"/>
        </w:rPr>
        <w:t xml:space="preserve">JOBACCESS </w:t>
      </w:r>
    </w:p>
    <w:p w:rsidR="00020894" w:rsidRPr="00860F94" w:rsidRDefault="00020894" w:rsidP="00020894">
      <w:pPr>
        <w:suppressAutoHyphens w:val="0"/>
        <w:spacing w:before="0" w:after="0" w:line="276" w:lineRule="auto"/>
        <w:rPr>
          <w:rFonts w:ascii="Century Gothic" w:eastAsia="SimSun" w:hAnsi="Century Gothic" w:cs="Arial"/>
          <w:b/>
          <w:color w:val="781E65"/>
          <w:sz w:val="20"/>
          <w:szCs w:val="20"/>
        </w:rPr>
      </w:pPr>
    </w:p>
    <w:p w:rsidR="00020894" w:rsidRPr="00860F94" w:rsidRDefault="00020894" w:rsidP="00020894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</w:rPr>
      </w:pPr>
      <w:r w:rsidRPr="00860F94">
        <w:rPr>
          <w:rFonts w:ascii="Century Gothic" w:eastAsia="SimSun" w:hAnsi="Century Gothic" w:cs="Arial"/>
          <w:color w:val="781E65"/>
          <w:szCs w:val="24"/>
        </w:rPr>
        <w:t xml:space="preserve">JobAccess 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是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为残疾人士、雇主和服务提供机构而设的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全国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工作和就业信息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中心。</w:t>
      </w:r>
    </w:p>
    <w:p w:rsidR="00020894" w:rsidRPr="00860F94" w:rsidRDefault="00020894" w:rsidP="00020894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JobAccess 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由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澳大利亚政府设立，以汇集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可以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‘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推动残疾人就业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’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的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信息和资源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。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020894" w:rsidRPr="00860F94" w:rsidRDefault="00020894" w:rsidP="00020894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JobAccess 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可以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帮助残疾人士找到并保住工作、获得晋升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以便得到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更好的工作、获得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经济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和其他支持、扩大他们的工作技能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等等。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020894" w:rsidRPr="00860F94" w:rsidRDefault="00020894" w:rsidP="00020894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JobAccess 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可以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帮助雇主从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多元化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工作场所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中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获益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，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了解雇用残疾人士的好处，为残疾人士创造工作机会，招聘并留用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合适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的人才，获得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经济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和其他支持，发展残疾人就业策略和规划等等。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020894" w:rsidRPr="00860F94" w:rsidRDefault="00020894" w:rsidP="00020894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JobAccess 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可以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帮助就业服务提供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机构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了解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他们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的作用并发展服务项目，以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便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最大程度地满足残疾人士的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需求等等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。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020894" w:rsidRPr="00860F94" w:rsidRDefault="00020894" w:rsidP="00020894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JobAccess 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网站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包含各种信息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，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例如：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为工作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场所改造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提供的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资金支持和工资补贴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；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申请工作的招聘提示和录用残疾雇员；教育和培训计划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网站链接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；披露残疾状况；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为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残疾人士和雇主提供的工具和资源；以及一系列其他政府支持和计划的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网站链接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。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020894" w:rsidRPr="00860F94" w:rsidRDefault="00020894" w:rsidP="00020894">
      <w:pPr>
        <w:suppressAutoHyphens w:val="0"/>
        <w:spacing w:before="0" w:after="200" w:line="276" w:lineRule="auto"/>
        <w:rPr>
          <w:rFonts w:ascii="Arial" w:eastAsia="SimSun" w:hAnsi="Arial" w:cs="Arial"/>
          <w:color w:val="781E65"/>
          <w:szCs w:val="24"/>
          <w:lang w:eastAsia="zh-CN"/>
        </w:rPr>
      </w:pP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更多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信息请浏览网站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www.jobaccess.gov.au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上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的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JobAccess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，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或致电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1800 464 800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向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JobAccess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顾问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咨询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——</w:t>
      </w:r>
      <w:r w:rsidRPr="00860F94">
        <w:rPr>
          <w:rFonts w:ascii="Century Gothic" w:eastAsia="SimSun" w:hAnsi="Century Gothic" w:cs="Arial" w:hint="eastAsia"/>
          <w:color w:val="781E65"/>
          <w:szCs w:val="24"/>
          <w:lang w:eastAsia="zh-CN"/>
        </w:rPr>
        <w:t>使用</w:t>
      </w:r>
      <w:r w:rsidRPr="00860F94">
        <w:rPr>
          <w:rFonts w:ascii="Century Gothic" w:eastAsia="SimSun" w:hAnsi="Century Gothic" w:cs="Arial"/>
          <w:color w:val="781E65"/>
          <w:szCs w:val="24"/>
          <w:lang w:eastAsia="zh-CN"/>
        </w:rPr>
        <w:t>手机拨打该号码会收取通话费用。</w:t>
      </w:r>
    </w:p>
    <w:p w:rsidR="00020894" w:rsidRPr="00860F94" w:rsidRDefault="00020894" w:rsidP="00020894">
      <w:pPr>
        <w:suppressAutoHyphens w:val="0"/>
        <w:spacing w:before="0" w:after="0" w:line="240" w:lineRule="auto"/>
        <w:rPr>
          <w:rFonts w:ascii="Century Gothic" w:eastAsia="Times New Roman" w:hAnsi="Century Gothic" w:cs="Times New Roman"/>
          <w:color w:val="781E65"/>
          <w:sz w:val="20"/>
          <w:szCs w:val="20"/>
          <w:lang w:eastAsia="zh-CN"/>
        </w:rPr>
      </w:pPr>
    </w:p>
    <w:p w:rsidR="008A730F" w:rsidRPr="00860F94" w:rsidRDefault="008A730F" w:rsidP="00020894">
      <w:pPr>
        <w:rPr>
          <w:color w:val="781E65"/>
        </w:rPr>
      </w:pPr>
      <w:bookmarkStart w:id="0" w:name="_GoBack"/>
      <w:bookmarkEnd w:id="0"/>
    </w:p>
    <w:sectPr w:rsidR="008A730F" w:rsidRPr="00860F94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0A" w:rsidRDefault="00B77D0A" w:rsidP="00EF4574">
      <w:pPr>
        <w:spacing w:before="0" w:after="0" w:line="240" w:lineRule="auto"/>
      </w:pPr>
      <w:r>
        <w:separator/>
      </w:r>
    </w:p>
  </w:endnote>
  <w:endnote w:type="continuationSeparator" w:id="0">
    <w:p w:rsidR="00B77D0A" w:rsidRDefault="00B77D0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B77D0A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3B6CA5">
      <w:fldChar w:fldCharType="begin"/>
    </w:r>
    <w:r w:rsidR="00B96DCB">
      <w:instrText xml:space="preserve"> PAGE   \* MERGEFORMAT </w:instrText>
    </w:r>
    <w:r w:rsidR="003B6CA5">
      <w:fldChar w:fldCharType="separate"/>
    </w:r>
    <w:r w:rsidR="005F4CD7">
      <w:rPr>
        <w:noProof/>
      </w:rPr>
      <w:t>2</w:t>
    </w:r>
    <w:r w:rsidR="003B6C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610D7A">
      <w:rPr>
        <w:sz w:val="28"/>
        <w:szCs w:val="28"/>
      </w:rPr>
      <w:t>.</w:t>
    </w:r>
  </w:p>
  <w:p w:rsidR="003959FC" w:rsidRPr="00860F94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860F94">
      <w:rPr>
        <w:color w:val="781E65"/>
      </w:rPr>
      <w:t>1800 464 800</w:t>
    </w:r>
    <w:r w:rsidRPr="00860F94">
      <w:rPr>
        <w:color w:val="781E65"/>
      </w:rPr>
      <w:tab/>
    </w:r>
    <w:r w:rsidRPr="00860F94">
      <w:rPr>
        <w:color w:val="781E65"/>
      </w:rPr>
      <w:tab/>
      <w:t>www.jobaccess.gov.au</w:t>
    </w:r>
  </w:p>
  <w:p w:rsidR="003959FC" w:rsidRPr="00860F94" w:rsidRDefault="00911EB9" w:rsidP="00D93AC4">
    <w:pPr>
      <w:spacing w:before="360"/>
      <w:ind w:left="84"/>
      <w:rPr>
        <w:rStyle w:val="Emphasis"/>
        <w:b/>
        <w:bCs/>
        <w:color w:val="781E65"/>
      </w:rPr>
    </w:pPr>
    <w:r w:rsidRPr="00860F94">
      <w:rPr>
        <w:rStyle w:val="Emphasis"/>
        <w:color w:val="781E65"/>
      </w:rPr>
      <w:t>JobAccess</w:t>
    </w:r>
    <w:r w:rsidR="00DB199C" w:rsidRPr="00860F94">
      <w:rPr>
        <w:rStyle w:val="Emphasis"/>
        <w:color w:val="781E65"/>
      </w:rPr>
      <w:t xml:space="preserve"> </w:t>
    </w:r>
    <w:r w:rsidR="005F4CD7" w:rsidRPr="00860F94">
      <w:rPr>
        <w:rStyle w:val="Emphasis"/>
        <w:color w:val="781E65"/>
      </w:rPr>
      <w:t xml:space="preserve">V.1.0 </w:t>
    </w:r>
    <w:r w:rsidR="00610D7A" w:rsidRPr="00860F94">
      <w:rPr>
        <w:rStyle w:val="Emphasis"/>
        <w:color w:val="781E65"/>
      </w:rPr>
      <w:tab/>
    </w:r>
    <w:r w:rsidR="00610D7A" w:rsidRPr="00860F94">
      <w:rPr>
        <w:rStyle w:val="Emphasis"/>
        <w:color w:val="781E65"/>
      </w:rPr>
      <w:tab/>
    </w:r>
    <w:r w:rsidR="00610D7A" w:rsidRPr="00860F94">
      <w:rPr>
        <w:rStyle w:val="Emphasis"/>
        <w:color w:val="781E65"/>
      </w:rPr>
      <w:tab/>
    </w:r>
    <w:r w:rsidR="00610D7A" w:rsidRPr="00860F94">
      <w:rPr>
        <w:rStyle w:val="Emphasis"/>
        <w:color w:val="781E65"/>
      </w:rPr>
      <w:tab/>
    </w:r>
    <w:r w:rsidR="00610D7A" w:rsidRPr="00860F94">
      <w:rPr>
        <w:rStyle w:val="Emphasis"/>
        <w:color w:val="781E65"/>
      </w:rPr>
      <w:tab/>
    </w:r>
    <w:r w:rsidR="00610D7A" w:rsidRPr="00860F94">
      <w:rPr>
        <w:rStyle w:val="Emphasis"/>
        <w:b/>
        <w:bCs/>
        <w:i w:val="0"/>
        <w:iCs w:val="0"/>
        <w:color w:val="781E65"/>
      </w:rPr>
      <w:tab/>
      <w:t xml:space="preserve">   </w:t>
    </w:r>
    <w:r w:rsidR="00DB199C" w:rsidRPr="00860F94">
      <w:rPr>
        <w:rStyle w:val="Emphasis"/>
        <w:b/>
        <w:bCs/>
        <w:i w:val="0"/>
        <w:iCs w:val="0"/>
        <w:color w:val="781E65"/>
      </w:rPr>
      <w:t>188</w:t>
    </w:r>
    <w:r w:rsidRPr="00860F94">
      <w:rPr>
        <w:rStyle w:val="Emphasis"/>
        <w:b/>
        <w:bCs/>
        <w:i w:val="0"/>
        <w:iCs w:val="0"/>
        <w:color w:val="781E65"/>
      </w:rPr>
      <w:t>8</w:t>
    </w:r>
    <w:r w:rsidR="006C400C" w:rsidRPr="00860F94">
      <w:rPr>
        <w:rStyle w:val="Emphasis"/>
        <w:b/>
        <w:bCs/>
        <w:i w:val="0"/>
        <w:iCs w:val="0"/>
        <w:color w:val="781E65"/>
      </w:rPr>
      <w:t>.06.16D</w:t>
    </w:r>
    <w:r w:rsidR="00610D7A" w:rsidRPr="00860F94">
      <w:rPr>
        <w:rStyle w:val="Emphasis"/>
        <w:b/>
        <w:bCs/>
        <w:i w:val="0"/>
        <w:iCs w:val="0"/>
        <w:color w:val="781E65"/>
      </w:rPr>
      <w:t xml:space="preserve"> – CHINESE SIMPLIFIED</w:t>
    </w:r>
  </w:p>
  <w:p w:rsidR="003959FC" w:rsidRPr="00860F94" w:rsidRDefault="003959FC">
    <w:pPr>
      <w:pStyle w:val="Footer"/>
      <w:rPr>
        <w:b/>
        <w:bCs/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0A" w:rsidRDefault="00B77D0A" w:rsidP="00EF4574">
      <w:pPr>
        <w:spacing w:before="0" w:after="0" w:line="240" w:lineRule="auto"/>
      </w:pPr>
      <w:r>
        <w:separator/>
      </w:r>
    </w:p>
  </w:footnote>
  <w:footnote w:type="continuationSeparator" w:id="0">
    <w:p w:rsidR="00B77D0A" w:rsidRDefault="00B77D0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7D0A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07DFE"/>
    <w:rsid w:val="00010EB8"/>
    <w:rsid w:val="00012A6F"/>
    <w:rsid w:val="00020894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511E9"/>
    <w:rsid w:val="00276CD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325EB"/>
    <w:rsid w:val="00347ED4"/>
    <w:rsid w:val="0035119D"/>
    <w:rsid w:val="003809F7"/>
    <w:rsid w:val="003959FC"/>
    <w:rsid w:val="003A3376"/>
    <w:rsid w:val="003B3FA3"/>
    <w:rsid w:val="003B4F12"/>
    <w:rsid w:val="003B6CA5"/>
    <w:rsid w:val="00423F31"/>
    <w:rsid w:val="0042695C"/>
    <w:rsid w:val="00431899"/>
    <w:rsid w:val="00486804"/>
    <w:rsid w:val="00486D22"/>
    <w:rsid w:val="004A02FD"/>
    <w:rsid w:val="004B3775"/>
    <w:rsid w:val="004B46FB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CD7"/>
    <w:rsid w:val="005F4FBF"/>
    <w:rsid w:val="00610D7A"/>
    <w:rsid w:val="00623BA1"/>
    <w:rsid w:val="006346BC"/>
    <w:rsid w:val="0066652A"/>
    <w:rsid w:val="0068036A"/>
    <w:rsid w:val="00682167"/>
    <w:rsid w:val="006B22E4"/>
    <w:rsid w:val="006C400C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60F94"/>
    <w:rsid w:val="00894A5F"/>
    <w:rsid w:val="008A730F"/>
    <w:rsid w:val="00911EB9"/>
    <w:rsid w:val="009545B5"/>
    <w:rsid w:val="009A4B7C"/>
    <w:rsid w:val="009B4D3B"/>
    <w:rsid w:val="009D7407"/>
    <w:rsid w:val="009E0866"/>
    <w:rsid w:val="00A00213"/>
    <w:rsid w:val="00A24A62"/>
    <w:rsid w:val="00A31C9F"/>
    <w:rsid w:val="00A55104"/>
    <w:rsid w:val="00AC164A"/>
    <w:rsid w:val="00AF1058"/>
    <w:rsid w:val="00AF2050"/>
    <w:rsid w:val="00B507CA"/>
    <w:rsid w:val="00B66B14"/>
    <w:rsid w:val="00B77D0A"/>
    <w:rsid w:val="00B96DCB"/>
    <w:rsid w:val="00BA7CBB"/>
    <w:rsid w:val="00BB26C5"/>
    <w:rsid w:val="00BC3098"/>
    <w:rsid w:val="00BF4DE6"/>
    <w:rsid w:val="00C42CDE"/>
    <w:rsid w:val="00CA37B1"/>
    <w:rsid w:val="00CB1959"/>
    <w:rsid w:val="00CD5CE5"/>
    <w:rsid w:val="00D0296C"/>
    <w:rsid w:val="00D71FED"/>
    <w:rsid w:val="00D93AC4"/>
    <w:rsid w:val="00D948FE"/>
    <w:rsid w:val="00DB199C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4BD58EAD-D8FF-445A-882B-FE8F9CCC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4BBD-1726-4E85-B6E4-D8468DB6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2016-07-15T02:44:00Z</dcterms:created>
  <dcterms:modified xsi:type="dcterms:W3CDTF">2016-07-20T09:17:00Z</dcterms:modified>
</cp:coreProperties>
</file>