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7" w:rsidRPr="002A71D2" w:rsidRDefault="00536B57" w:rsidP="00536B57">
      <w:pPr>
        <w:suppressAutoHyphens w:val="0"/>
        <w:spacing w:before="0" w:after="0" w:line="240" w:lineRule="auto"/>
        <w:rPr>
          <w:rFonts w:ascii="Arial" w:eastAsia="Calibri" w:hAnsi="Arial" w:cs="Arial"/>
          <w:color w:val="781E65"/>
          <w:sz w:val="56"/>
          <w:szCs w:val="56"/>
          <w:lang w:val="hr-HR"/>
        </w:rPr>
      </w:pPr>
      <w:r w:rsidRPr="002A71D2">
        <w:rPr>
          <w:rFonts w:ascii="Arial" w:eastAsia="Calibri" w:hAnsi="Arial" w:cs="Arial"/>
          <w:b/>
          <w:bCs/>
          <w:color w:val="781E65"/>
          <w:sz w:val="56"/>
          <w:szCs w:val="56"/>
          <w:lang w:val="hr-HR"/>
        </w:rPr>
        <w:t>INFORMATIVNI LIST</w:t>
      </w:r>
    </w:p>
    <w:p w:rsidR="00536B57" w:rsidRPr="002A71D2" w:rsidRDefault="00536B57" w:rsidP="00536B57">
      <w:pPr>
        <w:suppressAutoHyphens w:val="0"/>
        <w:spacing w:before="0" w:after="0" w:line="240" w:lineRule="auto"/>
        <w:rPr>
          <w:rFonts w:ascii="Arial" w:eastAsia="Calibri" w:hAnsi="Arial" w:cs="Arial"/>
          <w:color w:val="781E65"/>
          <w:sz w:val="56"/>
          <w:szCs w:val="56"/>
          <w:lang w:val="hr-HR"/>
        </w:rPr>
      </w:pPr>
      <w:r w:rsidRPr="002A71D2">
        <w:rPr>
          <w:rFonts w:ascii="Arial" w:eastAsia="Calibri" w:hAnsi="Arial" w:cs="Arial"/>
          <w:b/>
          <w:bCs/>
          <w:caps/>
          <w:color w:val="781E65"/>
          <w:sz w:val="56"/>
          <w:szCs w:val="56"/>
          <w:lang w:val="hr-HR"/>
        </w:rPr>
        <w:t>služba za ZAPOŠLJAVANJe OSOBa S INVALIDITETOM</w:t>
      </w:r>
    </w:p>
    <w:p w:rsidR="00536B57" w:rsidRPr="002A71D2" w:rsidRDefault="00536B57" w:rsidP="00536B57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hr-HR"/>
        </w:rPr>
      </w:pPr>
    </w:p>
    <w:p w:rsidR="00536B57" w:rsidRPr="002A71D2" w:rsidRDefault="00536B57" w:rsidP="00536B57">
      <w:pPr>
        <w:suppressAutoHyphens w:val="0"/>
        <w:spacing w:before="0" w:after="120" w:line="240" w:lineRule="auto"/>
        <w:rPr>
          <w:rFonts w:ascii="Arial" w:eastAsia="Calibri" w:hAnsi="Arial" w:cs="Arial"/>
          <w:color w:val="781E65"/>
          <w:sz w:val="22"/>
        </w:rPr>
      </w:pPr>
      <w:r w:rsidRPr="002A71D2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Disability Employment Services (DES, Služba za zapošljavanje osoba s invaliditetom) je pružatelj vladinih usluga za zapošljavanje i pružanje potpore koja radi po ugovoru s vladom.  Služba pomaže osobama s invaliditetom, ozljedom ili zdravstvenim stanjem, koje na to imaju pravo, u pronalaženju i zadržavanju posla. </w:t>
      </w:r>
    </w:p>
    <w:p w:rsidR="00536B57" w:rsidRPr="002A71D2" w:rsidRDefault="00536B57" w:rsidP="00536B57">
      <w:pPr>
        <w:suppressAutoHyphens w:val="0"/>
        <w:spacing w:before="240" w:after="240" w:line="240" w:lineRule="auto"/>
        <w:rPr>
          <w:rFonts w:ascii="Times New Roman" w:eastAsia="Times New Roman" w:hAnsi="Times New Roman" w:cs="Times New Roman"/>
          <w:color w:val="781E65"/>
          <w:szCs w:val="24"/>
          <w:lang w:eastAsia="en-AU"/>
        </w:rPr>
      </w:pPr>
      <w:r w:rsidRPr="002A71D2">
        <w:rPr>
          <w:rFonts w:ascii="Century Gothic" w:eastAsia="Calibri" w:hAnsi="Century Gothic" w:cs="Times New Roman"/>
          <w:color w:val="781E65"/>
          <w:sz w:val="20"/>
          <w:szCs w:val="20"/>
          <w:lang w:val="hr-HR" w:eastAsia="en-AU"/>
        </w:rPr>
        <w:t>DES pružatelji usluga su stručnjaci za povezivanje osoba s invaliditetom s potencijalnim poslodavcima. Oni rade izravno s osobama s invaliditetom kako bi im pomogli naći posao poznavanjem njihovih vještina, kvalifikacija</w:t>
      </w:r>
      <w:r w:rsidRPr="002A71D2">
        <w:rPr>
          <w:rFonts w:ascii="Century Gothic" w:eastAsia="Times New Roman" w:hAnsi="Century Gothic" w:cs="Times New Roman"/>
          <w:color w:val="781E65"/>
          <w:sz w:val="20"/>
          <w:szCs w:val="20"/>
          <w:lang w:val="hr-HR" w:eastAsia="en-AU"/>
        </w:rPr>
        <w:t xml:space="preserve">, prijašnjeg radnog iskustva i karijernih ciljeva. Oni znaju gdje se poslovi nalaze i znaju kako pomoći osobama s invaliditetom pronaći i zadržati posao.  </w:t>
      </w:r>
    </w:p>
    <w:p w:rsidR="00536B57" w:rsidRPr="002A71D2" w:rsidRDefault="00536B57" w:rsidP="00536B57">
      <w:pPr>
        <w:suppressAutoHyphens w:val="0"/>
        <w:spacing w:before="240" w:after="240" w:line="240" w:lineRule="auto"/>
        <w:rPr>
          <w:rFonts w:ascii="Times New Roman" w:eastAsia="Times New Roman" w:hAnsi="Times New Roman" w:cs="Times New Roman"/>
          <w:color w:val="781E65"/>
          <w:szCs w:val="24"/>
          <w:lang w:eastAsia="en-AU"/>
        </w:rPr>
      </w:pPr>
      <w:r w:rsidRPr="002A71D2">
        <w:rPr>
          <w:rFonts w:ascii="Century Gothic" w:eastAsia="Times New Roman" w:hAnsi="Century Gothic" w:cs="Times New Roman"/>
          <w:color w:val="781E65"/>
          <w:sz w:val="20"/>
          <w:szCs w:val="20"/>
          <w:lang w:val="hr-HR" w:eastAsia="en-AU"/>
        </w:rPr>
        <w:t xml:space="preserve">Kada se osoba s invaliditetom postavi na radno mjesto, DES služba će joj pružati potporu na radnom mjestu u razdoblju od najmanje 26 tjedana, ali može pružati potporu poslodavcu i zaposleniku koliko god je to potrebno.  </w:t>
      </w:r>
    </w:p>
    <w:p w:rsidR="00536B57" w:rsidRPr="002A71D2" w:rsidRDefault="00536B57" w:rsidP="00536B57">
      <w:pPr>
        <w:suppressAutoHyphens w:val="0"/>
        <w:spacing w:before="0" w:after="120" w:line="240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2A71D2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Poslodavcima DES može pružiti različite besplatne usluge, uključujući pomoć za zapošljavanje i zadržavanje mladih radnika s invaliditetom.</w:t>
      </w:r>
    </w:p>
    <w:p w:rsidR="00536B57" w:rsidRPr="002A71D2" w:rsidRDefault="00536B57" w:rsidP="00536B57">
      <w:pPr>
        <w:suppressAutoHyphens w:val="0"/>
        <w:spacing w:before="240" w:after="240" w:line="240" w:lineRule="auto"/>
        <w:rPr>
          <w:rFonts w:ascii="Times New Roman" w:eastAsia="Times New Roman" w:hAnsi="Times New Roman" w:cs="Times New Roman"/>
          <w:color w:val="781E65"/>
          <w:szCs w:val="24"/>
          <w:lang w:eastAsia="en-AU"/>
        </w:rPr>
      </w:pPr>
      <w:r w:rsidRPr="002A71D2">
        <w:rPr>
          <w:rFonts w:ascii="Century Gothic" w:eastAsia="Times New Roman" w:hAnsi="Century Gothic" w:cs="Times New Roman"/>
          <w:color w:val="781E65"/>
          <w:sz w:val="20"/>
          <w:szCs w:val="20"/>
          <w:lang w:val="hr-HR" w:eastAsia="en-AU"/>
        </w:rPr>
        <w:t xml:space="preserve">Kako biste saznali je li i vi možete dobiti pomoć od DES-a, kontaktirajte Department of Human Services (Ministarstvo za društvene usluge)(Centrelink). Također se možda možete izravno registrirati kod DES službe na vašem području. Popis DES </w:t>
      </w:r>
      <w:r w:rsidRPr="002A71D2">
        <w:rPr>
          <w:rFonts w:ascii="Century Gothic" w:eastAsia="Calibri" w:hAnsi="Century Gothic" w:cs="Times New Roman"/>
          <w:color w:val="781E65"/>
          <w:sz w:val="20"/>
          <w:szCs w:val="20"/>
          <w:lang w:val="hr-HR" w:eastAsia="en-AU"/>
        </w:rPr>
        <w:t>službi na vašem području</w:t>
      </w:r>
      <w:r w:rsidRPr="002A71D2">
        <w:rPr>
          <w:rFonts w:ascii="Century Gothic" w:eastAsia="Times New Roman" w:hAnsi="Century Gothic" w:cs="Times New Roman"/>
          <w:color w:val="781E65"/>
          <w:sz w:val="20"/>
          <w:szCs w:val="20"/>
          <w:lang w:val="hr-HR" w:eastAsia="en-AU"/>
        </w:rPr>
        <w:t xml:space="preserve"> se nalazi na jobactive internetskoj stranici, na www.jobsearch.gov.au.</w:t>
      </w:r>
    </w:p>
    <w:p w:rsidR="00536B57" w:rsidRPr="002A71D2" w:rsidRDefault="00536B57" w:rsidP="00536B57">
      <w:pPr>
        <w:suppressAutoHyphens w:val="0"/>
        <w:spacing w:before="240" w:after="240" w:line="240" w:lineRule="auto"/>
        <w:rPr>
          <w:rFonts w:ascii="Times New Roman" w:eastAsia="Times New Roman" w:hAnsi="Times New Roman" w:cs="Times New Roman"/>
          <w:color w:val="781E65"/>
          <w:szCs w:val="24"/>
          <w:lang w:eastAsia="en-AU"/>
        </w:rPr>
      </w:pPr>
      <w:r w:rsidRPr="002A71D2">
        <w:rPr>
          <w:rFonts w:ascii="Century Gothic" w:eastAsia="Times New Roman" w:hAnsi="Century Gothic" w:cs="Times New Roman"/>
          <w:color w:val="781E65"/>
          <w:sz w:val="20"/>
          <w:szCs w:val="20"/>
          <w:lang w:val="hr-HR" w:eastAsia="en-AU"/>
        </w:rPr>
        <w:t xml:space="preserve">Za više informacija glede zapošljavanja osoba s invaliditetom, posjetite www.jobaccess.gov.au ili nazovite JobAccess savjetnika na 1800 464 800 </w:t>
      </w:r>
      <w:r w:rsidRPr="002A71D2">
        <w:rPr>
          <w:rFonts w:ascii="Century Gothic" w:eastAsia="Times New Roman" w:hAnsi="Century Gothic" w:cs="Times New Roman"/>
          <w:color w:val="781E65"/>
          <w:sz w:val="20"/>
          <w:szCs w:val="20"/>
          <w:lang w:val="hr-HR" w:eastAsia="en-AU"/>
        </w:rPr>
        <w:noBreakHyphen/>
        <w:t xml:space="preserve"> pozivi sa mobitela se naplaćuju po višoj tarifi.</w:t>
      </w:r>
    </w:p>
    <w:p w:rsidR="008A730F" w:rsidRPr="002A71D2" w:rsidRDefault="008A730F" w:rsidP="00536B57">
      <w:pPr>
        <w:rPr>
          <w:color w:val="781E65"/>
        </w:rPr>
      </w:pPr>
      <w:bookmarkStart w:id="0" w:name="_GoBack"/>
      <w:bookmarkEnd w:id="0"/>
    </w:p>
    <w:sectPr w:rsidR="008A730F" w:rsidRPr="002A71D2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D0" w:rsidRDefault="00A57AD0" w:rsidP="00EF4574">
      <w:pPr>
        <w:spacing w:before="0" w:after="0" w:line="240" w:lineRule="auto"/>
      </w:pPr>
      <w:r>
        <w:separator/>
      </w:r>
    </w:p>
  </w:endnote>
  <w:endnote w:type="continuationSeparator" w:id="0">
    <w:p w:rsidR="00A57AD0" w:rsidRDefault="00A57AD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A57AD0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3D498C">
      <w:fldChar w:fldCharType="begin"/>
    </w:r>
    <w:r w:rsidR="00B96DCB">
      <w:instrText xml:space="preserve"> PAGE   \* MERGEFORMAT </w:instrText>
    </w:r>
    <w:r w:rsidR="003D498C">
      <w:fldChar w:fldCharType="separate"/>
    </w:r>
    <w:r>
      <w:rPr>
        <w:noProof/>
      </w:rPr>
      <w:t>2</w:t>
    </w:r>
    <w:r w:rsidR="003D49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E2601">
      <w:rPr>
        <w:sz w:val="28"/>
        <w:szCs w:val="28"/>
      </w:rPr>
      <w:t>.</w:t>
    </w:r>
  </w:p>
  <w:p w:rsidR="003959FC" w:rsidRPr="002A71D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2A71D2">
      <w:rPr>
        <w:color w:val="781E65"/>
      </w:rPr>
      <w:t>1800 464 800</w:t>
    </w:r>
    <w:r w:rsidRPr="002A71D2">
      <w:rPr>
        <w:color w:val="781E65"/>
      </w:rPr>
      <w:tab/>
    </w:r>
    <w:r w:rsidRPr="002A71D2">
      <w:rPr>
        <w:color w:val="781E65"/>
      </w:rPr>
      <w:tab/>
    </w:r>
    <w:r w:rsidR="00350322" w:rsidRPr="002A71D2">
      <w:rPr>
        <w:color w:val="781E65"/>
      </w:rPr>
      <w:t xml:space="preserve"> </w:t>
    </w:r>
    <w:r w:rsidRPr="002A71D2">
      <w:rPr>
        <w:color w:val="781E65"/>
      </w:rPr>
      <w:t>www.jobaccess.gov.au</w:t>
    </w:r>
  </w:p>
  <w:p w:rsidR="003959FC" w:rsidRPr="002A71D2" w:rsidRDefault="00E51A27" w:rsidP="00D93AC4">
    <w:pPr>
      <w:spacing w:before="360"/>
      <w:ind w:left="84"/>
      <w:rPr>
        <w:rStyle w:val="Emphasis"/>
        <w:color w:val="781E65"/>
      </w:rPr>
    </w:pPr>
    <w:r w:rsidRPr="002A71D2">
      <w:rPr>
        <w:rStyle w:val="Emphasis"/>
        <w:color w:val="781E65"/>
      </w:rPr>
      <w:t>Disability Employment Services</w:t>
    </w:r>
    <w:r w:rsidR="00536B57" w:rsidRPr="002A71D2">
      <w:rPr>
        <w:rStyle w:val="Emphasis"/>
        <w:color w:val="781E65"/>
      </w:rPr>
      <w:t xml:space="preserve"> V.1.0</w:t>
    </w:r>
    <w:r w:rsidR="003C130A" w:rsidRPr="002A71D2">
      <w:rPr>
        <w:rStyle w:val="Emphasis"/>
        <w:color w:val="781E65"/>
      </w:rPr>
      <w:t xml:space="preserve"> </w:t>
    </w:r>
    <w:r w:rsidR="00350322" w:rsidRPr="002A71D2">
      <w:rPr>
        <w:rStyle w:val="Emphasis"/>
        <w:color w:val="781E65"/>
      </w:rPr>
      <w:t xml:space="preserve">                                               </w:t>
    </w:r>
    <w:r w:rsidR="003C130A" w:rsidRPr="002A71D2">
      <w:rPr>
        <w:rStyle w:val="Emphasis"/>
        <w:b/>
        <w:i w:val="0"/>
        <w:color w:val="781E65"/>
      </w:rPr>
      <w:t>18</w:t>
    </w:r>
    <w:r w:rsidRPr="002A71D2">
      <w:rPr>
        <w:rStyle w:val="Emphasis"/>
        <w:b/>
        <w:i w:val="0"/>
        <w:color w:val="781E65"/>
      </w:rPr>
      <w:t>87</w:t>
    </w:r>
    <w:r w:rsidR="003C130A" w:rsidRPr="002A71D2">
      <w:rPr>
        <w:rStyle w:val="Emphasis"/>
        <w:b/>
        <w:i w:val="0"/>
        <w:color w:val="781E65"/>
      </w:rPr>
      <w:t>.06.16F</w:t>
    </w:r>
    <w:r w:rsidR="00350322" w:rsidRPr="002A71D2">
      <w:rPr>
        <w:rStyle w:val="Emphasis"/>
        <w:b/>
        <w:i w:val="0"/>
        <w:color w:val="781E65"/>
      </w:rPr>
      <w:t xml:space="preserve"> - CROATIAN</w:t>
    </w:r>
  </w:p>
  <w:p w:rsidR="003959FC" w:rsidRPr="002A71D2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D0" w:rsidRDefault="00A57AD0" w:rsidP="00EF4574">
      <w:pPr>
        <w:spacing w:before="0" w:after="0" w:line="240" w:lineRule="auto"/>
      </w:pPr>
      <w:r>
        <w:separator/>
      </w:r>
    </w:p>
  </w:footnote>
  <w:footnote w:type="continuationSeparator" w:id="0">
    <w:p w:rsidR="00A57AD0" w:rsidRDefault="00A57AD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7AD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E2601"/>
    <w:rsid w:val="0011342E"/>
    <w:rsid w:val="001541EA"/>
    <w:rsid w:val="00193871"/>
    <w:rsid w:val="001A7DDE"/>
    <w:rsid w:val="001B5E79"/>
    <w:rsid w:val="001C5B63"/>
    <w:rsid w:val="001E1DC0"/>
    <w:rsid w:val="00240254"/>
    <w:rsid w:val="00283D44"/>
    <w:rsid w:val="0028602A"/>
    <w:rsid w:val="002A71D2"/>
    <w:rsid w:val="002C2585"/>
    <w:rsid w:val="002D50EF"/>
    <w:rsid w:val="00301144"/>
    <w:rsid w:val="00311F47"/>
    <w:rsid w:val="003148B7"/>
    <w:rsid w:val="003158C3"/>
    <w:rsid w:val="003274CD"/>
    <w:rsid w:val="00347ED4"/>
    <w:rsid w:val="00350322"/>
    <w:rsid w:val="0035119D"/>
    <w:rsid w:val="003809F7"/>
    <w:rsid w:val="003959FC"/>
    <w:rsid w:val="003A3376"/>
    <w:rsid w:val="003B3FA3"/>
    <w:rsid w:val="003B3FB4"/>
    <w:rsid w:val="003B4F12"/>
    <w:rsid w:val="003C130A"/>
    <w:rsid w:val="003D498C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36B57"/>
    <w:rsid w:val="00584817"/>
    <w:rsid w:val="005A1F1B"/>
    <w:rsid w:val="005A7470"/>
    <w:rsid w:val="005F4FBF"/>
    <w:rsid w:val="005F62C7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1F69"/>
    <w:rsid w:val="00764B64"/>
    <w:rsid w:val="007B6200"/>
    <w:rsid w:val="007B6F69"/>
    <w:rsid w:val="007B6FA4"/>
    <w:rsid w:val="00801B9F"/>
    <w:rsid w:val="00894A5F"/>
    <w:rsid w:val="008A730F"/>
    <w:rsid w:val="00927E61"/>
    <w:rsid w:val="009545B5"/>
    <w:rsid w:val="009A4B7C"/>
    <w:rsid w:val="009B4D3B"/>
    <w:rsid w:val="009D7407"/>
    <w:rsid w:val="009E0866"/>
    <w:rsid w:val="00A0322B"/>
    <w:rsid w:val="00A23627"/>
    <w:rsid w:val="00A24A62"/>
    <w:rsid w:val="00A31C9F"/>
    <w:rsid w:val="00A55104"/>
    <w:rsid w:val="00A57AD0"/>
    <w:rsid w:val="00AB73AF"/>
    <w:rsid w:val="00AC164A"/>
    <w:rsid w:val="00AF1058"/>
    <w:rsid w:val="00AF2050"/>
    <w:rsid w:val="00B66B14"/>
    <w:rsid w:val="00B96DCB"/>
    <w:rsid w:val="00BB26C5"/>
    <w:rsid w:val="00BC15C6"/>
    <w:rsid w:val="00BC3098"/>
    <w:rsid w:val="00BF4DE6"/>
    <w:rsid w:val="00C42CDE"/>
    <w:rsid w:val="00CA37B1"/>
    <w:rsid w:val="00CB1959"/>
    <w:rsid w:val="00CD5CE5"/>
    <w:rsid w:val="00CE4B0F"/>
    <w:rsid w:val="00D0296C"/>
    <w:rsid w:val="00D728AF"/>
    <w:rsid w:val="00D93AC4"/>
    <w:rsid w:val="00D948FE"/>
    <w:rsid w:val="00DB62EE"/>
    <w:rsid w:val="00E357B7"/>
    <w:rsid w:val="00E51A27"/>
    <w:rsid w:val="00E53800"/>
    <w:rsid w:val="00E6081F"/>
    <w:rsid w:val="00E67F4B"/>
    <w:rsid w:val="00E87CED"/>
    <w:rsid w:val="00EA04B2"/>
    <w:rsid w:val="00EA20F3"/>
    <w:rsid w:val="00EC15AE"/>
    <w:rsid w:val="00ED43D1"/>
    <w:rsid w:val="00EE4EE1"/>
    <w:rsid w:val="00EF4574"/>
    <w:rsid w:val="00F1504F"/>
    <w:rsid w:val="00F1519E"/>
    <w:rsid w:val="00F16E54"/>
    <w:rsid w:val="00F2684E"/>
    <w:rsid w:val="00F729EF"/>
    <w:rsid w:val="00F77CAE"/>
    <w:rsid w:val="00F81B37"/>
    <w:rsid w:val="00F96BB9"/>
    <w:rsid w:val="00FB2277"/>
    <w:rsid w:val="00FE6D51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DB2A385-4898-45C5-BF2C-714D1AEB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6176-373F-4BFC-8D42-56167324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2016-07-15T03:33:00Z</dcterms:created>
  <dcterms:modified xsi:type="dcterms:W3CDTF">2016-07-20T09:57:00Z</dcterms:modified>
</cp:coreProperties>
</file>