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457F6D8" w:rsidR="00140C3C" w:rsidRPr="0017153F" w:rsidRDefault="00AD0530" w:rsidP="00BB06F7">
      <w:pPr>
        <w:widowControl w:val="0"/>
        <w:autoSpaceDE w:val="0"/>
        <w:autoSpaceDN w:val="0"/>
        <w:spacing w:before="1920" w:after="0" w:line="240" w:lineRule="auto"/>
        <w:rPr>
          <w:rFonts w:ascii="Times New Roman" w:eastAsia="Calibri" w:hAnsi="Calibri" w:cs="Calibri"/>
          <w:sz w:val="20"/>
          <w:lang w:val="en-US"/>
        </w:rPr>
      </w:pPr>
      <w:r w:rsidRPr="0017153F">
        <w:rPr>
          <w:rFonts w:ascii="Times New Roman" w:eastAsia="Calibri" w:hAnsi="Calibri" w:cs="Calibri"/>
          <w:noProof/>
          <w:sz w:val="20"/>
          <w:lang w:eastAsia="en-AU"/>
        </w:rPr>
        <w:drawing>
          <wp:anchor distT="0" distB="0" distL="114300" distR="114300" simplePos="0" relativeHeight="251659264" behindDoc="0" locked="0" layoutInCell="1" allowOverlap="1" wp14:anchorId="45F8BF6F" wp14:editId="70D376B1">
            <wp:simplePos x="0" y="0"/>
            <wp:positionH relativeFrom="margin">
              <wp:align>center</wp:align>
            </wp:positionH>
            <wp:positionV relativeFrom="paragraph">
              <wp:posOffset>231140</wp:posOffset>
            </wp:positionV>
            <wp:extent cx="3914775" cy="930275"/>
            <wp:effectExtent l="0" t="0" r="9525" b="3175"/>
            <wp:wrapSquare wrapText="bothSides"/>
            <wp:docPr id="1" name="image1.jpeg"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ustralian Government Department of Social Services"/>
                    <pic:cNvPicPr/>
                  </pic:nvPicPr>
                  <pic:blipFill>
                    <a:blip r:embed="rId11">
                      <a:extLst>
                        <a:ext uri="{28A0092B-C50C-407E-A947-70E740481C1C}">
                          <a14:useLocalDpi xmlns:a14="http://schemas.microsoft.com/office/drawing/2010/main" val="0"/>
                        </a:ext>
                      </a:extLst>
                    </a:blip>
                    <a:stretch>
                      <a:fillRect/>
                    </a:stretch>
                  </pic:blipFill>
                  <pic:spPr>
                    <a:xfrm>
                      <a:off x="0" y="0"/>
                      <a:ext cx="3914775" cy="930275"/>
                    </a:xfrm>
                    <a:prstGeom prst="rect">
                      <a:avLst/>
                    </a:prstGeom>
                  </pic:spPr>
                </pic:pic>
              </a:graphicData>
            </a:graphic>
            <wp14:sizeRelH relativeFrom="page">
              <wp14:pctWidth>0</wp14:pctWidth>
            </wp14:sizeRelH>
            <wp14:sizeRelV relativeFrom="page">
              <wp14:pctHeight>0</wp14:pctHeight>
            </wp14:sizeRelV>
          </wp:anchor>
        </w:drawing>
      </w:r>
    </w:p>
    <w:p w14:paraId="3666D40D" w14:textId="77777777" w:rsidR="0072440E" w:rsidRDefault="0072440E" w:rsidP="0072440E">
      <w:pPr>
        <w:widowControl w:val="0"/>
        <w:autoSpaceDE w:val="0"/>
        <w:autoSpaceDN w:val="0"/>
        <w:spacing w:after="0" w:line="240" w:lineRule="auto"/>
        <w:ind w:left="1525"/>
        <w:rPr>
          <w:rFonts w:ascii="Calibri" w:eastAsia="Calibri" w:hAnsi="Calibri" w:cs="Calibri"/>
          <w:b/>
          <w:sz w:val="48"/>
          <w:lang w:val="en-US"/>
        </w:rPr>
      </w:pPr>
    </w:p>
    <w:p w14:paraId="6E1C60B7" w14:textId="77777777" w:rsidR="0072440E" w:rsidRDefault="0072440E" w:rsidP="0072440E">
      <w:pPr>
        <w:widowControl w:val="0"/>
        <w:autoSpaceDE w:val="0"/>
        <w:autoSpaceDN w:val="0"/>
        <w:spacing w:after="0" w:line="240" w:lineRule="auto"/>
        <w:ind w:left="1525"/>
        <w:rPr>
          <w:rFonts w:ascii="Calibri" w:eastAsia="Calibri" w:hAnsi="Calibri" w:cs="Calibri"/>
          <w:b/>
          <w:sz w:val="48"/>
          <w:lang w:val="en-US"/>
        </w:rPr>
      </w:pPr>
    </w:p>
    <w:p w14:paraId="7F78CDBB" w14:textId="77777777" w:rsidR="0072440E" w:rsidRDefault="0072440E" w:rsidP="0072440E">
      <w:pPr>
        <w:widowControl w:val="0"/>
        <w:autoSpaceDE w:val="0"/>
        <w:autoSpaceDN w:val="0"/>
        <w:spacing w:after="0" w:line="240" w:lineRule="auto"/>
        <w:ind w:left="1525"/>
        <w:rPr>
          <w:rFonts w:ascii="Calibri" w:eastAsia="Calibri" w:hAnsi="Calibri" w:cs="Calibri"/>
          <w:b/>
          <w:sz w:val="48"/>
          <w:lang w:val="en-US"/>
        </w:rPr>
      </w:pPr>
    </w:p>
    <w:p w14:paraId="45D8ED04" w14:textId="77777777" w:rsidR="0072440E" w:rsidRDefault="0072440E" w:rsidP="0072440E">
      <w:pPr>
        <w:widowControl w:val="0"/>
        <w:autoSpaceDE w:val="0"/>
        <w:autoSpaceDN w:val="0"/>
        <w:spacing w:after="0" w:line="240" w:lineRule="auto"/>
        <w:ind w:left="1525"/>
        <w:rPr>
          <w:rFonts w:ascii="Calibri" w:eastAsia="Calibri" w:hAnsi="Calibri" w:cs="Calibri"/>
          <w:b/>
          <w:sz w:val="48"/>
          <w:lang w:val="en-US"/>
        </w:rPr>
      </w:pPr>
    </w:p>
    <w:p w14:paraId="5906DB2B" w14:textId="685F13FC" w:rsidR="0072440E" w:rsidRDefault="0017153F" w:rsidP="00376A04">
      <w:pPr>
        <w:widowControl w:val="0"/>
        <w:autoSpaceDE w:val="0"/>
        <w:autoSpaceDN w:val="0"/>
        <w:spacing w:after="0" w:line="240" w:lineRule="auto"/>
        <w:jc w:val="center"/>
        <w:rPr>
          <w:rFonts w:ascii="Calibri" w:eastAsia="Calibri" w:hAnsi="Calibri" w:cs="Calibri"/>
          <w:b/>
          <w:sz w:val="48"/>
          <w:lang w:val="en-US"/>
        </w:rPr>
      </w:pPr>
      <w:r w:rsidRPr="0017153F">
        <w:rPr>
          <w:rFonts w:ascii="Calibri" w:eastAsia="Calibri" w:hAnsi="Calibri" w:cs="Calibri"/>
          <w:b/>
          <w:sz w:val="48"/>
          <w:lang w:val="en-US"/>
        </w:rPr>
        <w:t>Supported Wage System</w:t>
      </w:r>
      <w:r w:rsidR="00173015">
        <w:rPr>
          <w:rFonts w:ascii="Calibri" w:eastAsia="Calibri" w:hAnsi="Calibri" w:cs="Calibri"/>
          <w:b/>
          <w:sz w:val="48"/>
          <w:lang w:val="en-US"/>
        </w:rPr>
        <w:t xml:space="preserve"> in Open Employment</w:t>
      </w:r>
      <w:r w:rsidRPr="0017153F">
        <w:rPr>
          <w:rFonts w:ascii="Calibri" w:eastAsia="Calibri" w:hAnsi="Calibri" w:cs="Calibri"/>
          <w:b/>
          <w:sz w:val="48"/>
          <w:lang w:val="en-US"/>
        </w:rPr>
        <w:t xml:space="preserve"> Handbook</w:t>
      </w:r>
    </w:p>
    <w:p w14:paraId="72113158" w14:textId="77777777" w:rsidR="00376A04" w:rsidRDefault="00376A04" w:rsidP="00376A04">
      <w:pPr>
        <w:widowControl w:val="0"/>
        <w:autoSpaceDE w:val="0"/>
        <w:autoSpaceDN w:val="0"/>
        <w:spacing w:after="0" w:line="240" w:lineRule="auto"/>
        <w:jc w:val="center"/>
        <w:rPr>
          <w:rFonts w:ascii="Calibri" w:eastAsia="Calibri" w:hAnsi="Calibri" w:cs="Calibri"/>
          <w:b/>
          <w:sz w:val="48"/>
          <w:lang w:val="en-US"/>
        </w:rPr>
      </w:pPr>
    </w:p>
    <w:p w14:paraId="34A60B4B" w14:textId="702C6450" w:rsidR="00092202" w:rsidRPr="00376A04" w:rsidRDefault="00092202" w:rsidP="00376A04">
      <w:pPr>
        <w:widowControl w:val="0"/>
        <w:autoSpaceDE w:val="0"/>
        <w:autoSpaceDN w:val="0"/>
        <w:spacing w:after="0" w:line="240" w:lineRule="auto"/>
        <w:jc w:val="center"/>
        <w:rPr>
          <w:rFonts w:ascii="Calibri" w:eastAsia="Calibri" w:hAnsi="Calibri" w:cs="Calibri"/>
          <w:b/>
          <w:sz w:val="40"/>
          <w:szCs w:val="18"/>
          <w:lang w:val="en-US"/>
        </w:rPr>
      </w:pPr>
      <w:r w:rsidRPr="00376A04">
        <w:rPr>
          <w:rFonts w:ascii="Calibri" w:eastAsia="Calibri" w:hAnsi="Calibri" w:cs="Calibri"/>
          <w:b/>
          <w:sz w:val="40"/>
          <w:szCs w:val="18"/>
          <w:lang w:val="en-US"/>
        </w:rPr>
        <w:t>V1.2</w:t>
      </w:r>
    </w:p>
    <w:p w14:paraId="5F2C4176" w14:textId="77777777" w:rsidR="0072440E" w:rsidRDefault="0072440E" w:rsidP="008B6366">
      <w:pPr>
        <w:widowControl w:val="0"/>
        <w:autoSpaceDE w:val="0"/>
        <w:autoSpaceDN w:val="0"/>
        <w:spacing w:before="600" w:after="0" w:line="271" w:lineRule="auto"/>
        <w:ind w:left="102"/>
        <w:outlineLvl w:val="2"/>
        <w:rPr>
          <w:rFonts w:ascii="Calibri" w:eastAsiaTheme="majorEastAsia" w:hAnsi="Calibri" w:cstheme="majorBidi"/>
          <w:b/>
          <w:bCs/>
          <w:lang w:val="en-US"/>
        </w:rPr>
      </w:pPr>
    </w:p>
    <w:p w14:paraId="652ADFE5" w14:textId="77777777" w:rsidR="0072440E" w:rsidRDefault="0072440E" w:rsidP="008B6366">
      <w:pPr>
        <w:widowControl w:val="0"/>
        <w:autoSpaceDE w:val="0"/>
        <w:autoSpaceDN w:val="0"/>
        <w:spacing w:before="600" w:after="0" w:line="271" w:lineRule="auto"/>
        <w:ind w:left="102"/>
        <w:outlineLvl w:val="2"/>
        <w:rPr>
          <w:rFonts w:ascii="Calibri" w:eastAsiaTheme="majorEastAsia" w:hAnsi="Calibri" w:cstheme="majorBidi"/>
          <w:b/>
          <w:bCs/>
          <w:lang w:val="en-US"/>
        </w:rPr>
      </w:pPr>
    </w:p>
    <w:p w14:paraId="13436AE0" w14:textId="3FD839B6" w:rsidR="0017153F" w:rsidRPr="0017153F" w:rsidRDefault="0017153F" w:rsidP="008B6366">
      <w:pPr>
        <w:widowControl w:val="0"/>
        <w:autoSpaceDE w:val="0"/>
        <w:autoSpaceDN w:val="0"/>
        <w:spacing w:before="600" w:after="0" w:line="271" w:lineRule="auto"/>
        <w:ind w:left="102"/>
        <w:outlineLvl w:val="2"/>
        <w:rPr>
          <w:rFonts w:ascii="Calibri" w:eastAsiaTheme="majorEastAsia" w:hAnsi="Calibri" w:cstheme="majorBidi"/>
          <w:b/>
          <w:bCs/>
          <w:lang w:val="en-US"/>
        </w:rPr>
      </w:pPr>
      <w:bookmarkStart w:id="0" w:name="_Toc212809594"/>
      <w:r w:rsidRPr="0017153F">
        <w:rPr>
          <w:rFonts w:ascii="Calibri" w:eastAsiaTheme="majorEastAsia" w:hAnsi="Calibri" w:cstheme="majorBidi"/>
          <w:b/>
          <w:bCs/>
          <w:lang w:val="en-US"/>
        </w:rPr>
        <w:t>Disclaimer</w:t>
      </w:r>
      <w:bookmarkEnd w:id="0"/>
    </w:p>
    <w:p w14:paraId="0EBF8C49" w14:textId="0F6B7CEB" w:rsidR="0017153F" w:rsidRPr="0017153F" w:rsidRDefault="0017153F" w:rsidP="0017153F">
      <w:pPr>
        <w:widowControl w:val="0"/>
        <w:autoSpaceDE w:val="0"/>
        <w:autoSpaceDN w:val="0"/>
        <w:spacing w:before="120" w:after="0" w:line="240" w:lineRule="auto"/>
        <w:ind w:left="102"/>
        <w:rPr>
          <w:rFonts w:ascii="Calibri" w:eastAsia="Calibri" w:hAnsi="Calibri" w:cs="Calibri"/>
          <w:lang w:val="en-US"/>
        </w:rPr>
      </w:pPr>
      <w:r>
        <w:rPr>
          <w:rFonts w:ascii="Calibri" w:eastAsia="Calibri" w:hAnsi="Calibri" w:cs="Calibri"/>
          <w:lang w:val="en-US"/>
        </w:rPr>
        <w:t>The Supported Wage System operates within the Australian industrial relations framework, therefore people wishing to use the Supported Wage System provisions must ensure that they are able to do so in accordance with the applicable industrial agreement, enterprise agreement or other industrial instrument</w:t>
      </w:r>
      <w:r w:rsidRPr="0017153F">
        <w:rPr>
          <w:rFonts w:ascii="Calibri" w:eastAsia="Calibri" w:hAnsi="Calibri" w:cs="Calibri"/>
          <w:lang w:val="en-US"/>
        </w:rPr>
        <w:t>.</w:t>
      </w:r>
      <w:r w:rsidR="00381AD9">
        <w:rPr>
          <w:rFonts w:ascii="Calibri" w:eastAsia="Calibri" w:hAnsi="Calibri" w:cs="Calibri"/>
          <w:lang w:val="en-US"/>
        </w:rPr>
        <w:t xml:space="preserve"> </w:t>
      </w:r>
    </w:p>
    <w:p w14:paraId="22E0FC93" w14:textId="77777777" w:rsidR="0017153F" w:rsidRPr="0017153F" w:rsidRDefault="0017153F" w:rsidP="0017153F">
      <w:pPr>
        <w:widowControl w:val="0"/>
        <w:autoSpaceDE w:val="0"/>
        <w:autoSpaceDN w:val="0"/>
        <w:spacing w:before="480" w:after="0" w:line="240" w:lineRule="auto"/>
        <w:contextualSpacing/>
        <w:rPr>
          <w:rFonts w:ascii="Calibri" w:eastAsiaTheme="majorEastAsia" w:hAnsi="Calibri" w:cstheme="majorBidi"/>
          <w:bCs/>
          <w:sz w:val="32"/>
          <w:szCs w:val="28"/>
          <w:lang w:val="en-US" w:bidi="en-US"/>
        </w:rPr>
      </w:pPr>
      <w:r w:rsidRPr="0017153F">
        <w:rPr>
          <w:rFonts w:ascii="Calibri" w:eastAsiaTheme="majorEastAsia" w:hAnsi="Calibri" w:cstheme="majorBidi"/>
          <w:b/>
          <w:bCs/>
          <w:sz w:val="32"/>
          <w:szCs w:val="28"/>
          <w:lang w:val="en-US" w:bidi="en-US"/>
        </w:rPr>
        <w:br w:type="page"/>
      </w:r>
      <w:r w:rsidRPr="0017153F">
        <w:rPr>
          <w:rFonts w:ascii="Calibri" w:eastAsiaTheme="majorEastAsia" w:hAnsi="Calibri" w:cstheme="majorBidi"/>
          <w:bCs/>
          <w:sz w:val="32"/>
          <w:szCs w:val="28"/>
          <w:lang w:val="en-US" w:bidi="en-US"/>
        </w:rPr>
        <w:lastRenderedPageBreak/>
        <w:t>Table of Contents</w:t>
      </w:r>
    </w:p>
    <w:sdt>
      <w:sdtPr>
        <w:rPr>
          <w:rFonts w:eastAsiaTheme="minorEastAsia" w:cstheme="minorBidi"/>
          <w:b w:val="0"/>
          <w:bCs w:val="0"/>
          <w:sz w:val="22"/>
          <w:szCs w:val="22"/>
          <w:lang w:bidi="ar-SA"/>
        </w:rPr>
        <w:id w:val="2083096236"/>
        <w:docPartObj>
          <w:docPartGallery w:val="Table of Contents"/>
          <w:docPartUnique/>
        </w:docPartObj>
      </w:sdtPr>
      <w:sdtEndPr>
        <w:rPr>
          <w:noProof/>
        </w:rPr>
      </w:sdtEndPr>
      <w:sdtContent>
        <w:p w14:paraId="406425CA" w14:textId="77777777" w:rsidR="009055BC" w:rsidRDefault="009055BC">
          <w:pPr>
            <w:pStyle w:val="TOCHeading"/>
          </w:pPr>
          <w:r>
            <w:t>Contents</w:t>
          </w:r>
        </w:p>
        <w:p w14:paraId="1ED7F390" w14:textId="20E52780" w:rsidR="0072440E" w:rsidRDefault="009055BC">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12809594" w:history="1">
            <w:r w:rsidR="0072440E" w:rsidRPr="00335812">
              <w:rPr>
                <w:rStyle w:val="Hyperlink"/>
                <w:rFonts w:eastAsiaTheme="majorEastAsia" w:cstheme="majorBidi"/>
                <w:b/>
                <w:bCs/>
                <w:noProof/>
              </w:rPr>
              <w:t>Disclaimer</w:t>
            </w:r>
            <w:r w:rsidR="0072440E">
              <w:rPr>
                <w:noProof/>
                <w:webHidden/>
              </w:rPr>
              <w:tab/>
            </w:r>
            <w:r w:rsidR="0072440E">
              <w:rPr>
                <w:noProof/>
                <w:webHidden/>
              </w:rPr>
              <w:fldChar w:fldCharType="begin"/>
            </w:r>
            <w:r w:rsidR="0072440E">
              <w:rPr>
                <w:noProof/>
                <w:webHidden/>
              </w:rPr>
              <w:instrText xml:space="preserve"> PAGEREF _Toc212809594 \h </w:instrText>
            </w:r>
            <w:r w:rsidR="0072440E">
              <w:rPr>
                <w:noProof/>
                <w:webHidden/>
              </w:rPr>
            </w:r>
            <w:r w:rsidR="0072440E">
              <w:rPr>
                <w:noProof/>
                <w:webHidden/>
              </w:rPr>
              <w:fldChar w:fldCharType="separate"/>
            </w:r>
            <w:r w:rsidR="0072440E">
              <w:rPr>
                <w:noProof/>
                <w:webHidden/>
              </w:rPr>
              <w:t>1</w:t>
            </w:r>
            <w:r w:rsidR="0072440E">
              <w:rPr>
                <w:noProof/>
                <w:webHidden/>
              </w:rPr>
              <w:fldChar w:fldCharType="end"/>
            </w:r>
          </w:hyperlink>
        </w:p>
        <w:p w14:paraId="5DA7AB1C" w14:textId="4E78C6BF" w:rsidR="0072440E" w:rsidRDefault="0072440E">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595" w:history="1">
            <w:r w:rsidRPr="00335812">
              <w:rPr>
                <w:rStyle w:val="Hyperlink"/>
                <w:noProof/>
              </w:rPr>
              <w:t>Document Change History</w:t>
            </w:r>
            <w:r>
              <w:rPr>
                <w:noProof/>
                <w:webHidden/>
              </w:rPr>
              <w:tab/>
            </w:r>
            <w:r>
              <w:rPr>
                <w:noProof/>
                <w:webHidden/>
              </w:rPr>
              <w:fldChar w:fldCharType="begin"/>
            </w:r>
            <w:r>
              <w:rPr>
                <w:noProof/>
                <w:webHidden/>
              </w:rPr>
              <w:instrText xml:space="preserve"> PAGEREF _Toc212809595 \h </w:instrText>
            </w:r>
            <w:r>
              <w:rPr>
                <w:noProof/>
                <w:webHidden/>
              </w:rPr>
            </w:r>
            <w:r>
              <w:rPr>
                <w:noProof/>
                <w:webHidden/>
              </w:rPr>
              <w:fldChar w:fldCharType="separate"/>
            </w:r>
            <w:r>
              <w:rPr>
                <w:noProof/>
                <w:webHidden/>
              </w:rPr>
              <w:t>4</w:t>
            </w:r>
            <w:r>
              <w:rPr>
                <w:noProof/>
                <w:webHidden/>
              </w:rPr>
              <w:fldChar w:fldCharType="end"/>
            </w:r>
          </w:hyperlink>
        </w:p>
        <w:p w14:paraId="045C3C2C" w14:textId="23BBDB1F" w:rsidR="0072440E" w:rsidRDefault="0072440E">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596" w:history="1">
            <w:r w:rsidRPr="00335812">
              <w:rPr>
                <w:rStyle w:val="Hyperlink"/>
                <w:rFonts w:cstheme="minorHAnsi"/>
                <w:noProof/>
              </w:rPr>
              <w:t>Section 1 Supported Wage System Overview</w:t>
            </w:r>
            <w:r>
              <w:rPr>
                <w:noProof/>
                <w:webHidden/>
              </w:rPr>
              <w:tab/>
            </w:r>
            <w:r>
              <w:rPr>
                <w:noProof/>
                <w:webHidden/>
              </w:rPr>
              <w:fldChar w:fldCharType="begin"/>
            </w:r>
            <w:r>
              <w:rPr>
                <w:noProof/>
                <w:webHidden/>
              </w:rPr>
              <w:instrText xml:space="preserve"> PAGEREF _Toc212809596 \h </w:instrText>
            </w:r>
            <w:r>
              <w:rPr>
                <w:noProof/>
                <w:webHidden/>
              </w:rPr>
            </w:r>
            <w:r>
              <w:rPr>
                <w:noProof/>
                <w:webHidden/>
              </w:rPr>
              <w:fldChar w:fldCharType="separate"/>
            </w:r>
            <w:r>
              <w:rPr>
                <w:noProof/>
                <w:webHidden/>
              </w:rPr>
              <w:t>5</w:t>
            </w:r>
            <w:r>
              <w:rPr>
                <w:noProof/>
                <w:webHidden/>
              </w:rPr>
              <w:fldChar w:fldCharType="end"/>
            </w:r>
          </w:hyperlink>
        </w:p>
        <w:p w14:paraId="617D2625" w14:textId="2AB0ACEF"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597" w:history="1">
            <w:r w:rsidRPr="00335812">
              <w:rPr>
                <w:rStyle w:val="Hyperlink"/>
                <w:rFonts w:cstheme="minorHAnsi"/>
                <w:noProof/>
              </w:rPr>
              <w:t>Introduction</w:t>
            </w:r>
            <w:r>
              <w:rPr>
                <w:noProof/>
                <w:webHidden/>
              </w:rPr>
              <w:tab/>
            </w:r>
            <w:r>
              <w:rPr>
                <w:noProof/>
                <w:webHidden/>
              </w:rPr>
              <w:fldChar w:fldCharType="begin"/>
            </w:r>
            <w:r>
              <w:rPr>
                <w:noProof/>
                <w:webHidden/>
              </w:rPr>
              <w:instrText xml:space="preserve"> PAGEREF _Toc212809597 \h </w:instrText>
            </w:r>
            <w:r>
              <w:rPr>
                <w:noProof/>
                <w:webHidden/>
              </w:rPr>
            </w:r>
            <w:r>
              <w:rPr>
                <w:noProof/>
                <w:webHidden/>
              </w:rPr>
              <w:fldChar w:fldCharType="separate"/>
            </w:r>
            <w:r>
              <w:rPr>
                <w:noProof/>
                <w:webHidden/>
              </w:rPr>
              <w:t>5</w:t>
            </w:r>
            <w:r>
              <w:rPr>
                <w:noProof/>
                <w:webHidden/>
              </w:rPr>
              <w:fldChar w:fldCharType="end"/>
            </w:r>
          </w:hyperlink>
        </w:p>
        <w:p w14:paraId="192D4232" w14:textId="7964C039"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598" w:history="1">
            <w:r w:rsidRPr="00335812">
              <w:rPr>
                <w:rStyle w:val="Hyperlink"/>
                <w:rFonts w:cstheme="minorHAnsi"/>
                <w:noProof/>
              </w:rPr>
              <w:t>Key principles of the SWS</w:t>
            </w:r>
            <w:r>
              <w:rPr>
                <w:noProof/>
                <w:webHidden/>
              </w:rPr>
              <w:tab/>
            </w:r>
            <w:r>
              <w:rPr>
                <w:noProof/>
                <w:webHidden/>
              </w:rPr>
              <w:fldChar w:fldCharType="begin"/>
            </w:r>
            <w:r>
              <w:rPr>
                <w:noProof/>
                <w:webHidden/>
              </w:rPr>
              <w:instrText xml:space="preserve"> PAGEREF _Toc212809598 \h </w:instrText>
            </w:r>
            <w:r>
              <w:rPr>
                <w:noProof/>
                <w:webHidden/>
              </w:rPr>
            </w:r>
            <w:r>
              <w:rPr>
                <w:noProof/>
                <w:webHidden/>
              </w:rPr>
              <w:fldChar w:fldCharType="separate"/>
            </w:r>
            <w:r>
              <w:rPr>
                <w:noProof/>
                <w:webHidden/>
              </w:rPr>
              <w:t>5</w:t>
            </w:r>
            <w:r>
              <w:rPr>
                <w:noProof/>
                <w:webHidden/>
              </w:rPr>
              <w:fldChar w:fldCharType="end"/>
            </w:r>
          </w:hyperlink>
        </w:p>
        <w:p w14:paraId="78512917" w14:textId="1795D02B"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599" w:history="1">
            <w:r w:rsidRPr="00335812">
              <w:rPr>
                <w:rStyle w:val="Hyperlink"/>
                <w:rFonts w:cstheme="minorHAnsi"/>
                <w:noProof/>
              </w:rPr>
              <w:t>Industrial framework and conditions</w:t>
            </w:r>
            <w:r>
              <w:rPr>
                <w:noProof/>
                <w:webHidden/>
              </w:rPr>
              <w:tab/>
            </w:r>
            <w:r>
              <w:rPr>
                <w:noProof/>
                <w:webHidden/>
              </w:rPr>
              <w:fldChar w:fldCharType="begin"/>
            </w:r>
            <w:r>
              <w:rPr>
                <w:noProof/>
                <w:webHidden/>
              </w:rPr>
              <w:instrText xml:space="preserve"> PAGEREF _Toc212809599 \h </w:instrText>
            </w:r>
            <w:r>
              <w:rPr>
                <w:noProof/>
                <w:webHidden/>
              </w:rPr>
            </w:r>
            <w:r>
              <w:rPr>
                <w:noProof/>
                <w:webHidden/>
              </w:rPr>
              <w:fldChar w:fldCharType="separate"/>
            </w:r>
            <w:r>
              <w:rPr>
                <w:noProof/>
                <w:webHidden/>
              </w:rPr>
              <w:t>5</w:t>
            </w:r>
            <w:r>
              <w:rPr>
                <w:noProof/>
                <w:webHidden/>
              </w:rPr>
              <w:fldChar w:fldCharType="end"/>
            </w:r>
          </w:hyperlink>
        </w:p>
        <w:p w14:paraId="5CA248A5" w14:textId="19BB9A59"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00" w:history="1">
            <w:r w:rsidRPr="00335812">
              <w:rPr>
                <w:rStyle w:val="Hyperlink"/>
                <w:rFonts w:cstheme="minorHAnsi"/>
                <w:noProof/>
              </w:rPr>
              <w:t>Equity of application</w:t>
            </w:r>
            <w:r>
              <w:rPr>
                <w:noProof/>
                <w:webHidden/>
              </w:rPr>
              <w:tab/>
            </w:r>
            <w:r>
              <w:rPr>
                <w:noProof/>
                <w:webHidden/>
              </w:rPr>
              <w:fldChar w:fldCharType="begin"/>
            </w:r>
            <w:r>
              <w:rPr>
                <w:noProof/>
                <w:webHidden/>
              </w:rPr>
              <w:instrText xml:space="preserve"> PAGEREF _Toc212809600 \h </w:instrText>
            </w:r>
            <w:r>
              <w:rPr>
                <w:noProof/>
                <w:webHidden/>
              </w:rPr>
            </w:r>
            <w:r>
              <w:rPr>
                <w:noProof/>
                <w:webHidden/>
              </w:rPr>
              <w:fldChar w:fldCharType="separate"/>
            </w:r>
            <w:r>
              <w:rPr>
                <w:noProof/>
                <w:webHidden/>
              </w:rPr>
              <w:t>5</w:t>
            </w:r>
            <w:r>
              <w:rPr>
                <w:noProof/>
                <w:webHidden/>
              </w:rPr>
              <w:fldChar w:fldCharType="end"/>
            </w:r>
          </w:hyperlink>
        </w:p>
        <w:p w14:paraId="58C9D45B" w14:textId="6F1701C9"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01" w:history="1">
            <w:r w:rsidRPr="00335812">
              <w:rPr>
                <w:rStyle w:val="Hyperlink"/>
                <w:rFonts w:cstheme="minorHAnsi"/>
                <w:noProof/>
              </w:rPr>
              <w:t>Limits of use</w:t>
            </w:r>
            <w:r>
              <w:rPr>
                <w:noProof/>
                <w:webHidden/>
              </w:rPr>
              <w:tab/>
            </w:r>
            <w:r>
              <w:rPr>
                <w:noProof/>
                <w:webHidden/>
              </w:rPr>
              <w:fldChar w:fldCharType="begin"/>
            </w:r>
            <w:r>
              <w:rPr>
                <w:noProof/>
                <w:webHidden/>
              </w:rPr>
              <w:instrText xml:space="preserve"> PAGEREF _Toc212809601 \h </w:instrText>
            </w:r>
            <w:r>
              <w:rPr>
                <w:noProof/>
                <w:webHidden/>
              </w:rPr>
            </w:r>
            <w:r>
              <w:rPr>
                <w:noProof/>
                <w:webHidden/>
              </w:rPr>
              <w:fldChar w:fldCharType="separate"/>
            </w:r>
            <w:r>
              <w:rPr>
                <w:noProof/>
                <w:webHidden/>
              </w:rPr>
              <w:t>5</w:t>
            </w:r>
            <w:r>
              <w:rPr>
                <w:noProof/>
                <w:webHidden/>
              </w:rPr>
              <w:fldChar w:fldCharType="end"/>
            </w:r>
          </w:hyperlink>
        </w:p>
        <w:p w14:paraId="51E48EE9" w14:textId="54404737"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02" w:history="1">
            <w:r w:rsidRPr="00335812">
              <w:rPr>
                <w:rStyle w:val="Hyperlink"/>
                <w:rFonts w:cstheme="minorHAnsi"/>
                <w:noProof/>
              </w:rPr>
              <w:t>Eligibility Criteria</w:t>
            </w:r>
            <w:r>
              <w:rPr>
                <w:noProof/>
                <w:webHidden/>
              </w:rPr>
              <w:tab/>
            </w:r>
            <w:r>
              <w:rPr>
                <w:noProof/>
                <w:webHidden/>
              </w:rPr>
              <w:fldChar w:fldCharType="begin"/>
            </w:r>
            <w:r>
              <w:rPr>
                <w:noProof/>
                <w:webHidden/>
              </w:rPr>
              <w:instrText xml:space="preserve"> PAGEREF _Toc212809602 \h </w:instrText>
            </w:r>
            <w:r>
              <w:rPr>
                <w:noProof/>
                <w:webHidden/>
              </w:rPr>
            </w:r>
            <w:r>
              <w:rPr>
                <w:noProof/>
                <w:webHidden/>
              </w:rPr>
              <w:fldChar w:fldCharType="separate"/>
            </w:r>
            <w:r>
              <w:rPr>
                <w:noProof/>
                <w:webHidden/>
              </w:rPr>
              <w:t>6</w:t>
            </w:r>
            <w:r>
              <w:rPr>
                <w:noProof/>
                <w:webHidden/>
              </w:rPr>
              <w:fldChar w:fldCharType="end"/>
            </w:r>
          </w:hyperlink>
        </w:p>
        <w:p w14:paraId="484B510B" w14:textId="2742028A"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03" w:history="1">
            <w:r w:rsidRPr="00335812">
              <w:rPr>
                <w:rStyle w:val="Hyperlink"/>
                <w:rFonts w:cstheme="minorHAnsi"/>
                <w:noProof/>
              </w:rPr>
              <w:t>Eligibility of people not in receipt of the DSP</w:t>
            </w:r>
            <w:r>
              <w:rPr>
                <w:noProof/>
                <w:webHidden/>
              </w:rPr>
              <w:tab/>
            </w:r>
            <w:r>
              <w:rPr>
                <w:noProof/>
                <w:webHidden/>
              </w:rPr>
              <w:fldChar w:fldCharType="begin"/>
            </w:r>
            <w:r>
              <w:rPr>
                <w:noProof/>
                <w:webHidden/>
              </w:rPr>
              <w:instrText xml:space="preserve"> PAGEREF _Toc212809603 \h </w:instrText>
            </w:r>
            <w:r>
              <w:rPr>
                <w:noProof/>
                <w:webHidden/>
              </w:rPr>
            </w:r>
            <w:r>
              <w:rPr>
                <w:noProof/>
                <w:webHidden/>
              </w:rPr>
              <w:fldChar w:fldCharType="separate"/>
            </w:r>
            <w:r>
              <w:rPr>
                <w:noProof/>
                <w:webHidden/>
              </w:rPr>
              <w:t>6</w:t>
            </w:r>
            <w:r>
              <w:rPr>
                <w:noProof/>
                <w:webHidden/>
              </w:rPr>
              <w:fldChar w:fldCharType="end"/>
            </w:r>
          </w:hyperlink>
        </w:p>
        <w:p w14:paraId="0C70E904" w14:textId="7B9B2BEE"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04" w:history="1">
            <w:r w:rsidRPr="00335812">
              <w:rPr>
                <w:rStyle w:val="Hyperlink"/>
                <w:rFonts w:cstheme="minorHAnsi"/>
                <w:noProof/>
              </w:rPr>
              <w:t>Management of the system</w:t>
            </w:r>
            <w:r>
              <w:rPr>
                <w:noProof/>
                <w:webHidden/>
              </w:rPr>
              <w:tab/>
            </w:r>
            <w:r>
              <w:rPr>
                <w:noProof/>
                <w:webHidden/>
              </w:rPr>
              <w:fldChar w:fldCharType="begin"/>
            </w:r>
            <w:r>
              <w:rPr>
                <w:noProof/>
                <w:webHidden/>
              </w:rPr>
              <w:instrText xml:space="preserve"> PAGEREF _Toc212809604 \h </w:instrText>
            </w:r>
            <w:r>
              <w:rPr>
                <w:noProof/>
                <w:webHidden/>
              </w:rPr>
            </w:r>
            <w:r>
              <w:rPr>
                <w:noProof/>
                <w:webHidden/>
              </w:rPr>
              <w:fldChar w:fldCharType="separate"/>
            </w:r>
            <w:r>
              <w:rPr>
                <w:noProof/>
                <w:webHidden/>
              </w:rPr>
              <w:t>7</w:t>
            </w:r>
            <w:r>
              <w:rPr>
                <w:noProof/>
                <w:webHidden/>
              </w:rPr>
              <w:fldChar w:fldCharType="end"/>
            </w:r>
          </w:hyperlink>
        </w:p>
        <w:p w14:paraId="62A80602" w14:textId="6379098A"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05" w:history="1">
            <w:r w:rsidRPr="00335812">
              <w:rPr>
                <w:rStyle w:val="Hyperlink"/>
                <w:rFonts w:cstheme="minorHAnsi"/>
                <w:noProof/>
              </w:rPr>
              <w:t>Assistance for employers</w:t>
            </w:r>
            <w:r>
              <w:rPr>
                <w:noProof/>
                <w:webHidden/>
              </w:rPr>
              <w:tab/>
            </w:r>
            <w:r>
              <w:rPr>
                <w:noProof/>
                <w:webHidden/>
              </w:rPr>
              <w:fldChar w:fldCharType="begin"/>
            </w:r>
            <w:r>
              <w:rPr>
                <w:noProof/>
                <w:webHidden/>
              </w:rPr>
              <w:instrText xml:space="preserve"> PAGEREF _Toc212809605 \h </w:instrText>
            </w:r>
            <w:r>
              <w:rPr>
                <w:noProof/>
                <w:webHidden/>
              </w:rPr>
            </w:r>
            <w:r>
              <w:rPr>
                <w:noProof/>
                <w:webHidden/>
              </w:rPr>
              <w:fldChar w:fldCharType="separate"/>
            </w:r>
            <w:r>
              <w:rPr>
                <w:noProof/>
                <w:webHidden/>
              </w:rPr>
              <w:t>7</w:t>
            </w:r>
            <w:r>
              <w:rPr>
                <w:noProof/>
                <w:webHidden/>
              </w:rPr>
              <w:fldChar w:fldCharType="end"/>
            </w:r>
          </w:hyperlink>
        </w:p>
        <w:p w14:paraId="62FB6679" w14:textId="1D92D892"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06" w:history="1">
            <w:r w:rsidRPr="00335812">
              <w:rPr>
                <w:rStyle w:val="Hyperlink"/>
                <w:rFonts w:cstheme="minorHAnsi"/>
                <w:noProof/>
              </w:rPr>
              <w:t>SWS employer payment</w:t>
            </w:r>
            <w:r>
              <w:rPr>
                <w:noProof/>
                <w:webHidden/>
              </w:rPr>
              <w:tab/>
            </w:r>
            <w:r>
              <w:rPr>
                <w:noProof/>
                <w:webHidden/>
              </w:rPr>
              <w:fldChar w:fldCharType="begin"/>
            </w:r>
            <w:r>
              <w:rPr>
                <w:noProof/>
                <w:webHidden/>
              </w:rPr>
              <w:instrText xml:space="preserve"> PAGEREF _Toc212809606 \h </w:instrText>
            </w:r>
            <w:r>
              <w:rPr>
                <w:noProof/>
                <w:webHidden/>
              </w:rPr>
            </w:r>
            <w:r>
              <w:rPr>
                <w:noProof/>
                <w:webHidden/>
              </w:rPr>
              <w:fldChar w:fldCharType="separate"/>
            </w:r>
            <w:r>
              <w:rPr>
                <w:noProof/>
                <w:webHidden/>
              </w:rPr>
              <w:t>7</w:t>
            </w:r>
            <w:r>
              <w:rPr>
                <w:noProof/>
                <w:webHidden/>
              </w:rPr>
              <w:fldChar w:fldCharType="end"/>
            </w:r>
          </w:hyperlink>
        </w:p>
        <w:p w14:paraId="61971170" w14:textId="648B3D2E"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07" w:history="1">
            <w:r w:rsidRPr="00335812">
              <w:rPr>
                <w:rStyle w:val="Hyperlink"/>
                <w:rFonts w:cstheme="minorHAnsi"/>
                <w:noProof/>
              </w:rPr>
              <w:t>Eligibility</w:t>
            </w:r>
            <w:r>
              <w:rPr>
                <w:noProof/>
                <w:webHidden/>
              </w:rPr>
              <w:tab/>
            </w:r>
            <w:r>
              <w:rPr>
                <w:noProof/>
                <w:webHidden/>
              </w:rPr>
              <w:fldChar w:fldCharType="begin"/>
            </w:r>
            <w:r>
              <w:rPr>
                <w:noProof/>
                <w:webHidden/>
              </w:rPr>
              <w:instrText xml:space="preserve"> PAGEREF _Toc212809607 \h </w:instrText>
            </w:r>
            <w:r>
              <w:rPr>
                <w:noProof/>
                <w:webHidden/>
              </w:rPr>
            </w:r>
            <w:r>
              <w:rPr>
                <w:noProof/>
                <w:webHidden/>
              </w:rPr>
              <w:fldChar w:fldCharType="separate"/>
            </w:r>
            <w:r>
              <w:rPr>
                <w:noProof/>
                <w:webHidden/>
              </w:rPr>
              <w:t>7</w:t>
            </w:r>
            <w:r>
              <w:rPr>
                <w:noProof/>
                <w:webHidden/>
              </w:rPr>
              <w:fldChar w:fldCharType="end"/>
            </w:r>
          </w:hyperlink>
        </w:p>
        <w:p w14:paraId="7B84DB96" w14:textId="23CED081"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08" w:history="1">
            <w:r w:rsidRPr="00335812">
              <w:rPr>
                <w:rStyle w:val="Hyperlink"/>
                <w:rFonts w:cstheme="minorHAnsi"/>
                <w:noProof/>
              </w:rPr>
              <w:t>Employment Assistance Fund (EAF)</w:t>
            </w:r>
            <w:r>
              <w:rPr>
                <w:noProof/>
                <w:webHidden/>
              </w:rPr>
              <w:tab/>
            </w:r>
            <w:r>
              <w:rPr>
                <w:noProof/>
                <w:webHidden/>
              </w:rPr>
              <w:fldChar w:fldCharType="begin"/>
            </w:r>
            <w:r>
              <w:rPr>
                <w:noProof/>
                <w:webHidden/>
              </w:rPr>
              <w:instrText xml:space="preserve"> PAGEREF _Toc212809608 \h </w:instrText>
            </w:r>
            <w:r>
              <w:rPr>
                <w:noProof/>
                <w:webHidden/>
              </w:rPr>
            </w:r>
            <w:r>
              <w:rPr>
                <w:noProof/>
                <w:webHidden/>
              </w:rPr>
              <w:fldChar w:fldCharType="separate"/>
            </w:r>
            <w:r>
              <w:rPr>
                <w:noProof/>
                <w:webHidden/>
              </w:rPr>
              <w:t>7</w:t>
            </w:r>
            <w:r>
              <w:rPr>
                <w:noProof/>
                <w:webHidden/>
              </w:rPr>
              <w:fldChar w:fldCharType="end"/>
            </w:r>
          </w:hyperlink>
        </w:p>
        <w:p w14:paraId="32E90AE5" w14:textId="357EE087"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09" w:history="1">
            <w:r w:rsidRPr="00335812">
              <w:rPr>
                <w:rStyle w:val="Hyperlink"/>
                <w:rFonts w:cstheme="minorHAnsi"/>
                <w:noProof/>
              </w:rPr>
              <w:t>Assistance and information for SWS employees</w:t>
            </w:r>
            <w:r>
              <w:rPr>
                <w:noProof/>
                <w:webHidden/>
              </w:rPr>
              <w:tab/>
            </w:r>
            <w:r>
              <w:rPr>
                <w:noProof/>
                <w:webHidden/>
              </w:rPr>
              <w:fldChar w:fldCharType="begin"/>
            </w:r>
            <w:r>
              <w:rPr>
                <w:noProof/>
                <w:webHidden/>
              </w:rPr>
              <w:instrText xml:space="preserve"> PAGEREF _Toc212809609 \h </w:instrText>
            </w:r>
            <w:r>
              <w:rPr>
                <w:noProof/>
                <w:webHidden/>
              </w:rPr>
            </w:r>
            <w:r>
              <w:rPr>
                <w:noProof/>
                <w:webHidden/>
              </w:rPr>
              <w:fldChar w:fldCharType="separate"/>
            </w:r>
            <w:r>
              <w:rPr>
                <w:noProof/>
                <w:webHidden/>
              </w:rPr>
              <w:t>8</w:t>
            </w:r>
            <w:r>
              <w:rPr>
                <w:noProof/>
                <w:webHidden/>
              </w:rPr>
              <w:fldChar w:fldCharType="end"/>
            </w:r>
          </w:hyperlink>
        </w:p>
        <w:p w14:paraId="3153C158" w14:textId="27C79AB4"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10" w:history="1">
            <w:r w:rsidRPr="00335812">
              <w:rPr>
                <w:rStyle w:val="Hyperlink"/>
                <w:rFonts w:cstheme="minorHAnsi"/>
                <w:noProof/>
              </w:rPr>
              <w:t>JobAccess website</w:t>
            </w:r>
            <w:r>
              <w:rPr>
                <w:noProof/>
                <w:webHidden/>
              </w:rPr>
              <w:tab/>
            </w:r>
            <w:r>
              <w:rPr>
                <w:noProof/>
                <w:webHidden/>
              </w:rPr>
              <w:fldChar w:fldCharType="begin"/>
            </w:r>
            <w:r>
              <w:rPr>
                <w:noProof/>
                <w:webHidden/>
              </w:rPr>
              <w:instrText xml:space="preserve"> PAGEREF _Toc212809610 \h </w:instrText>
            </w:r>
            <w:r>
              <w:rPr>
                <w:noProof/>
                <w:webHidden/>
              </w:rPr>
            </w:r>
            <w:r>
              <w:rPr>
                <w:noProof/>
                <w:webHidden/>
              </w:rPr>
              <w:fldChar w:fldCharType="separate"/>
            </w:r>
            <w:r>
              <w:rPr>
                <w:noProof/>
                <w:webHidden/>
              </w:rPr>
              <w:t>8</w:t>
            </w:r>
            <w:r>
              <w:rPr>
                <w:noProof/>
                <w:webHidden/>
              </w:rPr>
              <w:fldChar w:fldCharType="end"/>
            </w:r>
          </w:hyperlink>
        </w:p>
        <w:p w14:paraId="752D11C0" w14:textId="5C63C6FB"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11" w:history="1">
            <w:r w:rsidRPr="00335812">
              <w:rPr>
                <w:rStyle w:val="Hyperlink"/>
                <w:rFonts w:cstheme="minorHAnsi"/>
                <w:noProof/>
              </w:rPr>
              <w:t>Assistance for an interpreter</w:t>
            </w:r>
            <w:r>
              <w:rPr>
                <w:noProof/>
                <w:webHidden/>
              </w:rPr>
              <w:tab/>
            </w:r>
            <w:r>
              <w:rPr>
                <w:noProof/>
                <w:webHidden/>
              </w:rPr>
              <w:fldChar w:fldCharType="begin"/>
            </w:r>
            <w:r>
              <w:rPr>
                <w:noProof/>
                <w:webHidden/>
              </w:rPr>
              <w:instrText xml:space="preserve"> PAGEREF _Toc212809611 \h </w:instrText>
            </w:r>
            <w:r>
              <w:rPr>
                <w:noProof/>
                <w:webHidden/>
              </w:rPr>
            </w:r>
            <w:r>
              <w:rPr>
                <w:noProof/>
                <w:webHidden/>
              </w:rPr>
              <w:fldChar w:fldCharType="separate"/>
            </w:r>
            <w:r>
              <w:rPr>
                <w:noProof/>
                <w:webHidden/>
              </w:rPr>
              <w:t>8</w:t>
            </w:r>
            <w:r>
              <w:rPr>
                <w:noProof/>
                <w:webHidden/>
              </w:rPr>
              <w:fldChar w:fldCharType="end"/>
            </w:r>
          </w:hyperlink>
        </w:p>
        <w:p w14:paraId="5D0EE936" w14:textId="69157764"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12" w:history="1">
            <w:r w:rsidRPr="00335812">
              <w:rPr>
                <w:rStyle w:val="Hyperlink"/>
                <w:rFonts w:cstheme="minorHAnsi"/>
                <w:noProof/>
              </w:rPr>
              <w:t>Retention of Pensioner Concession Card</w:t>
            </w:r>
            <w:r>
              <w:rPr>
                <w:noProof/>
                <w:webHidden/>
              </w:rPr>
              <w:tab/>
            </w:r>
            <w:r>
              <w:rPr>
                <w:noProof/>
                <w:webHidden/>
              </w:rPr>
              <w:fldChar w:fldCharType="begin"/>
            </w:r>
            <w:r>
              <w:rPr>
                <w:noProof/>
                <w:webHidden/>
              </w:rPr>
              <w:instrText xml:space="preserve"> PAGEREF _Toc212809612 \h </w:instrText>
            </w:r>
            <w:r>
              <w:rPr>
                <w:noProof/>
                <w:webHidden/>
              </w:rPr>
            </w:r>
            <w:r>
              <w:rPr>
                <w:noProof/>
                <w:webHidden/>
              </w:rPr>
              <w:fldChar w:fldCharType="separate"/>
            </w:r>
            <w:r>
              <w:rPr>
                <w:noProof/>
                <w:webHidden/>
              </w:rPr>
              <w:t>8</w:t>
            </w:r>
            <w:r>
              <w:rPr>
                <w:noProof/>
                <w:webHidden/>
              </w:rPr>
              <w:fldChar w:fldCharType="end"/>
            </w:r>
          </w:hyperlink>
        </w:p>
        <w:p w14:paraId="20159D34" w14:textId="3C780FF6"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13" w:history="1">
            <w:r w:rsidRPr="00335812">
              <w:rPr>
                <w:rStyle w:val="Hyperlink"/>
                <w:noProof/>
              </w:rPr>
              <w:t>Mobility Allowance</w:t>
            </w:r>
            <w:r>
              <w:rPr>
                <w:noProof/>
                <w:webHidden/>
              </w:rPr>
              <w:tab/>
            </w:r>
            <w:r>
              <w:rPr>
                <w:noProof/>
                <w:webHidden/>
              </w:rPr>
              <w:fldChar w:fldCharType="begin"/>
            </w:r>
            <w:r>
              <w:rPr>
                <w:noProof/>
                <w:webHidden/>
              </w:rPr>
              <w:instrText xml:space="preserve"> PAGEREF _Toc212809613 \h </w:instrText>
            </w:r>
            <w:r>
              <w:rPr>
                <w:noProof/>
                <w:webHidden/>
              </w:rPr>
            </w:r>
            <w:r>
              <w:rPr>
                <w:noProof/>
                <w:webHidden/>
              </w:rPr>
              <w:fldChar w:fldCharType="separate"/>
            </w:r>
            <w:r>
              <w:rPr>
                <w:noProof/>
                <w:webHidden/>
              </w:rPr>
              <w:t>8</w:t>
            </w:r>
            <w:r>
              <w:rPr>
                <w:noProof/>
                <w:webHidden/>
              </w:rPr>
              <w:fldChar w:fldCharType="end"/>
            </w:r>
          </w:hyperlink>
        </w:p>
        <w:p w14:paraId="783C8C89" w14:textId="2C687C22"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14" w:history="1">
            <w:r w:rsidRPr="00335812">
              <w:rPr>
                <w:rStyle w:val="Hyperlink"/>
                <w:rFonts w:cstheme="minorHAnsi"/>
                <w:noProof/>
              </w:rPr>
              <w:t>Workers’ compensation and superannuation</w:t>
            </w:r>
            <w:r>
              <w:rPr>
                <w:noProof/>
                <w:webHidden/>
              </w:rPr>
              <w:tab/>
            </w:r>
            <w:r>
              <w:rPr>
                <w:noProof/>
                <w:webHidden/>
              </w:rPr>
              <w:fldChar w:fldCharType="begin"/>
            </w:r>
            <w:r>
              <w:rPr>
                <w:noProof/>
                <w:webHidden/>
              </w:rPr>
              <w:instrText xml:space="preserve"> PAGEREF _Toc212809614 \h </w:instrText>
            </w:r>
            <w:r>
              <w:rPr>
                <w:noProof/>
                <w:webHidden/>
              </w:rPr>
            </w:r>
            <w:r>
              <w:rPr>
                <w:noProof/>
                <w:webHidden/>
              </w:rPr>
              <w:fldChar w:fldCharType="separate"/>
            </w:r>
            <w:r>
              <w:rPr>
                <w:noProof/>
                <w:webHidden/>
              </w:rPr>
              <w:t>8</w:t>
            </w:r>
            <w:r>
              <w:rPr>
                <w:noProof/>
                <w:webHidden/>
              </w:rPr>
              <w:fldChar w:fldCharType="end"/>
            </w:r>
          </w:hyperlink>
        </w:p>
        <w:p w14:paraId="45E849E6" w14:textId="1E48C46D"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15" w:history="1">
            <w:r w:rsidRPr="00335812">
              <w:rPr>
                <w:rStyle w:val="Hyperlink"/>
                <w:rFonts w:cstheme="minorHAnsi"/>
                <w:noProof/>
              </w:rPr>
              <w:t>Employer payment of the productivity-based wage</w:t>
            </w:r>
            <w:r>
              <w:rPr>
                <w:noProof/>
                <w:webHidden/>
              </w:rPr>
              <w:tab/>
            </w:r>
            <w:r>
              <w:rPr>
                <w:noProof/>
                <w:webHidden/>
              </w:rPr>
              <w:fldChar w:fldCharType="begin"/>
            </w:r>
            <w:r>
              <w:rPr>
                <w:noProof/>
                <w:webHidden/>
              </w:rPr>
              <w:instrText xml:space="preserve"> PAGEREF _Toc212809615 \h </w:instrText>
            </w:r>
            <w:r>
              <w:rPr>
                <w:noProof/>
                <w:webHidden/>
              </w:rPr>
            </w:r>
            <w:r>
              <w:rPr>
                <w:noProof/>
                <w:webHidden/>
              </w:rPr>
              <w:fldChar w:fldCharType="separate"/>
            </w:r>
            <w:r>
              <w:rPr>
                <w:noProof/>
                <w:webHidden/>
              </w:rPr>
              <w:t>8</w:t>
            </w:r>
            <w:r>
              <w:rPr>
                <w:noProof/>
                <w:webHidden/>
              </w:rPr>
              <w:fldChar w:fldCharType="end"/>
            </w:r>
          </w:hyperlink>
        </w:p>
        <w:p w14:paraId="7B67C635" w14:textId="0206B9B7"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16" w:history="1">
            <w:r w:rsidRPr="00335812">
              <w:rPr>
                <w:rStyle w:val="Hyperlink"/>
                <w:rFonts w:cstheme="minorHAnsi"/>
                <w:noProof/>
              </w:rPr>
              <w:t>Nominee</w:t>
            </w:r>
            <w:r>
              <w:rPr>
                <w:noProof/>
                <w:webHidden/>
              </w:rPr>
              <w:tab/>
            </w:r>
            <w:r>
              <w:rPr>
                <w:noProof/>
                <w:webHidden/>
              </w:rPr>
              <w:fldChar w:fldCharType="begin"/>
            </w:r>
            <w:r>
              <w:rPr>
                <w:noProof/>
                <w:webHidden/>
              </w:rPr>
              <w:instrText xml:space="preserve"> PAGEREF _Toc212809616 \h </w:instrText>
            </w:r>
            <w:r>
              <w:rPr>
                <w:noProof/>
                <w:webHidden/>
              </w:rPr>
            </w:r>
            <w:r>
              <w:rPr>
                <w:noProof/>
                <w:webHidden/>
              </w:rPr>
              <w:fldChar w:fldCharType="separate"/>
            </w:r>
            <w:r>
              <w:rPr>
                <w:noProof/>
                <w:webHidden/>
              </w:rPr>
              <w:t>8</w:t>
            </w:r>
            <w:r>
              <w:rPr>
                <w:noProof/>
                <w:webHidden/>
              </w:rPr>
              <w:fldChar w:fldCharType="end"/>
            </w:r>
          </w:hyperlink>
        </w:p>
        <w:p w14:paraId="572BCE4C" w14:textId="7F60ED86"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17" w:history="1">
            <w:r w:rsidRPr="00335812">
              <w:rPr>
                <w:rStyle w:val="Hyperlink"/>
                <w:rFonts w:cstheme="minorHAnsi"/>
                <w:noProof/>
              </w:rPr>
              <w:t>Who conducts the SWS productivity assessment?</w:t>
            </w:r>
            <w:r>
              <w:rPr>
                <w:noProof/>
                <w:webHidden/>
              </w:rPr>
              <w:tab/>
            </w:r>
            <w:r>
              <w:rPr>
                <w:noProof/>
                <w:webHidden/>
              </w:rPr>
              <w:fldChar w:fldCharType="begin"/>
            </w:r>
            <w:r>
              <w:rPr>
                <w:noProof/>
                <w:webHidden/>
              </w:rPr>
              <w:instrText xml:space="preserve"> PAGEREF _Toc212809617 \h </w:instrText>
            </w:r>
            <w:r>
              <w:rPr>
                <w:noProof/>
                <w:webHidden/>
              </w:rPr>
            </w:r>
            <w:r>
              <w:rPr>
                <w:noProof/>
                <w:webHidden/>
              </w:rPr>
              <w:fldChar w:fldCharType="separate"/>
            </w:r>
            <w:r>
              <w:rPr>
                <w:noProof/>
                <w:webHidden/>
              </w:rPr>
              <w:t>8</w:t>
            </w:r>
            <w:r>
              <w:rPr>
                <w:noProof/>
                <w:webHidden/>
              </w:rPr>
              <w:fldChar w:fldCharType="end"/>
            </w:r>
          </w:hyperlink>
        </w:p>
        <w:p w14:paraId="46961AF1" w14:textId="43833154"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18" w:history="1">
            <w:r w:rsidRPr="00335812">
              <w:rPr>
                <w:rStyle w:val="Hyperlink"/>
                <w:rFonts w:cstheme="minorHAnsi"/>
                <w:noProof/>
              </w:rPr>
              <w:t xml:space="preserve">Approval of </w:t>
            </w:r>
            <w:r w:rsidRPr="00335812">
              <w:rPr>
                <w:rStyle w:val="Hyperlink"/>
                <w:noProof/>
              </w:rPr>
              <w:t>NPA</w:t>
            </w:r>
            <w:r w:rsidRPr="00335812">
              <w:rPr>
                <w:rStyle w:val="Hyperlink"/>
                <w:noProof/>
                <w:spacing w:val="-5"/>
              </w:rPr>
              <w:t xml:space="preserve"> </w:t>
            </w:r>
            <w:r w:rsidRPr="00335812">
              <w:rPr>
                <w:rStyle w:val="Hyperlink"/>
                <w:rFonts w:cstheme="minorHAnsi"/>
                <w:noProof/>
              </w:rPr>
              <w:t>assessors</w:t>
            </w:r>
            <w:r>
              <w:rPr>
                <w:noProof/>
                <w:webHidden/>
              </w:rPr>
              <w:tab/>
            </w:r>
            <w:r>
              <w:rPr>
                <w:noProof/>
                <w:webHidden/>
              </w:rPr>
              <w:fldChar w:fldCharType="begin"/>
            </w:r>
            <w:r>
              <w:rPr>
                <w:noProof/>
                <w:webHidden/>
              </w:rPr>
              <w:instrText xml:space="preserve"> PAGEREF _Toc212809618 \h </w:instrText>
            </w:r>
            <w:r>
              <w:rPr>
                <w:noProof/>
                <w:webHidden/>
              </w:rPr>
            </w:r>
            <w:r>
              <w:rPr>
                <w:noProof/>
                <w:webHidden/>
              </w:rPr>
              <w:fldChar w:fldCharType="separate"/>
            </w:r>
            <w:r>
              <w:rPr>
                <w:noProof/>
                <w:webHidden/>
              </w:rPr>
              <w:t>9</w:t>
            </w:r>
            <w:r>
              <w:rPr>
                <w:noProof/>
                <w:webHidden/>
              </w:rPr>
              <w:fldChar w:fldCharType="end"/>
            </w:r>
          </w:hyperlink>
        </w:p>
        <w:p w14:paraId="07946785" w14:textId="2812279E"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19" w:history="1">
            <w:r w:rsidRPr="00335812">
              <w:rPr>
                <w:rStyle w:val="Hyperlink"/>
                <w:noProof/>
              </w:rPr>
              <w:t>NPA</w:t>
            </w:r>
            <w:r w:rsidRPr="00335812">
              <w:rPr>
                <w:rStyle w:val="Hyperlink"/>
                <w:noProof/>
                <w:spacing w:val="-5"/>
              </w:rPr>
              <w:t xml:space="preserve"> </w:t>
            </w:r>
            <w:r w:rsidRPr="00335812">
              <w:rPr>
                <w:rStyle w:val="Hyperlink"/>
                <w:rFonts w:cstheme="minorHAnsi"/>
                <w:noProof/>
              </w:rPr>
              <w:t>assessor accreditation</w:t>
            </w:r>
            <w:r>
              <w:rPr>
                <w:noProof/>
                <w:webHidden/>
              </w:rPr>
              <w:tab/>
            </w:r>
            <w:r>
              <w:rPr>
                <w:noProof/>
                <w:webHidden/>
              </w:rPr>
              <w:fldChar w:fldCharType="begin"/>
            </w:r>
            <w:r>
              <w:rPr>
                <w:noProof/>
                <w:webHidden/>
              </w:rPr>
              <w:instrText xml:space="preserve"> PAGEREF _Toc212809619 \h </w:instrText>
            </w:r>
            <w:r>
              <w:rPr>
                <w:noProof/>
                <w:webHidden/>
              </w:rPr>
            </w:r>
            <w:r>
              <w:rPr>
                <w:noProof/>
                <w:webHidden/>
              </w:rPr>
              <w:fldChar w:fldCharType="separate"/>
            </w:r>
            <w:r>
              <w:rPr>
                <w:noProof/>
                <w:webHidden/>
              </w:rPr>
              <w:t>9</w:t>
            </w:r>
            <w:r>
              <w:rPr>
                <w:noProof/>
                <w:webHidden/>
              </w:rPr>
              <w:fldChar w:fldCharType="end"/>
            </w:r>
          </w:hyperlink>
        </w:p>
        <w:p w14:paraId="6354163B" w14:textId="5740190D"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20" w:history="1">
            <w:r w:rsidRPr="00335812">
              <w:rPr>
                <w:rStyle w:val="Hyperlink"/>
                <w:rFonts w:cstheme="minorHAnsi"/>
                <w:noProof/>
              </w:rPr>
              <w:t>A scenario of how people will enter the SWS</w:t>
            </w:r>
            <w:r>
              <w:rPr>
                <w:noProof/>
                <w:webHidden/>
              </w:rPr>
              <w:tab/>
            </w:r>
            <w:r>
              <w:rPr>
                <w:noProof/>
                <w:webHidden/>
              </w:rPr>
              <w:fldChar w:fldCharType="begin"/>
            </w:r>
            <w:r>
              <w:rPr>
                <w:noProof/>
                <w:webHidden/>
              </w:rPr>
              <w:instrText xml:space="preserve"> PAGEREF _Toc212809620 \h </w:instrText>
            </w:r>
            <w:r>
              <w:rPr>
                <w:noProof/>
                <w:webHidden/>
              </w:rPr>
            </w:r>
            <w:r>
              <w:rPr>
                <w:noProof/>
                <w:webHidden/>
              </w:rPr>
              <w:fldChar w:fldCharType="separate"/>
            </w:r>
            <w:r>
              <w:rPr>
                <w:noProof/>
                <w:webHidden/>
              </w:rPr>
              <w:t>9</w:t>
            </w:r>
            <w:r>
              <w:rPr>
                <w:noProof/>
                <w:webHidden/>
              </w:rPr>
              <w:fldChar w:fldCharType="end"/>
            </w:r>
          </w:hyperlink>
        </w:p>
        <w:p w14:paraId="2BE5C920" w14:textId="1C344741"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21" w:history="1">
            <w:r w:rsidRPr="00335812">
              <w:rPr>
                <w:rStyle w:val="Hyperlink"/>
                <w:rFonts w:cstheme="minorHAnsi"/>
                <w:noProof/>
              </w:rPr>
              <w:t>Background</w:t>
            </w:r>
            <w:r>
              <w:rPr>
                <w:noProof/>
                <w:webHidden/>
              </w:rPr>
              <w:tab/>
            </w:r>
            <w:r>
              <w:rPr>
                <w:noProof/>
                <w:webHidden/>
              </w:rPr>
              <w:fldChar w:fldCharType="begin"/>
            </w:r>
            <w:r>
              <w:rPr>
                <w:noProof/>
                <w:webHidden/>
              </w:rPr>
              <w:instrText xml:space="preserve"> PAGEREF _Toc212809621 \h </w:instrText>
            </w:r>
            <w:r>
              <w:rPr>
                <w:noProof/>
                <w:webHidden/>
              </w:rPr>
            </w:r>
            <w:r>
              <w:rPr>
                <w:noProof/>
                <w:webHidden/>
              </w:rPr>
              <w:fldChar w:fldCharType="separate"/>
            </w:r>
            <w:r>
              <w:rPr>
                <w:noProof/>
                <w:webHidden/>
              </w:rPr>
              <w:t>9</w:t>
            </w:r>
            <w:r>
              <w:rPr>
                <w:noProof/>
                <w:webHidden/>
              </w:rPr>
              <w:fldChar w:fldCharType="end"/>
            </w:r>
          </w:hyperlink>
        </w:p>
        <w:p w14:paraId="2961957C" w14:textId="0084CCBA"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22" w:history="1">
            <w:r w:rsidRPr="00335812">
              <w:rPr>
                <w:rStyle w:val="Hyperlink"/>
                <w:rFonts w:cstheme="minorHAnsi"/>
                <w:noProof/>
              </w:rPr>
              <w:t>Pre-employment steps</w:t>
            </w:r>
            <w:r>
              <w:rPr>
                <w:noProof/>
                <w:webHidden/>
              </w:rPr>
              <w:tab/>
            </w:r>
            <w:r>
              <w:rPr>
                <w:noProof/>
                <w:webHidden/>
              </w:rPr>
              <w:fldChar w:fldCharType="begin"/>
            </w:r>
            <w:r>
              <w:rPr>
                <w:noProof/>
                <w:webHidden/>
              </w:rPr>
              <w:instrText xml:space="preserve"> PAGEREF _Toc212809622 \h </w:instrText>
            </w:r>
            <w:r>
              <w:rPr>
                <w:noProof/>
                <w:webHidden/>
              </w:rPr>
            </w:r>
            <w:r>
              <w:rPr>
                <w:noProof/>
                <w:webHidden/>
              </w:rPr>
              <w:fldChar w:fldCharType="separate"/>
            </w:r>
            <w:r>
              <w:rPr>
                <w:noProof/>
                <w:webHidden/>
              </w:rPr>
              <w:t>9</w:t>
            </w:r>
            <w:r>
              <w:rPr>
                <w:noProof/>
                <w:webHidden/>
              </w:rPr>
              <w:fldChar w:fldCharType="end"/>
            </w:r>
          </w:hyperlink>
        </w:p>
        <w:p w14:paraId="1FB08D1E" w14:textId="238CE768"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23" w:history="1">
            <w:r w:rsidRPr="00335812">
              <w:rPr>
                <w:rStyle w:val="Hyperlink"/>
                <w:rFonts w:cstheme="minorHAnsi"/>
                <w:noProof/>
              </w:rPr>
              <w:t>Commencement of the Trial Period</w:t>
            </w:r>
            <w:r>
              <w:rPr>
                <w:noProof/>
                <w:webHidden/>
              </w:rPr>
              <w:tab/>
            </w:r>
            <w:r>
              <w:rPr>
                <w:noProof/>
                <w:webHidden/>
              </w:rPr>
              <w:fldChar w:fldCharType="begin"/>
            </w:r>
            <w:r>
              <w:rPr>
                <w:noProof/>
                <w:webHidden/>
              </w:rPr>
              <w:instrText xml:space="preserve"> PAGEREF _Toc212809623 \h </w:instrText>
            </w:r>
            <w:r>
              <w:rPr>
                <w:noProof/>
                <w:webHidden/>
              </w:rPr>
            </w:r>
            <w:r>
              <w:rPr>
                <w:noProof/>
                <w:webHidden/>
              </w:rPr>
              <w:fldChar w:fldCharType="separate"/>
            </w:r>
            <w:r>
              <w:rPr>
                <w:noProof/>
                <w:webHidden/>
              </w:rPr>
              <w:t>10</w:t>
            </w:r>
            <w:r>
              <w:rPr>
                <w:noProof/>
                <w:webHidden/>
              </w:rPr>
              <w:fldChar w:fldCharType="end"/>
            </w:r>
          </w:hyperlink>
        </w:p>
        <w:p w14:paraId="53226DEC" w14:textId="7562F8E6"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24" w:history="1">
            <w:r w:rsidRPr="00335812">
              <w:rPr>
                <w:rStyle w:val="Hyperlink"/>
                <w:rFonts w:cstheme="minorHAnsi"/>
                <w:noProof/>
              </w:rPr>
              <w:t>Work after the wage assessment agreement begins</w:t>
            </w:r>
            <w:r>
              <w:rPr>
                <w:noProof/>
                <w:webHidden/>
              </w:rPr>
              <w:tab/>
            </w:r>
            <w:r>
              <w:rPr>
                <w:noProof/>
                <w:webHidden/>
              </w:rPr>
              <w:fldChar w:fldCharType="begin"/>
            </w:r>
            <w:r>
              <w:rPr>
                <w:noProof/>
                <w:webHidden/>
              </w:rPr>
              <w:instrText xml:space="preserve"> PAGEREF _Toc212809624 \h </w:instrText>
            </w:r>
            <w:r>
              <w:rPr>
                <w:noProof/>
                <w:webHidden/>
              </w:rPr>
            </w:r>
            <w:r>
              <w:rPr>
                <w:noProof/>
                <w:webHidden/>
              </w:rPr>
              <w:fldChar w:fldCharType="separate"/>
            </w:r>
            <w:r>
              <w:rPr>
                <w:noProof/>
                <w:webHidden/>
              </w:rPr>
              <w:t>10</w:t>
            </w:r>
            <w:r>
              <w:rPr>
                <w:noProof/>
                <w:webHidden/>
              </w:rPr>
              <w:fldChar w:fldCharType="end"/>
            </w:r>
          </w:hyperlink>
        </w:p>
        <w:p w14:paraId="6ADFCF26" w14:textId="49802700" w:rsidR="0072440E" w:rsidRDefault="0072440E">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25" w:history="1">
            <w:r w:rsidRPr="00335812">
              <w:rPr>
                <w:rStyle w:val="Hyperlink"/>
                <w:rFonts w:cstheme="minorHAnsi"/>
                <w:noProof/>
              </w:rPr>
              <w:t>Section 2 How to Use the SWS administrative procedures</w:t>
            </w:r>
            <w:r>
              <w:rPr>
                <w:noProof/>
                <w:webHidden/>
              </w:rPr>
              <w:tab/>
            </w:r>
            <w:r>
              <w:rPr>
                <w:noProof/>
                <w:webHidden/>
              </w:rPr>
              <w:fldChar w:fldCharType="begin"/>
            </w:r>
            <w:r>
              <w:rPr>
                <w:noProof/>
                <w:webHidden/>
              </w:rPr>
              <w:instrText xml:space="preserve"> PAGEREF _Toc212809625 \h </w:instrText>
            </w:r>
            <w:r>
              <w:rPr>
                <w:noProof/>
                <w:webHidden/>
              </w:rPr>
            </w:r>
            <w:r>
              <w:rPr>
                <w:noProof/>
                <w:webHidden/>
              </w:rPr>
              <w:fldChar w:fldCharType="separate"/>
            </w:r>
            <w:r>
              <w:rPr>
                <w:noProof/>
                <w:webHidden/>
              </w:rPr>
              <w:t>11</w:t>
            </w:r>
            <w:r>
              <w:rPr>
                <w:noProof/>
                <w:webHidden/>
              </w:rPr>
              <w:fldChar w:fldCharType="end"/>
            </w:r>
          </w:hyperlink>
        </w:p>
        <w:p w14:paraId="271ACB89" w14:textId="440FAB6A"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26" w:history="1">
            <w:r w:rsidRPr="00335812">
              <w:rPr>
                <w:rStyle w:val="Hyperlink"/>
                <w:rFonts w:cstheme="minorHAnsi"/>
                <w:noProof/>
              </w:rPr>
              <w:t>Eligibility and funding procedures</w:t>
            </w:r>
            <w:r>
              <w:rPr>
                <w:noProof/>
                <w:webHidden/>
              </w:rPr>
              <w:tab/>
            </w:r>
            <w:r>
              <w:rPr>
                <w:noProof/>
                <w:webHidden/>
              </w:rPr>
              <w:fldChar w:fldCharType="begin"/>
            </w:r>
            <w:r>
              <w:rPr>
                <w:noProof/>
                <w:webHidden/>
              </w:rPr>
              <w:instrText xml:space="preserve"> PAGEREF _Toc212809626 \h </w:instrText>
            </w:r>
            <w:r>
              <w:rPr>
                <w:noProof/>
                <w:webHidden/>
              </w:rPr>
            </w:r>
            <w:r>
              <w:rPr>
                <w:noProof/>
                <w:webHidden/>
              </w:rPr>
              <w:fldChar w:fldCharType="separate"/>
            </w:r>
            <w:r>
              <w:rPr>
                <w:noProof/>
                <w:webHidden/>
              </w:rPr>
              <w:t>11</w:t>
            </w:r>
            <w:r>
              <w:rPr>
                <w:noProof/>
                <w:webHidden/>
              </w:rPr>
              <w:fldChar w:fldCharType="end"/>
            </w:r>
          </w:hyperlink>
        </w:p>
        <w:p w14:paraId="49FEFB72" w14:textId="4D77C897"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27" w:history="1">
            <w:r w:rsidRPr="00335812">
              <w:rPr>
                <w:rStyle w:val="Hyperlink"/>
                <w:rFonts w:cstheme="minorHAnsi"/>
                <w:noProof/>
              </w:rPr>
              <w:t>Contacting the Department’s Assessment Team</w:t>
            </w:r>
            <w:r>
              <w:rPr>
                <w:noProof/>
                <w:webHidden/>
              </w:rPr>
              <w:tab/>
            </w:r>
            <w:r>
              <w:rPr>
                <w:noProof/>
                <w:webHidden/>
              </w:rPr>
              <w:fldChar w:fldCharType="begin"/>
            </w:r>
            <w:r>
              <w:rPr>
                <w:noProof/>
                <w:webHidden/>
              </w:rPr>
              <w:instrText xml:space="preserve"> PAGEREF _Toc212809627 \h </w:instrText>
            </w:r>
            <w:r>
              <w:rPr>
                <w:noProof/>
                <w:webHidden/>
              </w:rPr>
            </w:r>
            <w:r>
              <w:rPr>
                <w:noProof/>
                <w:webHidden/>
              </w:rPr>
              <w:fldChar w:fldCharType="separate"/>
            </w:r>
            <w:r>
              <w:rPr>
                <w:noProof/>
                <w:webHidden/>
              </w:rPr>
              <w:t>11</w:t>
            </w:r>
            <w:r>
              <w:rPr>
                <w:noProof/>
                <w:webHidden/>
              </w:rPr>
              <w:fldChar w:fldCharType="end"/>
            </w:r>
          </w:hyperlink>
        </w:p>
        <w:p w14:paraId="5601127D" w14:textId="384A70C3"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28" w:history="1">
            <w:r w:rsidRPr="00335812">
              <w:rPr>
                <w:rStyle w:val="Hyperlink"/>
                <w:rFonts w:cstheme="minorHAnsi"/>
                <w:noProof/>
              </w:rPr>
              <w:t>Making the application</w:t>
            </w:r>
            <w:r>
              <w:rPr>
                <w:noProof/>
                <w:webHidden/>
              </w:rPr>
              <w:tab/>
            </w:r>
            <w:r>
              <w:rPr>
                <w:noProof/>
                <w:webHidden/>
              </w:rPr>
              <w:fldChar w:fldCharType="begin"/>
            </w:r>
            <w:r>
              <w:rPr>
                <w:noProof/>
                <w:webHidden/>
              </w:rPr>
              <w:instrText xml:space="preserve"> PAGEREF _Toc212809628 \h </w:instrText>
            </w:r>
            <w:r>
              <w:rPr>
                <w:noProof/>
                <w:webHidden/>
              </w:rPr>
            </w:r>
            <w:r>
              <w:rPr>
                <w:noProof/>
                <w:webHidden/>
              </w:rPr>
              <w:fldChar w:fldCharType="separate"/>
            </w:r>
            <w:r>
              <w:rPr>
                <w:noProof/>
                <w:webHidden/>
              </w:rPr>
              <w:t>11</w:t>
            </w:r>
            <w:r>
              <w:rPr>
                <w:noProof/>
                <w:webHidden/>
              </w:rPr>
              <w:fldChar w:fldCharType="end"/>
            </w:r>
          </w:hyperlink>
        </w:p>
        <w:p w14:paraId="022F2998" w14:textId="6FE9D71F"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29" w:history="1">
            <w:r w:rsidRPr="00335812">
              <w:rPr>
                <w:rStyle w:val="Hyperlink"/>
                <w:rFonts w:cstheme="minorHAnsi"/>
                <w:noProof/>
              </w:rPr>
              <w:t>Variation in procedures for people with disability who are not receiving the DSP</w:t>
            </w:r>
            <w:r>
              <w:rPr>
                <w:noProof/>
                <w:webHidden/>
              </w:rPr>
              <w:tab/>
            </w:r>
            <w:r>
              <w:rPr>
                <w:noProof/>
                <w:webHidden/>
              </w:rPr>
              <w:fldChar w:fldCharType="begin"/>
            </w:r>
            <w:r>
              <w:rPr>
                <w:noProof/>
                <w:webHidden/>
              </w:rPr>
              <w:instrText xml:space="preserve"> PAGEREF _Toc212809629 \h </w:instrText>
            </w:r>
            <w:r>
              <w:rPr>
                <w:noProof/>
                <w:webHidden/>
              </w:rPr>
            </w:r>
            <w:r>
              <w:rPr>
                <w:noProof/>
                <w:webHidden/>
              </w:rPr>
              <w:fldChar w:fldCharType="separate"/>
            </w:r>
            <w:r>
              <w:rPr>
                <w:noProof/>
                <w:webHidden/>
              </w:rPr>
              <w:t>11</w:t>
            </w:r>
            <w:r>
              <w:rPr>
                <w:noProof/>
                <w:webHidden/>
              </w:rPr>
              <w:fldChar w:fldCharType="end"/>
            </w:r>
          </w:hyperlink>
        </w:p>
        <w:p w14:paraId="665B5A13" w14:textId="77B9C53D"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30" w:history="1">
            <w:r w:rsidRPr="00335812">
              <w:rPr>
                <w:rStyle w:val="Hyperlink"/>
                <w:rFonts w:cstheme="minorHAnsi"/>
                <w:noProof/>
              </w:rPr>
              <w:t>Advise of approval</w:t>
            </w:r>
            <w:r>
              <w:rPr>
                <w:noProof/>
                <w:webHidden/>
              </w:rPr>
              <w:tab/>
            </w:r>
            <w:r>
              <w:rPr>
                <w:noProof/>
                <w:webHidden/>
              </w:rPr>
              <w:fldChar w:fldCharType="begin"/>
            </w:r>
            <w:r>
              <w:rPr>
                <w:noProof/>
                <w:webHidden/>
              </w:rPr>
              <w:instrText xml:space="preserve"> PAGEREF _Toc212809630 \h </w:instrText>
            </w:r>
            <w:r>
              <w:rPr>
                <w:noProof/>
                <w:webHidden/>
              </w:rPr>
            </w:r>
            <w:r>
              <w:rPr>
                <w:noProof/>
                <w:webHidden/>
              </w:rPr>
              <w:fldChar w:fldCharType="separate"/>
            </w:r>
            <w:r>
              <w:rPr>
                <w:noProof/>
                <w:webHidden/>
              </w:rPr>
              <w:t>12</w:t>
            </w:r>
            <w:r>
              <w:rPr>
                <w:noProof/>
                <w:webHidden/>
              </w:rPr>
              <w:fldChar w:fldCharType="end"/>
            </w:r>
          </w:hyperlink>
        </w:p>
        <w:p w14:paraId="599B6B09" w14:textId="59D0F050"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31" w:history="1">
            <w:r w:rsidRPr="00335812">
              <w:rPr>
                <w:rStyle w:val="Hyperlink"/>
                <w:rFonts w:cstheme="minorHAnsi"/>
                <w:noProof/>
              </w:rPr>
              <w:t>An assessor is arranged</w:t>
            </w:r>
            <w:r>
              <w:rPr>
                <w:noProof/>
                <w:webHidden/>
              </w:rPr>
              <w:tab/>
            </w:r>
            <w:r>
              <w:rPr>
                <w:noProof/>
                <w:webHidden/>
              </w:rPr>
              <w:fldChar w:fldCharType="begin"/>
            </w:r>
            <w:r>
              <w:rPr>
                <w:noProof/>
                <w:webHidden/>
              </w:rPr>
              <w:instrText xml:space="preserve"> PAGEREF _Toc212809631 \h </w:instrText>
            </w:r>
            <w:r>
              <w:rPr>
                <w:noProof/>
                <w:webHidden/>
              </w:rPr>
            </w:r>
            <w:r>
              <w:rPr>
                <w:noProof/>
                <w:webHidden/>
              </w:rPr>
              <w:fldChar w:fldCharType="separate"/>
            </w:r>
            <w:r>
              <w:rPr>
                <w:noProof/>
                <w:webHidden/>
              </w:rPr>
              <w:t>12</w:t>
            </w:r>
            <w:r>
              <w:rPr>
                <w:noProof/>
                <w:webHidden/>
              </w:rPr>
              <w:fldChar w:fldCharType="end"/>
            </w:r>
          </w:hyperlink>
        </w:p>
        <w:p w14:paraId="3A662AD6" w14:textId="7A57F086"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32" w:history="1">
            <w:r w:rsidRPr="00335812">
              <w:rPr>
                <w:rStyle w:val="Hyperlink"/>
                <w:rFonts w:cstheme="minorHAnsi"/>
                <w:noProof/>
              </w:rPr>
              <w:t>Work begins in a Trial Period</w:t>
            </w:r>
            <w:r>
              <w:rPr>
                <w:noProof/>
                <w:webHidden/>
              </w:rPr>
              <w:tab/>
            </w:r>
            <w:r>
              <w:rPr>
                <w:noProof/>
                <w:webHidden/>
              </w:rPr>
              <w:fldChar w:fldCharType="begin"/>
            </w:r>
            <w:r>
              <w:rPr>
                <w:noProof/>
                <w:webHidden/>
              </w:rPr>
              <w:instrText xml:space="preserve"> PAGEREF _Toc212809632 \h </w:instrText>
            </w:r>
            <w:r>
              <w:rPr>
                <w:noProof/>
                <w:webHidden/>
              </w:rPr>
            </w:r>
            <w:r>
              <w:rPr>
                <w:noProof/>
                <w:webHidden/>
              </w:rPr>
              <w:fldChar w:fldCharType="separate"/>
            </w:r>
            <w:r>
              <w:rPr>
                <w:noProof/>
                <w:webHidden/>
              </w:rPr>
              <w:t>12</w:t>
            </w:r>
            <w:r>
              <w:rPr>
                <w:noProof/>
                <w:webHidden/>
              </w:rPr>
              <w:fldChar w:fldCharType="end"/>
            </w:r>
          </w:hyperlink>
        </w:p>
        <w:p w14:paraId="7C86232A" w14:textId="6B327ABD"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33" w:history="1">
            <w:r w:rsidRPr="00335812">
              <w:rPr>
                <w:rStyle w:val="Hyperlink"/>
                <w:rFonts w:cstheme="minorHAnsi"/>
                <w:noProof/>
              </w:rPr>
              <w:t>Advising Centrelink of change in financial circumstances of a person in receipt of DSP</w:t>
            </w:r>
            <w:r>
              <w:rPr>
                <w:noProof/>
                <w:webHidden/>
              </w:rPr>
              <w:tab/>
            </w:r>
            <w:r>
              <w:rPr>
                <w:noProof/>
                <w:webHidden/>
              </w:rPr>
              <w:fldChar w:fldCharType="begin"/>
            </w:r>
            <w:r>
              <w:rPr>
                <w:noProof/>
                <w:webHidden/>
              </w:rPr>
              <w:instrText xml:space="preserve"> PAGEREF _Toc212809633 \h </w:instrText>
            </w:r>
            <w:r>
              <w:rPr>
                <w:noProof/>
                <w:webHidden/>
              </w:rPr>
            </w:r>
            <w:r>
              <w:rPr>
                <w:noProof/>
                <w:webHidden/>
              </w:rPr>
              <w:fldChar w:fldCharType="separate"/>
            </w:r>
            <w:r>
              <w:rPr>
                <w:noProof/>
                <w:webHidden/>
              </w:rPr>
              <w:t>12</w:t>
            </w:r>
            <w:r>
              <w:rPr>
                <w:noProof/>
                <w:webHidden/>
              </w:rPr>
              <w:fldChar w:fldCharType="end"/>
            </w:r>
          </w:hyperlink>
        </w:p>
        <w:p w14:paraId="40FFF0C7" w14:textId="0E7B3658"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34" w:history="1">
            <w:r w:rsidRPr="00335812">
              <w:rPr>
                <w:rStyle w:val="Hyperlink"/>
                <w:rFonts w:cstheme="minorHAnsi"/>
                <w:noProof/>
              </w:rPr>
              <w:t>The lead up to the assessment</w:t>
            </w:r>
            <w:r>
              <w:rPr>
                <w:noProof/>
                <w:webHidden/>
              </w:rPr>
              <w:tab/>
            </w:r>
            <w:r>
              <w:rPr>
                <w:noProof/>
                <w:webHidden/>
              </w:rPr>
              <w:fldChar w:fldCharType="begin"/>
            </w:r>
            <w:r>
              <w:rPr>
                <w:noProof/>
                <w:webHidden/>
              </w:rPr>
              <w:instrText xml:space="preserve"> PAGEREF _Toc212809634 \h </w:instrText>
            </w:r>
            <w:r>
              <w:rPr>
                <w:noProof/>
                <w:webHidden/>
              </w:rPr>
            </w:r>
            <w:r>
              <w:rPr>
                <w:noProof/>
                <w:webHidden/>
              </w:rPr>
              <w:fldChar w:fldCharType="separate"/>
            </w:r>
            <w:r>
              <w:rPr>
                <w:noProof/>
                <w:webHidden/>
              </w:rPr>
              <w:t>12</w:t>
            </w:r>
            <w:r>
              <w:rPr>
                <w:noProof/>
                <w:webHidden/>
              </w:rPr>
              <w:fldChar w:fldCharType="end"/>
            </w:r>
          </w:hyperlink>
        </w:p>
        <w:p w14:paraId="35C4D923" w14:textId="6DAFC31B"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35" w:history="1">
            <w:r w:rsidRPr="00335812">
              <w:rPr>
                <w:rStyle w:val="Hyperlink"/>
                <w:rFonts w:cstheme="minorHAnsi"/>
                <w:noProof/>
              </w:rPr>
              <w:t>After the assessment</w:t>
            </w:r>
            <w:r>
              <w:rPr>
                <w:noProof/>
                <w:webHidden/>
              </w:rPr>
              <w:tab/>
            </w:r>
            <w:r>
              <w:rPr>
                <w:noProof/>
                <w:webHidden/>
              </w:rPr>
              <w:fldChar w:fldCharType="begin"/>
            </w:r>
            <w:r>
              <w:rPr>
                <w:noProof/>
                <w:webHidden/>
              </w:rPr>
              <w:instrText xml:space="preserve"> PAGEREF _Toc212809635 \h </w:instrText>
            </w:r>
            <w:r>
              <w:rPr>
                <w:noProof/>
                <w:webHidden/>
              </w:rPr>
            </w:r>
            <w:r>
              <w:rPr>
                <w:noProof/>
                <w:webHidden/>
              </w:rPr>
              <w:fldChar w:fldCharType="separate"/>
            </w:r>
            <w:r>
              <w:rPr>
                <w:noProof/>
                <w:webHidden/>
              </w:rPr>
              <w:t>13</w:t>
            </w:r>
            <w:r>
              <w:rPr>
                <w:noProof/>
                <w:webHidden/>
              </w:rPr>
              <w:fldChar w:fldCharType="end"/>
            </w:r>
          </w:hyperlink>
        </w:p>
        <w:p w14:paraId="5BCADB32" w14:textId="54AAB688"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36" w:history="1">
            <w:r w:rsidRPr="00335812">
              <w:rPr>
                <w:rStyle w:val="Hyperlink"/>
                <w:rFonts w:cstheme="minorHAnsi"/>
                <w:noProof/>
              </w:rPr>
              <w:t>Operative date to pay the assessed wage</w:t>
            </w:r>
            <w:r>
              <w:rPr>
                <w:noProof/>
                <w:webHidden/>
              </w:rPr>
              <w:tab/>
            </w:r>
            <w:r>
              <w:rPr>
                <w:noProof/>
                <w:webHidden/>
              </w:rPr>
              <w:fldChar w:fldCharType="begin"/>
            </w:r>
            <w:r>
              <w:rPr>
                <w:noProof/>
                <w:webHidden/>
              </w:rPr>
              <w:instrText xml:space="preserve"> PAGEREF _Toc212809636 \h </w:instrText>
            </w:r>
            <w:r>
              <w:rPr>
                <w:noProof/>
                <w:webHidden/>
              </w:rPr>
            </w:r>
            <w:r>
              <w:rPr>
                <w:noProof/>
                <w:webHidden/>
              </w:rPr>
              <w:fldChar w:fldCharType="separate"/>
            </w:r>
            <w:r>
              <w:rPr>
                <w:noProof/>
                <w:webHidden/>
              </w:rPr>
              <w:t>13</w:t>
            </w:r>
            <w:r>
              <w:rPr>
                <w:noProof/>
                <w:webHidden/>
              </w:rPr>
              <w:fldChar w:fldCharType="end"/>
            </w:r>
          </w:hyperlink>
        </w:p>
        <w:p w14:paraId="1047F1F2" w14:textId="329C28B0"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37" w:history="1">
            <w:r w:rsidRPr="00335812">
              <w:rPr>
                <w:rStyle w:val="Hyperlink"/>
                <w:rFonts w:cstheme="minorHAnsi"/>
                <w:noProof/>
              </w:rPr>
              <w:t>Review</w:t>
            </w:r>
            <w:r>
              <w:rPr>
                <w:noProof/>
                <w:webHidden/>
              </w:rPr>
              <w:tab/>
            </w:r>
            <w:r>
              <w:rPr>
                <w:noProof/>
                <w:webHidden/>
              </w:rPr>
              <w:fldChar w:fldCharType="begin"/>
            </w:r>
            <w:r>
              <w:rPr>
                <w:noProof/>
                <w:webHidden/>
              </w:rPr>
              <w:instrText xml:space="preserve"> PAGEREF _Toc212809637 \h </w:instrText>
            </w:r>
            <w:r>
              <w:rPr>
                <w:noProof/>
                <w:webHidden/>
              </w:rPr>
            </w:r>
            <w:r>
              <w:rPr>
                <w:noProof/>
                <w:webHidden/>
              </w:rPr>
              <w:fldChar w:fldCharType="separate"/>
            </w:r>
            <w:r>
              <w:rPr>
                <w:noProof/>
                <w:webHidden/>
              </w:rPr>
              <w:t>13</w:t>
            </w:r>
            <w:r>
              <w:rPr>
                <w:noProof/>
                <w:webHidden/>
              </w:rPr>
              <w:fldChar w:fldCharType="end"/>
            </w:r>
          </w:hyperlink>
        </w:p>
        <w:p w14:paraId="33199028" w14:textId="26EA3927"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38" w:history="1">
            <w:r w:rsidRPr="00335812">
              <w:rPr>
                <w:rStyle w:val="Hyperlink"/>
                <w:rFonts w:cstheme="minorHAnsi"/>
                <w:noProof/>
              </w:rPr>
              <w:t>SWS review assessments</w:t>
            </w:r>
            <w:r>
              <w:rPr>
                <w:noProof/>
                <w:webHidden/>
              </w:rPr>
              <w:tab/>
            </w:r>
            <w:r>
              <w:rPr>
                <w:noProof/>
                <w:webHidden/>
              </w:rPr>
              <w:fldChar w:fldCharType="begin"/>
            </w:r>
            <w:r>
              <w:rPr>
                <w:noProof/>
                <w:webHidden/>
              </w:rPr>
              <w:instrText xml:space="preserve"> PAGEREF _Toc212809638 \h </w:instrText>
            </w:r>
            <w:r>
              <w:rPr>
                <w:noProof/>
                <w:webHidden/>
              </w:rPr>
            </w:r>
            <w:r>
              <w:rPr>
                <w:noProof/>
                <w:webHidden/>
              </w:rPr>
              <w:fldChar w:fldCharType="separate"/>
            </w:r>
            <w:r>
              <w:rPr>
                <w:noProof/>
                <w:webHidden/>
              </w:rPr>
              <w:t>13</w:t>
            </w:r>
            <w:r>
              <w:rPr>
                <w:noProof/>
                <w:webHidden/>
              </w:rPr>
              <w:fldChar w:fldCharType="end"/>
            </w:r>
          </w:hyperlink>
        </w:p>
        <w:p w14:paraId="76BC0DB1" w14:textId="32EFE692"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39" w:history="1">
            <w:r w:rsidRPr="00335812">
              <w:rPr>
                <w:rStyle w:val="Hyperlink"/>
                <w:rFonts w:cstheme="minorHAnsi"/>
                <w:noProof/>
              </w:rPr>
              <w:t>Cost and content of reviews</w:t>
            </w:r>
            <w:r>
              <w:rPr>
                <w:noProof/>
                <w:webHidden/>
              </w:rPr>
              <w:tab/>
            </w:r>
            <w:r>
              <w:rPr>
                <w:noProof/>
                <w:webHidden/>
              </w:rPr>
              <w:fldChar w:fldCharType="begin"/>
            </w:r>
            <w:r>
              <w:rPr>
                <w:noProof/>
                <w:webHidden/>
              </w:rPr>
              <w:instrText xml:space="preserve"> PAGEREF _Toc212809639 \h </w:instrText>
            </w:r>
            <w:r>
              <w:rPr>
                <w:noProof/>
                <w:webHidden/>
              </w:rPr>
            </w:r>
            <w:r>
              <w:rPr>
                <w:noProof/>
                <w:webHidden/>
              </w:rPr>
              <w:fldChar w:fldCharType="separate"/>
            </w:r>
            <w:r>
              <w:rPr>
                <w:noProof/>
                <w:webHidden/>
              </w:rPr>
              <w:t>14</w:t>
            </w:r>
            <w:r>
              <w:rPr>
                <w:noProof/>
                <w:webHidden/>
              </w:rPr>
              <w:fldChar w:fldCharType="end"/>
            </w:r>
          </w:hyperlink>
        </w:p>
        <w:p w14:paraId="2766443A" w14:textId="5269B5BC"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40" w:history="1">
            <w:r w:rsidRPr="00335812">
              <w:rPr>
                <w:rStyle w:val="Hyperlink"/>
                <w:rFonts w:cstheme="minorHAnsi"/>
                <w:noProof/>
              </w:rPr>
              <w:t>Assistance for people in a job at risk</w:t>
            </w:r>
            <w:r>
              <w:rPr>
                <w:noProof/>
                <w:webHidden/>
              </w:rPr>
              <w:tab/>
            </w:r>
            <w:r>
              <w:rPr>
                <w:noProof/>
                <w:webHidden/>
              </w:rPr>
              <w:fldChar w:fldCharType="begin"/>
            </w:r>
            <w:r>
              <w:rPr>
                <w:noProof/>
                <w:webHidden/>
              </w:rPr>
              <w:instrText xml:space="preserve"> PAGEREF _Toc212809640 \h </w:instrText>
            </w:r>
            <w:r>
              <w:rPr>
                <w:noProof/>
                <w:webHidden/>
              </w:rPr>
            </w:r>
            <w:r>
              <w:rPr>
                <w:noProof/>
                <w:webHidden/>
              </w:rPr>
              <w:fldChar w:fldCharType="separate"/>
            </w:r>
            <w:r>
              <w:rPr>
                <w:noProof/>
                <w:webHidden/>
              </w:rPr>
              <w:t>14</w:t>
            </w:r>
            <w:r>
              <w:rPr>
                <w:noProof/>
                <w:webHidden/>
              </w:rPr>
              <w:fldChar w:fldCharType="end"/>
            </w:r>
          </w:hyperlink>
        </w:p>
        <w:p w14:paraId="1954218A" w14:textId="596F278B"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41" w:history="1">
            <w:r w:rsidRPr="00335812">
              <w:rPr>
                <w:rStyle w:val="Hyperlink"/>
                <w:rFonts w:cstheme="minorHAnsi"/>
                <w:noProof/>
              </w:rPr>
              <w:t>Disputes</w:t>
            </w:r>
            <w:r>
              <w:rPr>
                <w:noProof/>
                <w:webHidden/>
              </w:rPr>
              <w:tab/>
            </w:r>
            <w:r>
              <w:rPr>
                <w:noProof/>
                <w:webHidden/>
              </w:rPr>
              <w:fldChar w:fldCharType="begin"/>
            </w:r>
            <w:r>
              <w:rPr>
                <w:noProof/>
                <w:webHidden/>
              </w:rPr>
              <w:instrText xml:space="preserve"> PAGEREF _Toc212809641 \h </w:instrText>
            </w:r>
            <w:r>
              <w:rPr>
                <w:noProof/>
                <w:webHidden/>
              </w:rPr>
            </w:r>
            <w:r>
              <w:rPr>
                <w:noProof/>
                <w:webHidden/>
              </w:rPr>
              <w:fldChar w:fldCharType="separate"/>
            </w:r>
            <w:r>
              <w:rPr>
                <w:noProof/>
                <w:webHidden/>
              </w:rPr>
              <w:t>15</w:t>
            </w:r>
            <w:r>
              <w:rPr>
                <w:noProof/>
                <w:webHidden/>
              </w:rPr>
              <w:fldChar w:fldCharType="end"/>
            </w:r>
          </w:hyperlink>
        </w:p>
        <w:p w14:paraId="4B977503" w14:textId="57B90439"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42" w:history="1">
            <w:r w:rsidRPr="00335812">
              <w:rPr>
                <w:rStyle w:val="Hyperlink"/>
                <w:rFonts w:cstheme="minorHAnsi"/>
                <w:noProof/>
              </w:rPr>
              <w:t>Summary of SWS Process – Key Steps</w:t>
            </w:r>
            <w:r>
              <w:rPr>
                <w:noProof/>
                <w:webHidden/>
              </w:rPr>
              <w:tab/>
            </w:r>
            <w:r>
              <w:rPr>
                <w:noProof/>
                <w:webHidden/>
              </w:rPr>
              <w:fldChar w:fldCharType="begin"/>
            </w:r>
            <w:r>
              <w:rPr>
                <w:noProof/>
                <w:webHidden/>
              </w:rPr>
              <w:instrText xml:space="preserve"> PAGEREF _Toc212809642 \h </w:instrText>
            </w:r>
            <w:r>
              <w:rPr>
                <w:noProof/>
                <w:webHidden/>
              </w:rPr>
            </w:r>
            <w:r>
              <w:rPr>
                <w:noProof/>
                <w:webHidden/>
              </w:rPr>
              <w:fldChar w:fldCharType="separate"/>
            </w:r>
            <w:r>
              <w:rPr>
                <w:noProof/>
                <w:webHidden/>
              </w:rPr>
              <w:t>16</w:t>
            </w:r>
            <w:r>
              <w:rPr>
                <w:noProof/>
                <w:webHidden/>
              </w:rPr>
              <w:fldChar w:fldCharType="end"/>
            </w:r>
          </w:hyperlink>
        </w:p>
        <w:p w14:paraId="0C70D1AE" w14:textId="14787334" w:rsidR="0072440E" w:rsidRDefault="0072440E">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43" w:history="1">
            <w:r w:rsidRPr="00335812">
              <w:rPr>
                <w:rStyle w:val="Hyperlink"/>
                <w:rFonts w:cstheme="minorHAnsi"/>
                <w:noProof/>
              </w:rPr>
              <w:t>Section 3 The SWS Productivity Assessment Process</w:t>
            </w:r>
            <w:r>
              <w:rPr>
                <w:noProof/>
                <w:webHidden/>
              </w:rPr>
              <w:tab/>
            </w:r>
            <w:r>
              <w:rPr>
                <w:noProof/>
                <w:webHidden/>
              </w:rPr>
              <w:fldChar w:fldCharType="begin"/>
            </w:r>
            <w:r>
              <w:rPr>
                <w:noProof/>
                <w:webHidden/>
              </w:rPr>
              <w:instrText xml:space="preserve"> PAGEREF _Toc212809643 \h </w:instrText>
            </w:r>
            <w:r>
              <w:rPr>
                <w:noProof/>
                <w:webHidden/>
              </w:rPr>
            </w:r>
            <w:r>
              <w:rPr>
                <w:noProof/>
                <w:webHidden/>
              </w:rPr>
              <w:fldChar w:fldCharType="separate"/>
            </w:r>
            <w:r>
              <w:rPr>
                <w:noProof/>
                <w:webHidden/>
              </w:rPr>
              <w:t>17</w:t>
            </w:r>
            <w:r>
              <w:rPr>
                <w:noProof/>
                <w:webHidden/>
              </w:rPr>
              <w:fldChar w:fldCharType="end"/>
            </w:r>
          </w:hyperlink>
        </w:p>
        <w:p w14:paraId="5F28AEAA" w14:textId="4C23D181"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44" w:history="1">
            <w:r w:rsidRPr="00335812">
              <w:rPr>
                <w:rStyle w:val="Hyperlink"/>
                <w:rFonts w:cstheme="minorHAnsi"/>
                <w:noProof/>
              </w:rPr>
              <w:t>Introduction</w:t>
            </w:r>
            <w:r>
              <w:rPr>
                <w:noProof/>
                <w:webHidden/>
              </w:rPr>
              <w:tab/>
            </w:r>
            <w:r>
              <w:rPr>
                <w:noProof/>
                <w:webHidden/>
              </w:rPr>
              <w:fldChar w:fldCharType="begin"/>
            </w:r>
            <w:r>
              <w:rPr>
                <w:noProof/>
                <w:webHidden/>
              </w:rPr>
              <w:instrText xml:space="preserve"> PAGEREF _Toc212809644 \h </w:instrText>
            </w:r>
            <w:r>
              <w:rPr>
                <w:noProof/>
                <w:webHidden/>
              </w:rPr>
            </w:r>
            <w:r>
              <w:rPr>
                <w:noProof/>
                <w:webHidden/>
              </w:rPr>
              <w:fldChar w:fldCharType="separate"/>
            </w:r>
            <w:r>
              <w:rPr>
                <w:noProof/>
                <w:webHidden/>
              </w:rPr>
              <w:t>17</w:t>
            </w:r>
            <w:r>
              <w:rPr>
                <w:noProof/>
                <w:webHidden/>
              </w:rPr>
              <w:fldChar w:fldCharType="end"/>
            </w:r>
          </w:hyperlink>
        </w:p>
        <w:p w14:paraId="36C1A146" w14:textId="670703D1"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45" w:history="1">
            <w:r w:rsidRPr="00335812">
              <w:rPr>
                <w:rStyle w:val="Hyperlink"/>
                <w:rFonts w:cstheme="minorHAnsi"/>
                <w:noProof/>
              </w:rPr>
              <w:t>Things to consider</w:t>
            </w:r>
            <w:r>
              <w:rPr>
                <w:noProof/>
                <w:webHidden/>
              </w:rPr>
              <w:tab/>
            </w:r>
            <w:r>
              <w:rPr>
                <w:noProof/>
                <w:webHidden/>
              </w:rPr>
              <w:fldChar w:fldCharType="begin"/>
            </w:r>
            <w:r>
              <w:rPr>
                <w:noProof/>
                <w:webHidden/>
              </w:rPr>
              <w:instrText xml:space="preserve"> PAGEREF _Toc212809645 \h </w:instrText>
            </w:r>
            <w:r>
              <w:rPr>
                <w:noProof/>
                <w:webHidden/>
              </w:rPr>
            </w:r>
            <w:r>
              <w:rPr>
                <w:noProof/>
                <w:webHidden/>
              </w:rPr>
              <w:fldChar w:fldCharType="separate"/>
            </w:r>
            <w:r>
              <w:rPr>
                <w:noProof/>
                <w:webHidden/>
              </w:rPr>
              <w:t>17</w:t>
            </w:r>
            <w:r>
              <w:rPr>
                <w:noProof/>
                <w:webHidden/>
              </w:rPr>
              <w:fldChar w:fldCharType="end"/>
            </w:r>
          </w:hyperlink>
        </w:p>
        <w:p w14:paraId="3D54DB63" w14:textId="5A4148FE"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46" w:history="1">
            <w:r w:rsidRPr="00335812">
              <w:rPr>
                <w:rStyle w:val="Hyperlink"/>
                <w:rFonts w:cstheme="minorHAnsi"/>
                <w:noProof/>
              </w:rPr>
              <w:t>Reasonable adjustment</w:t>
            </w:r>
            <w:r>
              <w:rPr>
                <w:noProof/>
                <w:webHidden/>
              </w:rPr>
              <w:tab/>
            </w:r>
            <w:r>
              <w:rPr>
                <w:noProof/>
                <w:webHidden/>
              </w:rPr>
              <w:fldChar w:fldCharType="begin"/>
            </w:r>
            <w:r>
              <w:rPr>
                <w:noProof/>
                <w:webHidden/>
              </w:rPr>
              <w:instrText xml:space="preserve"> PAGEREF _Toc212809646 \h </w:instrText>
            </w:r>
            <w:r>
              <w:rPr>
                <w:noProof/>
                <w:webHidden/>
              </w:rPr>
            </w:r>
            <w:r>
              <w:rPr>
                <w:noProof/>
                <w:webHidden/>
              </w:rPr>
              <w:fldChar w:fldCharType="separate"/>
            </w:r>
            <w:r>
              <w:rPr>
                <w:noProof/>
                <w:webHidden/>
              </w:rPr>
              <w:t>17</w:t>
            </w:r>
            <w:r>
              <w:rPr>
                <w:noProof/>
                <w:webHidden/>
              </w:rPr>
              <w:fldChar w:fldCharType="end"/>
            </w:r>
          </w:hyperlink>
        </w:p>
        <w:p w14:paraId="7B714073" w14:textId="51CFBE8D"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47" w:history="1">
            <w:r w:rsidRPr="00335812">
              <w:rPr>
                <w:rStyle w:val="Hyperlink"/>
                <w:rFonts w:cstheme="minorHAnsi"/>
                <w:noProof/>
              </w:rPr>
              <w:t>Trial Period</w:t>
            </w:r>
            <w:r>
              <w:rPr>
                <w:noProof/>
                <w:webHidden/>
              </w:rPr>
              <w:tab/>
            </w:r>
            <w:r>
              <w:rPr>
                <w:noProof/>
                <w:webHidden/>
              </w:rPr>
              <w:fldChar w:fldCharType="begin"/>
            </w:r>
            <w:r>
              <w:rPr>
                <w:noProof/>
                <w:webHidden/>
              </w:rPr>
              <w:instrText xml:space="preserve"> PAGEREF _Toc212809647 \h </w:instrText>
            </w:r>
            <w:r>
              <w:rPr>
                <w:noProof/>
                <w:webHidden/>
              </w:rPr>
            </w:r>
            <w:r>
              <w:rPr>
                <w:noProof/>
                <w:webHidden/>
              </w:rPr>
              <w:fldChar w:fldCharType="separate"/>
            </w:r>
            <w:r>
              <w:rPr>
                <w:noProof/>
                <w:webHidden/>
              </w:rPr>
              <w:t>17</w:t>
            </w:r>
            <w:r>
              <w:rPr>
                <w:noProof/>
                <w:webHidden/>
              </w:rPr>
              <w:fldChar w:fldCharType="end"/>
            </w:r>
          </w:hyperlink>
        </w:p>
        <w:p w14:paraId="42C273AA" w14:textId="62642DF2"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48" w:history="1">
            <w:r w:rsidRPr="00335812">
              <w:rPr>
                <w:rStyle w:val="Hyperlink"/>
                <w:rFonts w:cstheme="minorHAnsi"/>
                <w:noProof/>
              </w:rPr>
              <w:t>Evidence that the employee would be unable to work at full award wage level</w:t>
            </w:r>
            <w:r>
              <w:rPr>
                <w:noProof/>
                <w:webHidden/>
              </w:rPr>
              <w:tab/>
            </w:r>
            <w:r>
              <w:rPr>
                <w:noProof/>
                <w:webHidden/>
              </w:rPr>
              <w:fldChar w:fldCharType="begin"/>
            </w:r>
            <w:r>
              <w:rPr>
                <w:noProof/>
                <w:webHidden/>
              </w:rPr>
              <w:instrText xml:space="preserve"> PAGEREF _Toc212809648 \h </w:instrText>
            </w:r>
            <w:r>
              <w:rPr>
                <w:noProof/>
                <w:webHidden/>
              </w:rPr>
            </w:r>
            <w:r>
              <w:rPr>
                <w:noProof/>
                <w:webHidden/>
              </w:rPr>
              <w:fldChar w:fldCharType="separate"/>
            </w:r>
            <w:r>
              <w:rPr>
                <w:noProof/>
                <w:webHidden/>
              </w:rPr>
              <w:t>19</w:t>
            </w:r>
            <w:r>
              <w:rPr>
                <w:noProof/>
                <w:webHidden/>
              </w:rPr>
              <w:fldChar w:fldCharType="end"/>
            </w:r>
          </w:hyperlink>
        </w:p>
        <w:p w14:paraId="38DC0C36" w14:textId="0F0D1D57"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49" w:history="1">
            <w:r w:rsidRPr="00335812">
              <w:rPr>
                <w:rStyle w:val="Hyperlink"/>
                <w:rFonts w:cstheme="minorHAnsi"/>
                <w:noProof/>
              </w:rPr>
              <w:t>Pre-assessment checks</w:t>
            </w:r>
            <w:r>
              <w:rPr>
                <w:noProof/>
                <w:webHidden/>
              </w:rPr>
              <w:tab/>
            </w:r>
            <w:r>
              <w:rPr>
                <w:noProof/>
                <w:webHidden/>
              </w:rPr>
              <w:fldChar w:fldCharType="begin"/>
            </w:r>
            <w:r>
              <w:rPr>
                <w:noProof/>
                <w:webHidden/>
              </w:rPr>
              <w:instrText xml:space="preserve"> PAGEREF _Toc212809649 \h </w:instrText>
            </w:r>
            <w:r>
              <w:rPr>
                <w:noProof/>
                <w:webHidden/>
              </w:rPr>
            </w:r>
            <w:r>
              <w:rPr>
                <w:noProof/>
                <w:webHidden/>
              </w:rPr>
              <w:fldChar w:fldCharType="separate"/>
            </w:r>
            <w:r>
              <w:rPr>
                <w:noProof/>
                <w:webHidden/>
              </w:rPr>
              <w:t>19</w:t>
            </w:r>
            <w:r>
              <w:rPr>
                <w:noProof/>
                <w:webHidden/>
              </w:rPr>
              <w:fldChar w:fldCharType="end"/>
            </w:r>
          </w:hyperlink>
        </w:p>
        <w:p w14:paraId="6CCD4A15" w14:textId="69C492EF"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50" w:history="1">
            <w:r w:rsidRPr="00335812">
              <w:rPr>
                <w:rStyle w:val="Hyperlink"/>
                <w:rFonts w:cstheme="minorHAnsi"/>
                <w:noProof/>
              </w:rPr>
              <w:t>Suitability of the employee and the job design</w:t>
            </w:r>
            <w:r>
              <w:rPr>
                <w:noProof/>
                <w:webHidden/>
              </w:rPr>
              <w:tab/>
            </w:r>
            <w:r>
              <w:rPr>
                <w:noProof/>
                <w:webHidden/>
              </w:rPr>
              <w:fldChar w:fldCharType="begin"/>
            </w:r>
            <w:r>
              <w:rPr>
                <w:noProof/>
                <w:webHidden/>
              </w:rPr>
              <w:instrText xml:space="preserve"> PAGEREF _Toc212809650 \h </w:instrText>
            </w:r>
            <w:r>
              <w:rPr>
                <w:noProof/>
                <w:webHidden/>
              </w:rPr>
            </w:r>
            <w:r>
              <w:rPr>
                <w:noProof/>
                <w:webHidden/>
              </w:rPr>
              <w:fldChar w:fldCharType="separate"/>
            </w:r>
            <w:r>
              <w:rPr>
                <w:noProof/>
                <w:webHidden/>
              </w:rPr>
              <w:t>19</w:t>
            </w:r>
            <w:r>
              <w:rPr>
                <w:noProof/>
                <w:webHidden/>
              </w:rPr>
              <w:fldChar w:fldCharType="end"/>
            </w:r>
          </w:hyperlink>
        </w:p>
        <w:p w14:paraId="1A9FF8FF" w14:textId="52697ECD"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51" w:history="1">
            <w:r w:rsidRPr="00335812">
              <w:rPr>
                <w:rStyle w:val="Hyperlink"/>
                <w:rFonts w:cstheme="minorHAnsi"/>
                <w:noProof/>
              </w:rPr>
              <w:t>Avoidance of bias</w:t>
            </w:r>
            <w:r>
              <w:rPr>
                <w:noProof/>
                <w:webHidden/>
              </w:rPr>
              <w:tab/>
            </w:r>
            <w:r>
              <w:rPr>
                <w:noProof/>
                <w:webHidden/>
              </w:rPr>
              <w:fldChar w:fldCharType="begin"/>
            </w:r>
            <w:r>
              <w:rPr>
                <w:noProof/>
                <w:webHidden/>
              </w:rPr>
              <w:instrText xml:space="preserve"> PAGEREF _Toc212809651 \h </w:instrText>
            </w:r>
            <w:r>
              <w:rPr>
                <w:noProof/>
                <w:webHidden/>
              </w:rPr>
            </w:r>
            <w:r>
              <w:rPr>
                <w:noProof/>
                <w:webHidden/>
              </w:rPr>
              <w:fldChar w:fldCharType="separate"/>
            </w:r>
            <w:r>
              <w:rPr>
                <w:noProof/>
                <w:webHidden/>
              </w:rPr>
              <w:t>19</w:t>
            </w:r>
            <w:r>
              <w:rPr>
                <w:noProof/>
                <w:webHidden/>
              </w:rPr>
              <w:fldChar w:fldCharType="end"/>
            </w:r>
          </w:hyperlink>
        </w:p>
        <w:p w14:paraId="062021BC" w14:textId="0DE25F2A"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52" w:history="1">
            <w:r w:rsidRPr="00335812">
              <w:rPr>
                <w:rStyle w:val="Hyperlink"/>
                <w:rFonts w:cstheme="minorHAnsi"/>
                <w:noProof/>
              </w:rPr>
              <w:t>Summary of steps in the assessment</w:t>
            </w:r>
            <w:r>
              <w:rPr>
                <w:noProof/>
                <w:webHidden/>
              </w:rPr>
              <w:tab/>
            </w:r>
            <w:r>
              <w:rPr>
                <w:noProof/>
                <w:webHidden/>
              </w:rPr>
              <w:fldChar w:fldCharType="begin"/>
            </w:r>
            <w:r>
              <w:rPr>
                <w:noProof/>
                <w:webHidden/>
              </w:rPr>
              <w:instrText xml:space="preserve"> PAGEREF _Toc212809652 \h </w:instrText>
            </w:r>
            <w:r>
              <w:rPr>
                <w:noProof/>
                <w:webHidden/>
              </w:rPr>
            </w:r>
            <w:r>
              <w:rPr>
                <w:noProof/>
                <w:webHidden/>
              </w:rPr>
              <w:fldChar w:fldCharType="separate"/>
            </w:r>
            <w:r>
              <w:rPr>
                <w:noProof/>
                <w:webHidden/>
              </w:rPr>
              <w:t>20</w:t>
            </w:r>
            <w:r>
              <w:rPr>
                <w:noProof/>
                <w:webHidden/>
              </w:rPr>
              <w:fldChar w:fldCharType="end"/>
            </w:r>
          </w:hyperlink>
        </w:p>
        <w:p w14:paraId="19BAEDA2" w14:textId="2B4F5336"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53" w:history="1">
            <w:r w:rsidRPr="00335812">
              <w:rPr>
                <w:rStyle w:val="Hyperlink"/>
                <w:rFonts w:cstheme="minorHAnsi"/>
                <w:noProof/>
              </w:rPr>
              <w:t>Explanation of each step in the assessment</w:t>
            </w:r>
            <w:r>
              <w:rPr>
                <w:noProof/>
                <w:webHidden/>
              </w:rPr>
              <w:tab/>
            </w:r>
            <w:r>
              <w:rPr>
                <w:noProof/>
                <w:webHidden/>
              </w:rPr>
              <w:fldChar w:fldCharType="begin"/>
            </w:r>
            <w:r>
              <w:rPr>
                <w:noProof/>
                <w:webHidden/>
              </w:rPr>
              <w:instrText xml:space="preserve"> PAGEREF _Toc212809653 \h </w:instrText>
            </w:r>
            <w:r>
              <w:rPr>
                <w:noProof/>
                <w:webHidden/>
              </w:rPr>
            </w:r>
            <w:r>
              <w:rPr>
                <w:noProof/>
                <w:webHidden/>
              </w:rPr>
              <w:fldChar w:fldCharType="separate"/>
            </w:r>
            <w:r>
              <w:rPr>
                <w:noProof/>
                <w:webHidden/>
              </w:rPr>
              <w:t>20</w:t>
            </w:r>
            <w:r>
              <w:rPr>
                <w:noProof/>
                <w:webHidden/>
              </w:rPr>
              <w:fldChar w:fldCharType="end"/>
            </w:r>
          </w:hyperlink>
        </w:p>
        <w:p w14:paraId="333B2C81" w14:textId="096E7071"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54" w:history="1">
            <w:r w:rsidRPr="00335812">
              <w:rPr>
                <w:rStyle w:val="Hyperlink"/>
                <w:rFonts w:cstheme="minorHAnsi"/>
                <w:noProof/>
              </w:rPr>
              <w:t>Assessment Step 1: List the major duties of the job. Briefly describe the tasks of each duty.</w:t>
            </w:r>
            <w:r>
              <w:rPr>
                <w:noProof/>
                <w:webHidden/>
              </w:rPr>
              <w:tab/>
            </w:r>
            <w:r>
              <w:rPr>
                <w:noProof/>
                <w:webHidden/>
              </w:rPr>
              <w:fldChar w:fldCharType="begin"/>
            </w:r>
            <w:r>
              <w:rPr>
                <w:noProof/>
                <w:webHidden/>
              </w:rPr>
              <w:instrText xml:space="preserve"> PAGEREF _Toc212809654 \h </w:instrText>
            </w:r>
            <w:r>
              <w:rPr>
                <w:noProof/>
                <w:webHidden/>
              </w:rPr>
            </w:r>
            <w:r>
              <w:rPr>
                <w:noProof/>
                <w:webHidden/>
              </w:rPr>
              <w:fldChar w:fldCharType="separate"/>
            </w:r>
            <w:r>
              <w:rPr>
                <w:noProof/>
                <w:webHidden/>
              </w:rPr>
              <w:t>20</w:t>
            </w:r>
            <w:r>
              <w:rPr>
                <w:noProof/>
                <w:webHidden/>
              </w:rPr>
              <w:fldChar w:fldCharType="end"/>
            </w:r>
          </w:hyperlink>
        </w:p>
        <w:p w14:paraId="002723BD" w14:textId="5C0ECE70"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55" w:history="1">
            <w:r w:rsidRPr="00335812">
              <w:rPr>
                <w:rStyle w:val="Hyperlink"/>
                <w:rFonts w:cstheme="minorHAnsi"/>
                <w:noProof/>
              </w:rPr>
              <w:t>Assessment Step 2: Agree on a performance standard for each duty or task at the full rate of pay for the job as prescribed in the relevant industrial instrument.</w:t>
            </w:r>
            <w:r>
              <w:rPr>
                <w:noProof/>
                <w:webHidden/>
              </w:rPr>
              <w:tab/>
            </w:r>
            <w:r>
              <w:rPr>
                <w:noProof/>
                <w:webHidden/>
              </w:rPr>
              <w:fldChar w:fldCharType="begin"/>
            </w:r>
            <w:r>
              <w:rPr>
                <w:noProof/>
                <w:webHidden/>
              </w:rPr>
              <w:instrText xml:space="preserve"> PAGEREF _Toc212809655 \h </w:instrText>
            </w:r>
            <w:r>
              <w:rPr>
                <w:noProof/>
                <w:webHidden/>
              </w:rPr>
            </w:r>
            <w:r>
              <w:rPr>
                <w:noProof/>
                <w:webHidden/>
              </w:rPr>
              <w:fldChar w:fldCharType="separate"/>
            </w:r>
            <w:r>
              <w:rPr>
                <w:noProof/>
                <w:webHidden/>
              </w:rPr>
              <w:t>21</w:t>
            </w:r>
            <w:r>
              <w:rPr>
                <w:noProof/>
                <w:webHidden/>
              </w:rPr>
              <w:fldChar w:fldCharType="end"/>
            </w:r>
          </w:hyperlink>
        </w:p>
        <w:p w14:paraId="7892B916" w14:textId="43531CF5"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56" w:history="1">
            <w:r w:rsidRPr="00335812">
              <w:rPr>
                <w:rStyle w:val="Hyperlink"/>
                <w:rFonts w:cstheme="minorHAnsi"/>
                <w:noProof/>
              </w:rPr>
              <w:t>Assessment of quality</w:t>
            </w:r>
            <w:r>
              <w:rPr>
                <w:noProof/>
                <w:webHidden/>
              </w:rPr>
              <w:tab/>
            </w:r>
            <w:r>
              <w:rPr>
                <w:noProof/>
                <w:webHidden/>
              </w:rPr>
              <w:fldChar w:fldCharType="begin"/>
            </w:r>
            <w:r>
              <w:rPr>
                <w:noProof/>
                <w:webHidden/>
              </w:rPr>
              <w:instrText xml:space="preserve"> PAGEREF _Toc212809656 \h </w:instrText>
            </w:r>
            <w:r>
              <w:rPr>
                <w:noProof/>
                <w:webHidden/>
              </w:rPr>
            </w:r>
            <w:r>
              <w:rPr>
                <w:noProof/>
                <w:webHidden/>
              </w:rPr>
              <w:fldChar w:fldCharType="separate"/>
            </w:r>
            <w:r>
              <w:rPr>
                <w:noProof/>
                <w:webHidden/>
              </w:rPr>
              <w:t>21</w:t>
            </w:r>
            <w:r>
              <w:rPr>
                <w:noProof/>
                <w:webHidden/>
              </w:rPr>
              <w:fldChar w:fldCharType="end"/>
            </w:r>
          </w:hyperlink>
        </w:p>
        <w:p w14:paraId="2FD38060" w14:textId="70DADA66"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57" w:history="1">
            <w:r w:rsidRPr="00335812">
              <w:rPr>
                <w:rStyle w:val="Hyperlink"/>
                <w:rFonts w:cstheme="minorHAnsi"/>
                <w:noProof/>
              </w:rPr>
              <w:t>The performance standard used for quality will be that required by the employer for the duty or task in question</w:t>
            </w:r>
            <w:r>
              <w:rPr>
                <w:noProof/>
                <w:webHidden/>
              </w:rPr>
              <w:tab/>
            </w:r>
            <w:r>
              <w:rPr>
                <w:noProof/>
                <w:webHidden/>
              </w:rPr>
              <w:fldChar w:fldCharType="begin"/>
            </w:r>
            <w:r>
              <w:rPr>
                <w:noProof/>
                <w:webHidden/>
              </w:rPr>
              <w:instrText xml:space="preserve"> PAGEREF _Toc212809657 \h </w:instrText>
            </w:r>
            <w:r>
              <w:rPr>
                <w:noProof/>
                <w:webHidden/>
              </w:rPr>
            </w:r>
            <w:r>
              <w:rPr>
                <w:noProof/>
                <w:webHidden/>
              </w:rPr>
              <w:fldChar w:fldCharType="separate"/>
            </w:r>
            <w:r>
              <w:rPr>
                <w:noProof/>
                <w:webHidden/>
              </w:rPr>
              <w:t>21</w:t>
            </w:r>
            <w:r>
              <w:rPr>
                <w:noProof/>
                <w:webHidden/>
              </w:rPr>
              <w:fldChar w:fldCharType="end"/>
            </w:r>
          </w:hyperlink>
        </w:p>
        <w:p w14:paraId="5FF09CA5" w14:textId="7CB25C71"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58" w:history="1">
            <w:r w:rsidRPr="00335812">
              <w:rPr>
                <w:rStyle w:val="Hyperlink"/>
                <w:rFonts w:cstheme="minorHAnsi"/>
                <w:noProof/>
              </w:rPr>
              <w:t>Methods of gathering information for performance standards</w:t>
            </w:r>
            <w:r>
              <w:rPr>
                <w:noProof/>
                <w:webHidden/>
              </w:rPr>
              <w:tab/>
            </w:r>
            <w:r>
              <w:rPr>
                <w:noProof/>
                <w:webHidden/>
              </w:rPr>
              <w:fldChar w:fldCharType="begin"/>
            </w:r>
            <w:r>
              <w:rPr>
                <w:noProof/>
                <w:webHidden/>
              </w:rPr>
              <w:instrText xml:space="preserve"> PAGEREF _Toc212809658 \h </w:instrText>
            </w:r>
            <w:r>
              <w:rPr>
                <w:noProof/>
                <w:webHidden/>
              </w:rPr>
            </w:r>
            <w:r>
              <w:rPr>
                <w:noProof/>
                <w:webHidden/>
              </w:rPr>
              <w:fldChar w:fldCharType="separate"/>
            </w:r>
            <w:r>
              <w:rPr>
                <w:noProof/>
                <w:webHidden/>
              </w:rPr>
              <w:t>22</w:t>
            </w:r>
            <w:r>
              <w:rPr>
                <w:noProof/>
                <w:webHidden/>
              </w:rPr>
              <w:fldChar w:fldCharType="end"/>
            </w:r>
          </w:hyperlink>
        </w:p>
        <w:p w14:paraId="2CB64181" w14:textId="2218AAE9"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59" w:history="1">
            <w:r w:rsidRPr="00335812">
              <w:rPr>
                <w:rStyle w:val="Hyperlink"/>
                <w:rFonts w:cstheme="minorHAnsi"/>
                <w:noProof/>
              </w:rPr>
              <w:t>Assessment Step 3: Compare the employee’s achievement on the duty with agreed performance standard for each task.</w:t>
            </w:r>
            <w:r>
              <w:rPr>
                <w:noProof/>
                <w:webHidden/>
              </w:rPr>
              <w:tab/>
            </w:r>
            <w:r>
              <w:rPr>
                <w:noProof/>
                <w:webHidden/>
              </w:rPr>
              <w:fldChar w:fldCharType="begin"/>
            </w:r>
            <w:r>
              <w:rPr>
                <w:noProof/>
                <w:webHidden/>
              </w:rPr>
              <w:instrText xml:space="preserve"> PAGEREF _Toc212809659 \h </w:instrText>
            </w:r>
            <w:r>
              <w:rPr>
                <w:noProof/>
                <w:webHidden/>
              </w:rPr>
            </w:r>
            <w:r>
              <w:rPr>
                <w:noProof/>
                <w:webHidden/>
              </w:rPr>
              <w:fldChar w:fldCharType="separate"/>
            </w:r>
            <w:r>
              <w:rPr>
                <w:noProof/>
                <w:webHidden/>
              </w:rPr>
              <w:t>23</w:t>
            </w:r>
            <w:r>
              <w:rPr>
                <w:noProof/>
                <w:webHidden/>
              </w:rPr>
              <w:fldChar w:fldCharType="end"/>
            </w:r>
          </w:hyperlink>
        </w:p>
        <w:p w14:paraId="66FBCA5A" w14:textId="5E71EE44"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60" w:history="1">
            <w:r w:rsidRPr="00335812">
              <w:rPr>
                <w:rStyle w:val="Hyperlink"/>
                <w:rFonts w:cstheme="minorHAnsi"/>
                <w:noProof/>
              </w:rPr>
              <w:t>Assessment Step 4: Specify the time spent on each duty and calculate the productivity rate.</w:t>
            </w:r>
            <w:r>
              <w:rPr>
                <w:noProof/>
                <w:webHidden/>
              </w:rPr>
              <w:tab/>
            </w:r>
            <w:r>
              <w:rPr>
                <w:noProof/>
                <w:webHidden/>
              </w:rPr>
              <w:fldChar w:fldCharType="begin"/>
            </w:r>
            <w:r>
              <w:rPr>
                <w:noProof/>
                <w:webHidden/>
              </w:rPr>
              <w:instrText xml:space="preserve"> PAGEREF _Toc212809660 \h </w:instrText>
            </w:r>
            <w:r>
              <w:rPr>
                <w:noProof/>
                <w:webHidden/>
              </w:rPr>
            </w:r>
            <w:r>
              <w:rPr>
                <w:noProof/>
                <w:webHidden/>
              </w:rPr>
              <w:fldChar w:fldCharType="separate"/>
            </w:r>
            <w:r>
              <w:rPr>
                <w:noProof/>
                <w:webHidden/>
              </w:rPr>
              <w:t>23</w:t>
            </w:r>
            <w:r>
              <w:rPr>
                <w:noProof/>
                <w:webHidden/>
              </w:rPr>
              <w:fldChar w:fldCharType="end"/>
            </w:r>
          </w:hyperlink>
        </w:p>
        <w:p w14:paraId="648ECC63" w14:textId="38B251CB"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61" w:history="1">
            <w:r w:rsidRPr="00335812">
              <w:rPr>
                <w:rStyle w:val="Hyperlink"/>
                <w:rFonts w:cstheme="minorHAnsi"/>
                <w:noProof/>
              </w:rPr>
              <w:t>Check the employee’s time spent on each duty (hours per week)</w:t>
            </w:r>
            <w:r>
              <w:rPr>
                <w:noProof/>
                <w:webHidden/>
              </w:rPr>
              <w:tab/>
            </w:r>
            <w:r>
              <w:rPr>
                <w:noProof/>
                <w:webHidden/>
              </w:rPr>
              <w:fldChar w:fldCharType="begin"/>
            </w:r>
            <w:r>
              <w:rPr>
                <w:noProof/>
                <w:webHidden/>
              </w:rPr>
              <w:instrText xml:space="preserve"> PAGEREF _Toc212809661 \h </w:instrText>
            </w:r>
            <w:r>
              <w:rPr>
                <w:noProof/>
                <w:webHidden/>
              </w:rPr>
            </w:r>
            <w:r>
              <w:rPr>
                <w:noProof/>
                <w:webHidden/>
              </w:rPr>
              <w:fldChar w:fldCharType="separate"/>
            </w:r>
            <w:r>
              <w:rPr>
                <w:noProof/>
                <w:webHidden/>
              </w:rPr>
              <w:t>23</w:t>
            </w:r>
            <w:r>
              <w:rPr>
                <w:noProof/>
                <w:webHidden/>
              </w:rPr>
              <w:fldChar w:fldCharType="end"/>
            </w:r>
          </w:hyperlink>
        </w:p>
        <w:p w14:paraId="5543EF2B" w14:textId="7BEE386F"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62" w:history="1">
            <w:r w:rsidRPr="00335812">
              <w:rPr>
                <w:rStyle w:val="Hyperlink"/>
                <w:rFonts w:cstheme="minorHAnsi"/>
                <w:noProof/>
              </w:rPr>
              <w:t>Calculate the Productivity Rate</w:t>
            </w:r>
            <w:r>
              <w:rPr>
                <w:noProof/>
                <w:webHidden/>
              </w:rPr>
              <w:tab/>
            </w:r>
            <w:r>
              <w:rPr>
                <w:noProof/>
                <w:webHidden/>
              </w:rPr>
              <w:fldChar w:fldCharType="begin"/>
            </w:r>
            <w:r>
              <w:rPr>
                <w:noProof/>
                <w:webHidden/>
              </w:rPr>
              <w:instrText xml:space="preserve"> PAGEREF _Toc212809662 \h </w:instrText>
            </w:r>
            <w:r>
              <w:rPr>
                <w:noProof/>
                <w:webHidden/>
              </w:rPr>
            </w:r>
            <w:r>
              <w:rPr>
                <w:noProof/>
                <w:webHidden/>
              </w:rPr>
              <w:fldChar w:fldCharType="separate"/>
            </w:r>
            <w:r>
              <w:rPr>
                <w:noProof/>
                <w:webHidden/>
              </w:rPr>
              <w:t>23</w:t>
            </w:r>
            <w:r>
              <w:rPr>
                <w:noProof/>
                <w:webHidden/>
              </w:rPr>
              <w:fldChar w:fldCharType="end"/>
            </w:r>
          </w:hyperlink>
        </w:p>
        <w:p w14:paraId="2A3B3278" w14:textId="4D30E2CC"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63" w:history="1">
            <w:r w:rsidRPr="00335812">
              <w:rPr>
                <w:rStyle w:val="Hyperlink"/>
                <w:rFonts w:cstheme="minorHAnsi"/>
                <w:noProof/>
              </w:rPr>
              <w:t>Why use time to assess duty performance?</w:t>
            </w:r>
            <w:r>
              <w:rPr>
                <w:noProof/>
                <w:webHidden/>
              </w:rPr>
              <w:tab/>
            </w:r>
            <w:r>
              <w:rPr>
                <w:noProof/>
                <w:webHidden/>
              </w:rPr>
              <w:fldChar w:fldCharType="begin"/>
            </w:r>
            <w:r>
              <w:rPr>
                <w:noProof/>
                <w:webHidden/>
              </w:rPr>
              <w:instrText xml:space="preserve"> PAGEREF _Toc212809663 \h </w:instrText>
            </w:r>
            <w:r>
              <w:rPr>
                <w:noProof/>
                <w:webHidden/>
              </w:rPr>
            </w:r>
            <w:r>
              <w:rPr>
                <w:noProof/>
                <w:webHidden/>
              </w:rPr>
              <w:fldChar w:fldCharType="separate"/>
            </w:r>
            <w:r>
              <w:rPr>
                <w:noProof/>
                <w:webHidden/>
              </w:rPr>
              <w:t>23</w:t>
            </w:r>
            <w:r>
              <w:rPr>
                <w:noProof/>
                <w:webHidden/>
              </w:rPr>
              <w:fldChar w:fldCharType="end"/>
            </w:r>
          </w:hyperlink>
        </w:p>
        <w:p w14:paraId="3C0BE402" w14:textId="3BDB0F89"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64" w:history="1">
            <w:r w:rsidRPr="00335812">
              <w:rPr>
                <w:rStyle w:val="Hyperlink"/>
                <w:rFonts w:cstheme="minorHAnsi"/>
                <w:noProof/>
              </w:rPr>
              <w:t>Rounding</w:t>
            </w:r>
            <w:r>
              <w:rPr>
                <w:noProof/>
                <w:webHidden/>
              </w:rPr>
              <w:tab/>
            </w:r>
            <w:r>
              <w:rPr>
                <w:noProof/>
                <w:webHidden/>
              </w:rPr>
              <w:fldChar w:fldCharType="begin"/>
            </w:r>
            <w:r>
              <w:rPr>
                <w:noProof/>
                <w:webHidden/>
              </w:rPr>
              <w:instrText xml:space="preserve"> PAGEREF _Toc212809664 \h </w:instrText>
            </w:r>
            <w:r>
              <w:rPr>
                <w:noProof/>
                <w:webHidden/>
              </w:rPr>
            </w:r>
            <w:r>
              <w:rPr>
                <w:noProof/>
                <w:webHidden/>
              </w:rPr>
              <w:fldChar w:fldCharType="separate"/>
            </w:r>
            <w:r>
              <w:rPr>
                <w:noProof/>
                <w:webHidden/>
              </w:rPr>
              <w:t>24</w:t>
            </w:r>
            <w:r>
              <w:rPr>
                <w:noProof/>
                <w:webHidden/>
              </w:rPr>
              <w:fldChar w:fldCharType="end"/>
            </w:r>
          </w:hyperlink>
        </w:p>
        <w:p w14:paraId="2F370655" w14:textId="55856D4A"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65" w:history="1">
            <w:r w:rsidRPr="00335812">
              <w:rPr>
                <w:rStyle w:val="Hyperlink"/>
                <w:rFonts w:cstheme="minorHAnsi"/>
                <w:noProof/>
              </w:rPr>
              <w:t>Adjusting for supervision</w:t>
            </w:r>
            <w:r>
              <w:rPr>
                <w:noProof/>
                <w:webHidden/>
              </w:rPr>
              <w:tab/>
            </w:r>
            <w:r>
              <w:rPr>
                <w:noProof/>
                <w:webHidden/>
              </w:rPr>
              <w:fldChar w:fldCharType="begin"/>
            </w:r>
            <w:r>
              <w:rPr>
                <w:noProof/>
                <w:webHidden/>
              </w:rPr>
              <w:instrText xml:space="preserve"> PAGEREF _Toc212809665 \h </w:instrText>
            </w:r>
            <w:r>
              <w:rPr>
                <w:noProof/>
                <w:webHidden/>
              </w:rPr>
            </w:r>
            <w:r>
              <w:rPr>
                <w:noProof/>
                <w:webHidden/>
              </w:rPr>
              <w:fldChar w:fldCharType="separate"/>
            </w:r>
            <w:r>
              <w:rPr>
                <w:noProof/>
                <w:webHidden/>
              </w:rPr>
              <w:t>24</w:t>
            </w:r>
            <w:r>
              <w:rPr>
                <w:noProof/>
                <w:webHidden/>
              </w:rPr>
              <w:fldChar w:fldCharType="end"/>
            </w:r>
          </w:hyperlink>
        </w:p>
        <w:p w14:paraId="6CFAAA0B" w14:textId="7D6830D6"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66" w:history="1">
            <w:r w:rsidRPr="00335812">
              <w:rPr>
                <w:rStyle w:val="Hyperlink"/>
                <w:rFonts w:cstheme="minorHAnsi"/>
                <w:noProof/>
              </w:rPr>
              <w:t>Assessment Step 5: Validate the data.</w:t>
            </w:r>
            <w:r>
              <w:rPr>
                <w:noProof/>
                <w:webHidden/>
              </w:rPr>
              <w:tab/>
            </w:r>
            <w:r>
              <w:rPr>
                <w:noProof/>
                <w:webHidden/>
              </w:rPr>
              <w:fldChar w:fldCharType="begin"/>
            </w:r>
            <w:r>
              <w:rPr>
                <w:noProof/>
                <w:webHidden/>
              </w:rPr>
              <w:instrText xml:space="preserve"> PAGEREF _Toc212809666 \h </w:instrText>
            </w:r>
            <w:r>
              <w:rPr>
                <w:noProof/>
                <w:webHidden/>
              </w:rPr>
            </w:r>
            <w:r>
              <w:rPr>
                <w:noProof/>
                <w:webHidden/>
              </w:rPr>
              <w:fldChar w:fldCharType="separate"/>
            </w:r>
            <w:r>
              <w:rPr>
                <w:noProof/>
                <w:webHidden/>
              </w:rPr>
              <w:t>25</w:t>
            </w:r>
            <w:r>
              <w:rPr>
                <w:noProof/>
                <w:webHidden/>
              </w:rPr>
              <w:fldChar w:fldCharType="end"/>
            </w:r>
          </w:hyperlink>
        </w:p>
        <w:p w14:paraId="675A468E" w14:textId="5E8A64B1"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67" w:history="1">
            <w:r w:rsidRPr="00335812">
              <w:rPr>
                <w:rStyle w:val="Hyperlink"/>
                <w:rFonts w:cstheme="minorHAnsi"/>
                <w:noProof/>
              </w:rPr>
              <w:t>Assessment Step 6: Calculate the appropriate wage level.</w:t>
            </w:r>
            <w:r>
              <w:rPr>
                <w:noProof/>
                <w:webHidden/>
              </w:rPr>
              <w:tab/>
            </w:r>
            <w:r>
              <w:rPr>
                <w:noProof/>
                <w:webHidden/>
              </w:rPr>
              <w:fldChar w:fldCharType="begin"/>
            </w:r>
            <w:r>
              <w:rPr>
                <w:noProof/>
                <w:webHidden/>
              </w:rPr>
              <w:instrText xml:space="preserve"> PAGEREF _Toc212809667 \h </w:instrText>
            </w:r>
            <w:r>
              <w:rPr>
                <w:noProof/>
                <w:webHidden/>
              </w:rPr>
            </w:r>
            <w:r>
              <w:rPr>
                <w:noProof/>
                <w:webHidden/>
              </w:rPr>
              <w:fldChar w:fldCharType="separate"/>
            </w:r>
            <w:r>
              <w:rPr>
                <w:noProof/>
                <w:webHidden/>
              </w:rPr>
              <w:t>26</w:t>
            </w:r>
            <w:r>
              <w:rPr>
                <w:noProof/>
                <w:webHidden/>
              </w:rPr>
              <w:fldChar w:fldCharType="end"/>
            </w:r>
          </w:hyperlink>
        </w:p>
        <w:p w14:paraId="0D51986B" w14:textId="5661151D"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68" w:history="1">
            <w:r w:rsidRPr="00335812">
              <w:rPr>
                <w:rStyle w:val="Hyperlink"/>
                <w:rFonts w:cstheme="minorHAnsi"/>
                <w:noProof/>
              </w:rPr>
              <w:t>Minimum wage outcome</w:t>
            </w:r>
            <w:r>
              <w:rPr>
                <w:noProof/>
                <w:webHidden/>
              </w:rPr>
              <w:tab/>
            </w:r>
            <w:r>
              <w:rPr>
                <w:noProof/>
                <w:webHidden/>
              </w:rPr>
              <w:fldChar w:fldCharType="begin"/>
            </w:r>
            <w:r>
              <w:rPr>
                <w:noProof/>
                <w:webHidden/>
              </w:rPr>
              <w:instrText xml:space="preserve"> PAGEREF _Toc212809668 \h </w:instrText>
            </w:r>
            <w:r>
              <w:rPr>
                <w:noProof/>
                <w:webHidden/>
              </w:rPr>
            </w:r>
            <w:r>
              <w:rPr>
                <w:noProof/>
                <w:webHidden/>
              </w:rPr>
              <w:fldChar w:fldCharType="separate"/>
            </w:r>
            <w:r>
              <w:rPr>
                <w:noProof/>
                <w:webHidden/>
              </w:rPr>
              <w:t>26</w:t>
            </w:r>
            <w:r>
              <w:rPr>
                <w:noProof/>
                <w:webHidden/>
              </w:rPr>
              <w:fldChar w:fldCharType="end"/>
            </w:r>
          </w:hyperlink>
        </w:p>
        <w:p w14:paraId="0E510AC1" w14:textId="2BB3EB2E"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69" w:history="1">
            <w:r w:rsidRPr="00335812">
              <w:rPr>
                <w:rStyle w:val="Hyperlink"/>
                <w:rFonts w:cstheme="minorHAnsi"/>
                <w:noProof/>
              </w:rPr>
              <w:t>Payments above the rate of pay specified in the relevant industrial instrument</w:t>
            </w:r>
            <w:r>
              <w:rPr>
                <w:noProof/>
                <w:webHidden/>
              </w:rPr>
              <w:tab/>
            </w:r>
            <w:r>
              <w:rPr>
                <w:noProof/>
                <w:webHidden/>
              </w:rPr>
              <w:fldChar w:fldCharType="begin"/>
            </w:r>
            <w:r>
              <w:rPr>
                <w:noProof/>
                <w:webHidden/>
              </w:rPr>
              <w:instrText xml:space="preserve"> PAGEREF _Toc212809669 \h </w:instrText>
            </w:r>
            <w:r>
              <w:rPr>
                <w:noProof/>
                <w:webHidden/>
              </w:rPr>
            </w:r>
            <w:r>
              <w:rPr>
                <w:noProof/>
                <w:webHidden/>
              </w:rPr>
              <w:fldChar w:fldCharType="separate"/>
            </w:r>
            <w:r>
              <w:rPr>
                <w:noProof/>
                <w:webHidden/>
              </w:rPr>
              <w:t>26</w:t>
            </w:r>
            <w:r>
              <w:rPr>
                <w:noProof/>
                <w:webHidden/>
              </w:rPr>
              <w:fldChar w:fldCharType="end"/>
            </w:r>
          </w:hyperlink>
        </w:p>
        <w:p w14:paraId="56164556" w14:textId="5830884F"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70" w:history="1">
            <w:r w:rsidRPr="00335812">
              <w:rPr>
                <w:rStyle w:val="Hyperlink"/>
                <w:rFonts w:cstheme="minorHAnsi"/>
                <w:noProof/>
              </w:rPr>
              <w:t>Productivity assessment in part-time jobs</w:t>
            </w:r>
            <w:r>
              <w:rPr>
                <w:noProof/>
                <w:webHidden/>
              </w:rPr>
              <w:tab/>
            </w:r>
            <w:r>
              <w:rPr>
                <w:noProof/>
                <w:webHidden/>
              </w:rPr>
              <w:fldChar w:fldCharType="begin"/>
            </w:r>
            <w:r>
              <w:rPr>
                <w:noProof/>
                <w:webHidden/>
              </w:rPr>
              <w:instrText xml:space="preserve"> PAGEREF _Toc212809670 \h </w:instrText>
            </w:r>
            <w:r>
              <w:rPr>
                <w:noProof/>
                <w:webHidden/>
              </w:rPr>
            </w:r>
            <w:r>
              <w:rPr>
                <w:noProof/>
                <w:webHidden/>
              </w:rPr>
              <w:fldChar w:fldCharType="separate"/>
            </w:r>
            <w:r>
              <w:rPr>
                <w:noProof/>
                <w:webHidden/>
              </w:rPr>
              <w:t>27</w:t>
            </w:r>
            <w:r>
              <w:rPr>
                <w:noProof/>
                <w:webHidden/>
              </w:rPr>
              <w:fldChar w:fldCharType="end"/>
            </w:r>
          </w:hyperlink>
        </w:p>
        <w:p w14:paraId="2F6EC910" w14:textId="2976E3E4"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71" w:history="1">
            <w:r w:rsidRPr="00335812">
              <w:rPr>
                <w:rStyle w:val="Hyperlink"/>
                <w:rFonts w:cstheme="minorHAnsi"/>
                <w:noProof/>
              </w:rPr>
              <w:t>Next steps after the assessment</w:t>
            </w:r>
            <w:r>
              <w:rPr>
                <w:noProof/>
                <w:webHidden/>
              </w:rPr>
              <w:tab/>
            </w:r>
            <w:r>
              <w:rPr>
                <w:noProof/>
                <w:webHidden/>
              </w:rPr>
              <w:fldChar w:fldCharType="begin"/>
            </w:r>
            <w:r>
              <w:rPr>
                <w:noProof/>
                <w:webHidden/>
              </w:rPr>
              <w:instrText xml:space="preserve"> PAGEREF _Toc212809671 \h </w:instrText>
            </w:r>
            <w:r>
              <w:rPr>
                <w:noProof/>
                <w:webHidden/>
              </w:rPr>
            </w:r>
            <w:r>
              <w:rPr>
                <w:noProof/>
                <w:webHidden/>
              </w:rPr>
              <w:fldChar w:fldCharType="separate"/>
            </w:r>
            <w:r>
              <w:rPr>
                <w:noProof/>
                <w:webHidden/>
              </w:rPr>
              <w:t>27</w:t>
            </w:r>
            <w:r>
              <w:rPr>
                <w:noProof/>
                <w:webHidden/>
              </w:rPr>
              <w:fldChar w:fldCharType="end"/>
            </w:r>
          </w:hyperlink>
        </w:p>
        <w:p w14:paraId="482435F7" w14:textId="2391C586"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72" w:history="1">
            <w:r w:rsidRPr="00335812">
              <w:rPr>
                <w:rStyle w:val="Hyperlink"/>
                <w:rFonts w:cstheme="minorHAnsi"/>
                <w:noProof/>
              </w:rPr>
              <w:t>Reaching agreement</w:t>
            </w:r>
            <w:r>
              <w:rPr>
                <w:noProof/>
                <w:webHidden/>
              </w:rPr>
              <w:tab/>
            </w:r>
            <w:r>
              <w:rPr>
                <w:noProof/>
                <w:webHidden/>
              </w:rPr>
              <w:fldChar w:fldCharType="begin"/>
            </w:r>
            <w:r>
              <w:rPr>
                <w:noProof/>
                <w:webHidden/>
              </w:rPr>
              <w:instrText xml:space="preserve"> PAGEREF _Toc212809672 \h </w:instrText>
            </w:r>
            <w:r>
              <w:rPr>
                <w:noProof/>
                <w:webHidden/>
              </w:rPr>
            </w:r>
            <w:r>
              <w:rPr>
                <w:noProof/>
                <w:webHidden/>
              </w:rPr>
              <w:fldChar w:fldCharType="separate"/>
            </w:r>
            <w:r>
              <w:rPr>
                <w:noProof/>
                <w:webHidden/>
              </w:rPr>
              <w:t>27</w:t>
            </w:r>
            <w:r>
              <w:rPr>
                <w:noProof/>
                <w:webHidden/>
              </w:rPr>
              <w:fldChar w:fldCharType="end"/>
            </w:r>
          </w:hyperlink>
        </w:p>
        <w:p w14:paraId="303725B0" w14:textId="5D6A445A"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73" w:history="1">
            <w:r w:rsidRPr="00335812">
              <w:rPr>
                <w:rStyle w:val="Hyperlink"/>
                <w:rFonts w:cstheme="minorHAnsi"/>
                <w:noProof/>
              </w:rPr>
              <w:t>Commenting on the process</w:t>
            </w:r>
            <w:r>
              <w:rPr>
                <w:noProof/>
                <w:webHidden/>
              </w:rPr>
              <w:tab/>
            </w:r>
            <w:r>
              <w:rPr>
                <w:noProof/>
                <w:webHidden/>
              </w:rPr>
              <w:fldChar w:fldCharType="begin"/>
            </w:r>
            <w:r>
              <w:rPr>
                <w:noProof/>
                <w:webHidden/>
              </w:rPr>
              <w:instrText xml:space="preserve"> PAGEREF _Toc212809673 \h </w:instrText>
            </w:r>
            <w:r>
              <w:rPr>
                <w:noProof/>
                <w:webHidden/>
              </w:rPr>
            </w:r>
            <w:r>
              <w:rPr>
                <w:noProof/>
                <w:webHidden/>
              </w:rPr>
              <w:fldChar w:fldCharType="separate"/>
            </w:r>
            <w:r>
              <w:rPr>
                <w:noProof/>
                <w:webHidden/>
              </w:rPr>
              <w:t>27</w:t>
            </w:r>
            <w:r>
              <w:rPr>
                <w:noProof/>
                <w:webHidden/>
              </w:rPr>
              <w:fldChar w:fldCharType="end"/>
            </w:r>
          </w:hyperlink>
        </w:p>
        <w:p w14:paraId="4EADAC6D" w14:textId="6924CCE2" w:rsidR="0072440E" w:rsidRDefault="0072440E">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74" w:history="1">
            <w:r w:rsidRPr="00335812">
              <w:rPr>
                <w:rStyle w:val="Hyperlink"/>
                <w:rFonts w:cstheme="minorHAnsi"/>
                <w:noProof/>
              </w:rPr>
              <w:t>Notifying the Industrial Registrar</w:t>
            </w:r>
            <w:r>
              <w:rPr>
                <w:noProof/>
                <w:webHidden/>
              </w:rPr>
              <w:tab/>
            </w:r>
            <w:r>
              <w:rPr>
                <w:noProof/>
                <w:webHidden/>
              </w:rPr>
              <w:fldChar w:fldCharType="begin"/>
            </w:r>
            <w:r>
              <w:rPr>
                <w:noProof/>
                <w:webHidden/>
              </w:rPr>
              <w:instrText xml:space="preserve"> PAGEREF _Toc212809674 \h </w:instrText>
            </w:r>
            <w:r>
              <w:rPr>
                <w:noProof/>
                <w:webHidden/>
              </w:rPr>
            </w:r>
            <w:r>
              <w:rPr>
                <w:noProof/>
                <w:webHidden/>
              </w:rPr>
              <w:fldChar w:fldCharType="separate"/>
            </w:r>
            <w:r>
              <w:rPr>
                <w:noProof/>
                <w:webHidden/>
              </w:rPr>
              <w:t>27</w:t>
            </w:r>
            <w:r>
              <w:rPr>
                <w:noProof/>
                <w:webHidden/>
              </w:rPr>
              <w:fldChar w:fldCharType="end"/>
            </w:r>
          </w:hyperlink>
        </w:p>
        <w:p w14:paraId="77BCA31E" w14:textId="58A54145"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75" w:history="1">
            <w:r w:rsidRPr="00335812">
              <w:rPr>
                <w:rStyle w:val="Hyperlink"/>
                <w:rFonts w:cstheme="minorHAnsi"/>
                <w:noProof/>
              </w:rPr>
              <w:t>Assessment Summary Sheet</w:t>
            </w:r>
            <w:r>
              <w:rPr>
                <w:noProof/>
                <w:webHidden/>
              </w:rPr>
              <w:tab/>
            </w:r>
            <w:r>
              <w:rPr>
                <w:noProof/>
                <w:webHidden/>
              </w:rPr>
              <w:fldChar w:fldCharType="begin"/>
            </w:r>
            <w:r>
              <w:rPr>
                <w:noProof/>
                <w:webHidden/>
              </w:rPr>
              <w:instrText xml:space="preserve"> PAGEREF _Toc212809675 \h </w:instrText>
            </w:r>
            <w:r>
              <w:rPr>
                <w:noProof/>
                <w:webHidden/>
              </w:rPr>
            </w:r>
            <w:r>
              <w:rPr>
                <w:noProof/>
                <w:webHidden/>
              </w:rPr>
              <w:fldChar w:fldCharType="separate"/>
            </w:r>
            <w:r>
              <w:rPr>
                <w:noProof/>
                <w:webHidden/>
              </w:rPr>
              <w:t>27</w:t>
            </w:r>
            <w:r>
              <w:rPr>
                <w:noProof/>
                <w:webHidden/>
              </w:rPr>
              <w:fldChar w:fldCharType="end"/>
            </w:r>
          </w:hyperlink>
        </w:p>
        <w:p w14:paraId="1ACAA7B8" w14:textId="00D76829" w:rsidR="0072440E" w:rsidRDefault="0072440E">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76" w:history="1">
            <w:r w:rsidRPr="00335812">
              <w:rPr>
                <w:rStyle w:val="Hyperlink"/>
                <w:rFonts w:cstheme="minorHAnsi"/>
                <w:noProof/>
              </w:rPr>
              <w:t>Section 4 Industrial Relations</w:t>
            </w:r>
            <w:r>
              <w:rPr>
                <w:noProof/>
                <w:webHidden/>
              </w:rPr>
              <w:tab/>
            </w:r>
            <w:r>
              <w:rPr>
                <w:noProof/>
                <w:webHidden/>
              </w:rPr>
              <w:fldChar w:fldCharType="begin"/>
            </w:r>
            <w:r>
              <w:rPr>
                <w:noProof/>
                <w:webHidden/>
              </w:rPr>
              <w:instrText xml:space="preserve"> PAGEREF _Toc212809676 \h </w:instrText>
            </w:r>
            <w:r>
              <w:rPr>
                <w:noProof/>
                <w:webHidden/>
              </w:rPr>
            </w:r>
            <w:r>
              <w:rPr>
                <w:noProof/>
                <w:webHidden/>
              </w:rPr>
              <w:fldChar w:fldCharType="separate"/>
            </w:r>
            <w:r>
              <w:rPr>
                <w:noProof/>
                <w:webHidden/>
              </w:rPr>
              <w:t>29</w:t>
            </w:r>
            <w:r>
              <w:rPr>
                <w:noProof/>
                <w:webHidden/>
              </w:rPr>
              <w:fldChar w:fldCharType="end"/>
            </w:r>
          </w:hyperlink>
        </w:p>
        <w:p w14:paraId="6B90EE05" w14:textId="048D7DF7"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77" w:history="1">
            <w:r w:rsidRPr="00335812">
              <w:rPr>
                <w:rStyle w:val="Hyperlink"/>
                <w:rFonts w:cstheme="minorHAnsi"/>
                <w:noProof/>
              </w:rPr>
              <w:t>Introduction</w:t>
            </w:r>
            <w:r>
              <w:rPr>
                <w:noProof/>
                <w:webHidden/>
              </w:rPr>
              <w:tab/>
            </w:r>
            <w:r>
              <w:rPr>
                <w:noProof/>
                <w:webHidden/>
              </w:rPr>
              <w:fldChar w:fldCharType="begin"/>
            </w:r>
            <w:r>
              <w:rPr>
                <w:noProof/>
                <w:webHidden/>
              </w:rPr>
              <w:instrText xml:space="preserve"> PAGEREF _Toc212809677 \h </w:instrText>
            </w:r>
            <w:r>
              <w:rPr>
                <w:noProof/>
                <w:webHidden/>
              </w:rPr>
            </w:r>
            <w:r>
              <w:rPr>
                <w:noProof/>
                <w:webHidden/>
              </w:rPr>
              <w:fldChar w:fldCharType="separate"/>
            </w:r>
            <w:r>
              <w:rPr>
                <w:noProof/>
                <w:webHidden/>
              </w:rPr>
              <w:t>29</w:t>
            </w:r>
            <w:r>
              <w:rPr>
                <w:noProof/>
                <w:webHidden/>
              </w:rPr>
              <w:fldChar w:fldCharType="end"/>
            </w:r>
          </w:hyperlink>
        </w:p>
        <w:p w14:paraId="32082E27" w14:textId="2AF028EF"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78" w:history="1">
            <w:r w:rsidRPr="00335812">
              <w:rPr>
                <w:rStyle w:val="Hyperlink"/>
                <w:rFonts w:cstheme="minorHAnsi"/>
                <w:noProof/>
              </w:rPr>
              <w:t>SWS provisions in industrial instruments</w:t>
            </w:r>
            <w:r>
              <w:rPr>
                <w:noProof/>
                <w:webHidden/>
              </w:rPr>
              <w:tab/>
            </w:r>
            <w:r>
              <w:rPr>
                <w:noProof/>
                <w:webHidden/>
              </w:rPr>
              <w:fldChar w:fldCharType="begin"/>
            </w:r>
            <w:r>
              <w:rPr>
                <w:noProof/>
                <w:webHidden/>
              </w:rPr>
              <w:instrText xml:space="preserve"> PAGEREF _Toc212809678 \h </w:instrText>
            </w:r>
            <w:r>
              <w:rPr>
                <w:noProof/>
                <w:webHidden/>
              </w:rPr>
            </w:r>
            <w:r>
              <w:rPr>
                <w:noProof/>
                <w:webHidden/>
              </w:rPr>
              <w:fldChar w:fldCharType="separate"/>
            </w:r>
            <w:r>
              <w:rPr>
                <w:noProof/>
                <w:webHidden/>
              </w:rPr>
              <w:t>29</w:t>
            </w:r>
            <w:r>
              <w:rPr>
                <w:noProof/>
                <w:webHidden/>
              </w:rPr>
              <w:fldChar w:fldCharType="end"/>
            </w:r>
          </w:hyperlink>
        </w:p>
        <w:p w14:paraId="7EDF5D37" w14:textId="0DAF3D65"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79" w:history="1">
            <w:r w:rsidRPr="00335812">
              <w:rPr>
                <w:rStyle w:val="Hyperlink"/>
                <w:rFonts w:cstheme="minorHAnsi"/>
                <w:noProof/>
              </w:rPr>
              <w:t>Determining the appropriate industrial instrument</w:t>
            </w:r>
            <w:r>
              <w:rPr>
                <w:noProof/>
                <w:webHidden/>
              </w:rPr>
              <w:tab/>
            </w:r>
            <w:r>
              <w:rPr>
                <w:noProof/>
                <w:webHidden/>
              </w:rPr>
              <w:fldChar w:fldCharType="begin"/>
            </w:r>
            <w:r>
              <w:rPr>
                <w:noProof/>
                <w:webHidden/>
              </w:rPr>
              <w:instrText xml:space="preserve"> PAGEREF _Toc212809679 \h </w:instrText>
            </w:r>
            <w:r>
              <w:rPr>
                <w:noProof/>
                <w:webHidden/>
              </w:rPr>
            </w:r>
            <w:r>
              <w:rPr>
                <w:noProof/>
                <w:webHidden/>
              </w:rPr>
              <w:fldChar w:fldCharType="separate"/>
            </w:r>
            <w:r>
              <w:rPr>
                <w:noProof/>
                <w:webHidden/>
              </w:rPr>
              <w:t>29</w:t>
            </w:r>
            <w:r>
              <w:rPr>
                <w:noProof/>
                <w:webHidden/>
              </w:rPr>
              <w:fldChar w:fldCharType="end"/>
            </w:r>
          </w:hyperlink>
        </w:p>
        <w:p w14:paraId="5A07F905" w14:textId="389F3A44"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80" w:history="1">
            <w:r w:rsidRPr="00335812">
              <w:rPr>
                <w:rStyle w:val="Hyperlink"/>
                <w:rFonts w:cstheme="minorHAnsi"/>
                <w:noProof/>
              </w:rPr>
              <w:t>What if the applicable industrial instrument does not include SWS provisions?</w:t>
            </w:r>
            <w:r>
              <w:rPr>
                <w:noProof/>
                <w:webHidden/>
              </w:rPr>
              <w:tab/>
            </w:r>
            <w:r>
              <w:rPr>
                <w:noProof/>
                <w:webHidden/>
              </w:rPr>
              <w:fldChar w:fldCharType="begin"/>
            </w:r>
            <w:r>
              <w:rPr>
                <w:noProof/>
                <w:webHidden/>
              </w:rPr>
              <w:instrText xml:space="preserve"> PAGEREF _Toc212809680 \h </w:instrText>
            </w:r>
            <w:r>
              <w:rPr>
                <w:noProof/>
                <w:webHidden/>
              </w:rPr>
            </w:r>
            <w:r>
              <w:rPr>
                <w:noProof/>
                <w:webHidden/>
              </w:rPr>
              <w:fldChar w:fldCharType="separate"/>
            </w:r>
            <w:r>
              <w:rPr>
                <w:noProof/>
                <w:webHidden/>
              </w:rPr>
              <w:t>29</w:t>
            </w:r>
            <w:r>
              <w:rPr>
                <w:noProof/>
                <w:webHidden/>
              </w:rPr>
              <w:fldChar w:fldCharType="end"/>
            </w:r>
          </w:hyperlink>
        </w:p>
        <w:p w14:paraId="7EE92056" w14:textId="26CFF24D"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81" w:history="1">
            <w:r w:rsidRPr="00335812">
              <w:rPr>
                <w:rStyle w:val="Hyperlink"/>
                <w:rFonts w:cstheme="minorHAnsi"/>
                <w:noProof/>
              </w:rPr>
              <w:t>Lodging a SWS wage assessment agreement</w:t>
            </w:r>
            <w:r>
              <w:rPr>
                <w:noProof/>
                <w:webHidden/>
              </w:rPr>
              <w:tab/>
            </w:r>
            <w:r>
              <w:rPr>
                <w:noProof/>
                <w:webHidden/>
              </w:rPr>
              <w:fldChar w:fldCharType="begin"/>
            </w:r>
            <w:r>
              <w:rPr>
                <w:noProof/>
                <w:webHidden/>
              </w:rPr>
              <w:instrText xml:space="preserve"> PAGEREF _Toc212809681 \h </w:instrText>
            </w:r>
            <w:r>
              <w:rPr>
                <w:noProof/>
                <w:webHidden/>
              </w:rPr>
            </w:r>
            <w:r>
              <w:rPr>
                <w:noProof/>
                <w:webHidden/>
              </w:rPr>
              <w:fldChar w:fldCharType="separate"/>
            </w:r>
            <w:r>
              <w:rPr>
                <w:noProof/>
                <w:webHidden/>
              </w:rPr>
              <w:t>30</w:t>
            </w:r>
            <w:r>
              <w:rPr>
                <w:noProof/>
                <w:webHidden/>
              </w:rPr>
              <w:fldChar w:fldCharType="end"/>
            </w:r>
          </w:hyperlink>
        </w:p>
        <w:p w14:paraId="508A762E" w14:textId="1976121D"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82" w:history="1">
            <w:r w:rsidRPr="00335812">
              <w:rPr>
                <w:rStyle w:val="Hyperlink"/>
                <w:rFonts w:cstheme="minorHAnsi"/>
                <w:noProof/>
              </w:rPr>
              <w:t>Where a union has an interest in the award, but is not involved in the wage assessment</w:t>
            </w:r>
            <w:r>
              <w:rPr>
                <w:noProof/>
                <w:webHidden/>
              </w:rPr>
              <w:tab/>
            </w:r>
            <w:r>
              <w:rPr>
                <w:noProof/>
                <w:webHidden/>
              </w:rPr>
              <w:fldChar w:fldCharType="begin"/>
            </w:r>
            <w:r>
              <w:rPr>
                <w:noProof/>
                <w:webHidden/>
              </w:rPr>
              <w:instrText xml:space="preserve"> PAGEREF _Toc212809682 \h </w:instrText>
            </w:r>
            <w:r>
              <w:rPr>
                <w:noProof/>
                <w:webHidden/>
              </w:rPr>
            </w:r>
            <w:r>
              <w:rPr>
                <w:noProof/>
                <w:webHidden/>
              </w:rPr>
              <w:fldChar w:fldCharType="separate"/>
            </w:r>
            <w:r>
              <w:rPr>
                <w:noProof/>
                <w:webHidden/>
              </w:rPr>
              <w:t>30</w:t>
            </w:r>
            <w:r>
              <w:rPr>
                <w:noProof/>
                <w:webHidden/>
              </w:rPr>
              <w:fldChar w:fldCharType="end"/>
            </w:r>
          </w:hyperlink>
        </w:p>
        <w:p w14:paraId="6AE4B520" w14:textId="132F32C9"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83" w:history="1">
            <w:r w:rsidRPr="00335812">
              <w:rPr>
                <w:rStyle w:val="Hyperlink"/>
                <w:rFonts w:cstheme="minorHAnsi"/>
                <w:noProof/>
              </w:rPr>
              <w:t>Review of assessment</w:t>
            </w:r>
            <w:r>
              <w:rPr>
                <w:noProof/>
                <w:webHidden/>
              </w:rPr>
              <w:tab/>
            </w:r>
            <w:r>
              <w:rPr>
                <w:noProof/>
                <w:webHidden/>
              </w:rPr>
              <w:fldChar w:fldCharType="begin"/>
            </w:r>
            <w:r>
              <w:rPr>
                <w:noProof/>
                <w:webHidden/>
              </w:rPr>
              <w:instrText xml:space="preserve"> PAGEREF _Toc212809683 \h </w:instrText>
            </w:r>
            <w:r>
              <w:rPr>
                <w:noProof/>
                <w:webHidden/>
              </w:rPr>
            </w:r>
            <w:r>
              <w:rPr>
                <w:noProof/>
                <w:webHidden/>
              </w:rPr>
              <w:fldChar w:fldCharType="separate"/>
            </w:r>
            <w:r>
              <w:rPr>
                <w:noProof/>
                <w:webHidden/>
              </w:rPr>
              <w:t>30</w:t>
            </w:r>
            <w:r>
              <w:rPr>
                <w:noProof/>
                <w:webHidden/>
              </w:rPr>
              <w:fldChar w:fldCharType="end"/>
            </w:r>
          </w:hyperlink>
        </w:p>
        <w:p w14:paraId="63057479" w14:textId="0B98BCE3" w:rsidR="0072440E" w:rsidRDefault="0072440E">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84" w:history="1">
            <w:r w:rsidRPr="00335812">
              <w:rPr>
                <w:rStyle w:val="Hyperlink"/>
                <w:rFonts w:cstheme="minorHAnsi"/>
                <w:noProof/>
              </w:rPr>
              <w:t>Special National Minimum Wage</w:t>
            </w:r>
            <w:r>
              <w:rPr>
                <w:noProof/>
                <w:webHidden/>
              </w:rPr>
              <w:tab/>
            </w:r>
            <w:r>
              <w:rPr>
                <w:noProof/>
                <w:webHidden/>
              </w:rPr>
              <w:fldChar w:fldCharType="begin"/>
            </w:r>
            <w:r>
              <w:rPr>
                <w:noProof/>
                <w:webHidden/>
              </w:rPr>
              <w:instrText xml:space="preserve"> PAGEREF _Toc212809684 \h </w:instrText>
            </w:r>
            <w:r>
              <w:rPr>
                <w:noProof/>
                <w:webHidden/>
              </w:rPr>
            </w:r>
            <w:r>
              <w:rPr>
                <w:noProof/>
                <w:webHidden/>
              </w:rPr>
              <w:fldChar w:fldCharType="separate"/>
            </w:r>
            <w:r>
              <w:rPr>
                <w:noProof/>
                <w:webHidden/>
              </w:rPr>
              <w:t>30</w:t>
            </w:r>
            <w:r>
              <w:rPr>
                <w:noProof/>
                <w:webHidden/>
              </w:rPr>
              <w:fldChar w:fldCharType="end"/>
            </w:r>
          </w:hyperlink>
        </w:p>
        <w:p w14:paraId="63523CDE" w14:textId="0F5B0013" w:rsidR="0072440E" w:rsidRDefault="0072440E">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85" w:history="1">
            <w:r w:rsidRPr="00335812">
              <w:rPr>
                <w:rStyle w:val="Hyperlink"/>
                <w:rFonts w:eastAsia="Times New Roman" w:cstheme="minorHAnsi"/>
                <w:noProof/>
                <w:kern w:val="32"/>
                <w:lang w:eastAsia="en-AU"/>
              </w:rPr>
              <w:t>Attachment A—</w:t>
            </w:r>
            <w:r w:rsidRPr="00335812">
              <w:rPr>
                <w:rStyle w:val="Hyperlink"/>
                <w:rFonts w:cstheme="minorHAnsi"/>
                <w:noProof/>
              </w:rPr>
              <w:t>SWS Schedule C in Modern Awards</w:t>
            </w:r>
            <w:r w:rsidRPr="00335812">
              <w:rPr>
                <w:rStyle w:val="Hyperlink"/>
                <w:rFonts w:cstheme="minorHAnsi"/>
                <w:noProof/>
                <w:position w:val="15"/>
              </w:rPr>
              <w:t>1</w:t>
            </w:r>
            <w:r>
              <w:rPr>
                <w:noProof/>
                <w:webHidden/>
              </w:rPr>
              <w:tab/>
            </w:r>
            <w:r>
              <w:rPr>
                <w:noProof/>
                <w:webHidden/>
              </w:rPr>
              <w:fldChar w:fldCharType="begin"/>
            </w:r>
            <w:r>
              <w:rPr>
                <w:noProof/>
                <w:webHidden/>
              </w:rPr>
              <w:instrText xml:space="preserve"> PAGEREF _Toc212809685 \h </w:instrText>
            </w:r>
            <w:r>
              <w:rPr>
                <w:noProof/>
                <w:webHidden/>
              </w:rPr>
            </w:r>
            <w:r>
              <w:rPr>
                <w:noProof/>
                <w:webHidden/>
              </w:rPr>
              <w:fldChar w:fldCharType="separate"/>
            </w:r>
            <w:r>
              <w:rPr>
                <w:noProof/>
                <w:webHidden/>
              </w:rPr>
              <w:t>31</w:t>
            </w:r>
            <w:r>
              <w:rPr>
                <w:noProof/>
                <w:webHidden/>
              </w:rPr>
              <w:fldChar w:fldCharType="end"/>
            </w:r>
          </w:hyperlink>
        </w:p>
        <w:p w14:paraId="64F5F49A" w14:textId="7DB6E2FE" w:rsidR="0072440E" w:rsidRDefault="0072440E">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86" w:history="1">
            <w:r w:rsidRPr="00335812">
              <w:rPr>
                <w:rStyle w:val="Hyperlink"/>
                <w:rFonts w:cstheme="minorHAnsi"/>
                <w:noProof/>
              </w:rPr>
              <w:t>Attachment B – Fair Work Commission – contact details</w:t>
            </w:r>
            <w:r>
              <w:rPr>
                <w:noProof/>
                <w:webHidden/>
              </w:rPr>
              <w:tab/>
            </w:r>
            <w:r>
              <w:rPr>
                <w:noProof/>
                <w:webHidden/>
              </w:rPr>
              <w:fldChar w:fldCharType="begin"/>
            </w:r>
            <w:r>
              <w:rPr>
                <w:noProof/>
                <w:webHidden/>
              </w:rPr>
              <w:instrText xml:space="preserve"> PAGEREF _Toc212809686 \h </w:instrText>
            </w:r>
            <w:r>
              <w:rPr>
                <w:noProof/>
                <w:webHidden/>
              </w:rPr>
            </w:r>
            <w:r>
              <w:rPr>
                <w:noProof/>
                <w:webHidden/>
              </w:rPr>
              <w:fldChar w:fldCharType="separate"/>
            </w:r>
            <w:r>
              <w:rPr>
                <w:noProof/>
                <w:webHidden/>
              </w:rPr>
              <w:t>32</w:t>
            </w:r>
            <w:r>
              <w:rPr>
                <w:noProof/>
                <w:webHidden/>
              </w:rPr>
              <w:fldChar w:fldCharType="end"/>
            </w:r>
          </w:hyperlink>
        </w:p>
        <w:p w14:paraId="4AB59D9F" w14:textId="654D00CB" w:rsidR="0072440E" w:rsidRDefault="0072440E">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87" w:history="1">
            <w:r w:rsidRPr="00335812">
              <w:rPr>
                <w:rStyle w:val="Hyperlink"/>
                <w:rFonts w:cstheme="minorHAnsi"/>
                <w:noProof/>
              </w:rPr>
              <w:t>Attachment C – State industrial tribunals – contact details</w:t>
            </w:r>
            <w:r>
              <w:rPr>
                <w:noProof/>
                <w:webHidden/>
              </w:rPr>
              <w:tab/>
            </w:r>
            <w:r>
              <w:rPr>
                <w:noProof/>
                <w:webHidden/>
              </w:rPr>
              <w:fldChar w:fldCharType="begin"/>
            </w:r>
            <w:r>
              <w:rPr>
                <w:noProof/>
                <w:webHidden/>
              </w:rPr>
              <w:instrText xml:space="preserve"> PAGEREF _Toc212809687 \h </w:instrText>
            </w:r>
            <w:r>
              <w:rPr>
                <w:noProof/>
                <w:webHidden/>
              </w:rPr>
            </w:r>
            <w:r>
              <w:rPr>
                <w:noProof/>
                <w:webHidden/>
              </w:rPr>
              <w:fldChar w:fldCharType="separate"/>
            </w:r>
            <w:r>
              <w:rPr>
                <w:noProof/>
                <w:webHidden/>
              </w:rPr>
              <w:t>33</w:t>
            </w:r>
            <w:r>
              <w:rPr>
                <w:noProof/>
                <w:webHidden/>
              </w:rPr>
              <w:fldChar w:fldCharType="end"/>
            </w:r>
          </w:hyperlink>
        </w:p>
        <w:p w14:paraId="346CC942" w14:textId="4C76B028" w:rsidR="0072440E" w:rsidRDefault="0072440E">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88" w:history="1">
            <w:r w:rsidRPr="00335812">
              <w:rPr>
                <w:rStyle w:val="Hyperlink"/>
                <w:rFonts w:cstheme="minorHAnsi"/>
                <w:noProof/>
              </w:rPr>
              <w:t>Attachment D – SWS Wage Assessment Agreement</w:t>
            </w:r>
            <w:r>
              <w:rPr>
                <w:noProof/>
                <w:webHidden/>
              </w:rPr>
              <w:tab/>
            </w:r>
            <w:r>
              <w:rPr>
                <w:noProof/>
                <w:webHidden/>
              </w:rPr>
              <w:fldChar w:fldCharType="begin"/>
            </w:r>
            <w:r>
              <w:rPr>
                <w:noProof/>
                <w:webHidden/>
              </w:rPr>
              <w:instrText xml:space="preserve"> PAGEREF _Toc212809688 \h </w:instrText>
            </w:r>
            <w:r>
              <w:rPr>
                <w:noProof/>
                <w:webHidden/>
              </w:rPr>
            </w:r>
            <w:r>
              <w:rPr>
                <w:noProof/>
                <w:webHidden/>
              </w:rPr>
              <w:fldChar w:fldCharType="separate"/>
            </w:r>
            <w:r>
              <w:rPr>
                <w:noProof/>
                <w:webHidden/>
              </w:rPr>
              <w:t>34</w:t>
            </w:r>
            <w:r>
              <w:rPr>
                <w:noProof/>
                <w:webHidden/>
              </w:rPr>
              <w:fldChar w:fldCharType="end"/>
            </w:r>
          </w:hyperlink>
        </w:p>
        <w:p w14:paraId="4C71C36A" w14:textId="399ECE18" w:rsidR="0072440E" w:rsidRDefault="0072440E">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809689" w:history="1">
            <w:r w:rsidRPr="00335812">
              <w:rPr>
                <w:rStyle w:val="Hyperlink"/>
                <w:rFonts w:cstheme="minorHAnsi"/>
                <w:noProof/>
              </w:rPr>
              <w:t>Attachment E - Glossary</w:t>
            </w:r>
            <w:r>
              <w:rPr>
                <w:noProof/>
                <w:webHidden/>
              </w:rPr>
              <w:tab/>
            </w:r>
            <w:r>
              <w:rPr>
                <w:noProof/>
                <w:webHidden/>
              </w:rPr>
              <w:fldChar w:fldCharType="begin"/>
            </w:r>
            <w:r>
              <w:rPr>
                <w:noProof/>
                <w:webHidden/>
              </w:rPr>
              <w:instrText xml:space="preserve"> PAGEREF _Toc212809689 \h </w:instrText>
            </w:r>
            <w:r>
              <w:rPr>
                <w:noProof/>
                <w:webHidden/>
              </w:rPr>
            </w:r>
            <w:r>
              <w:rPr>
                <w:noProof/>
                <w:webHidden/>
              </w:rPr>
              <w:fldChar w:fldCharType="separate"/>
            </w:r>
            <w:r>
              <w:rPr>
                <w:noProof/>
                <w:webHidden/>
              </w:rPr>
              <w:t>35</w:t>
            </w:r>
            <w:r>
              <w:rPr>
                <w:noProof/>
                <w:webHidden/>
              </w:rPr>
              <w:fldChar w:fldCharType="end"/>
            </w:r>
          </w:hyperlink>
        </w:p>
        <w:p w14:paraId="0A37501D" w14:textId="43629C90" w:rsidR="009055BC" w:rsidRDefault="009055BC">
          <w:r>
            <w:rPr>
              <w:b/>
              <w:bCs/>
              <w:noProof/>
            </w:rPr>
            <w:fldChar w:fldCharType="end"/>
          </w:r>
        </w:p>
      </w:sdtContent>
    </w:sdt>
    <w:p w14:paraId="411345AB" w14:textId="77777777" w:rsidR="00092202" w:rsidRDefault="00092202" w:rsidP="00092202">
      <w:pPr>
        <w:pStyle w:val="Heading1"/>
        <w:rPr>
          <w:sz w:val="24"/>
          <w:szCs w:val="24"/>
        </w:rPr>
      </w:pPr>
      <w:bookmarkStart w:id="1" w:name="_Toc507506696"/>
      <w:bookmarkStart w:id="2" w:name="_Toc12522332"/>
      <w:bookmarkStart w:id="3" w:name="_Toc212809595"/>
      <w:r w:rsidRPr="005B3635">
        <w:rPr>
          <w:sz w:val="24"/>
          <w:szCs w:val="24"/>
        </w:rPr>
        <w:t>Document Change History</w:t>
      </w:r>
      <w:bookmarkEnd w:id="1"/>
      <w:bookmarkEnd w:id="2"/>
      <w:bookmarkEnd w:id="3"/>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720"/>
        <w:gridCol w:w="1701"/>
        <w:gridCol w:w="4111"/>
      </w:tblGrid>
      <w:tr w:rsidR="00092202" w14:paraId="3AC588A0" w14:textId="77777777">
        <w:trPr>
          <w:tblHeader/>
          <w:jc w:val="center"/>
        </w:trPr>
        <w:tc>
          <w:tcPr>
            <w:tcW w:w="1110" w:type="dxa"/>
            <w:tcBorders>
              <w:top w:val="single" w:sz="4" w:space="0" w:color="auto"/>
              <w:left w:val="single" w:sz="4" w:space="0" w:color="auto"/>
              <w:bottom w:val="single" w:sz="4" w:space="0" w:color="auto"/>
              <w:right w:val="single" w:sz="4" w:space="0" w:color="auto"/>
            </w:tcBorders>
            <w:vAlign w:val="center"/>
            <w:hideMark/>
          </w:tcPr>
          <w:p w14:paraId="6B814A1E" w14:textId="77777777" w:rsidR="00092202" w:rsidRDefault="00092202">
            <w:pPr>
              <w:pStyle w:val="TableHeadingCentred"/>
              <w:rPr>
                <w:color w:val="auto"/>
              </w:rPr>
            </w:pPr>
            <w:r>
              <w:rPr>
                <w:color w:val="auto"/>
              </w:rPr>
              <w:t>Version</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3C58A28" w14:textId="77777777" w:rsidR="00092202" w:rsidRDefault="00092202">
            <w:pPr>
              <w:pStyle w:val="TableHeadingCentred"/>
              <w:rPr>
                <w:color w:val="auto"/>
              </w:rPr>
            </w:pPr>
            <w:r>
              <w:rPr>
                <w:color w:val="auto"/>
              </w:rPr>
              <w:t>Effective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DC0914" w14:textId="77777777" w:rsidR="00092202" w:rsidRDefault="00092202">
            <w:pPr>
              <w:pStyle w:val="TableHeadingCentred"/>
              <w:rPr>
                <w:color w:val="auto"/>
              </w:rPr>
            </w:pPr>
            <w:r>
              <w:rPr>
                <w:color w:val="auto"/>
              </w:rPr>
              <w:t>End Date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1FBE97F" w14:textId="77777777" w:rsidR="00092202" w:rsidRDefault="00092202">
            <w:pPr>
              <w:pStyle w:val="TableHeadingCentred"/>
              <w:rPr>
                <w:color w:val="auto"/>
              </w:rPr>
            </w:pPr>
            <w:r>
              <w:rPr>
                <w:color w:val="auto"/>
              </w:rPr>
              <w:t xml:space="preserve">Change &amp; Location </w:t>
            </w:r>
          </w:p>
        </w:tc>
      </w:tr>
      <w:tr w:rsidR="00231B75" w14:paraId="578AFD63" w14:textId="77777777">
        <w:trPr>
          <w:jc w:val="center"/>
        </w:trPr>
        <w:tc>
          <w:tcPr>
            <w:tcW w:w="1110" w:type="dxa"/>
            <w:tcBorders>
              <w:top w:val="single" w:sz="4" w:space="0" w:color="auto"/>
              <w:left w:val="single" w:sz="4" w:space="0" w:color="auto"/>
              <w:bottom w:val="single" w:sz="4" w:space="0" w:color="auto"/>
              <w:right w:val="single" w:sz="4" w:space="0" w:color="auto"/>
            </w:tcBorders>
          </w:tcPr>
          <w:p w14:paraId="44D45A87" w14:textId="0B234374" w:rsidR="00231B75" w:rsidRDefault="00231B75">
            <w:pPr>
              <w:pStyle w:val="TableTextCentred"/>
            </w:pPr>
            <w:r>
              <w:t>1.3</w:t>
            </w:r>
          </w:p>
        </w:tc>
        <w:tc>
          <w:tcPr>
            <w:tcW w:w="1720" w:type="dxa"/>
            <w:tcBorders>
              <w:top w:val="single" w:sz="4" w:space="0" w:color="auto"/>
              <w:left w:val="single" w:sz="4" w:space="0" w:color="auto"/>
              <w:bottom w:val="single" w:sz="4" w:space="0" w:color="auto"/>
              <w:right w:val="single" w:sz="4" w:space="0" w:color="auto"/>
            </w:tcBorders>
          </w:tcPr>
          <w:p w14:paraId="21A1C0BD" w14:textId="1F32F092" w:rsidR="00231B75" w:rsidRDefault="0099777F">
            <w:pPr>
              <w:pStyle w:val="TableTextCentred"/>
            </w:pPr>
            <w:r>
              <w:t>1 November 2025</w:t>
            </w:r>
          </w:p>
        </w:tc>
        <w:tc>
          <w:tcPr>
            <w:tcW w:w="1701" w:type="dxa"/>
            <w:tcBorders>
              <w:top w:val="single" w:sz="4" w:space="0" w:color="auto"/>
              <w:left w:val="single" w:sz="4" w:space="0" w:color="auto"/>
              <w:bottom w:val="single" w:sz="4" w:space="0" w:color="auto"/>
              <w:right w:val="single" w:sz="4" w:space="0" w:color="auto"/>
            </w:tcBorders>
          </w:tcPr>
          <w:p w14:paraId="556BE861" w14:textId="77777777" w:rsidR="00231B75" w:rsidRDefault="00231B75">
            <w:pPr>
              <w:pStyle w:val="TableTextCentred"/>
            </w:pPr>
          </w:p>
        </w:tc>
        <w:tc>
          <w:tcPr>
            <w:tcW w:w="4111" w:type="dxa"/>
            <w:tcBorders>
              <w:top w:val="single" w:sz="4" w:space="0" w:color="auto"/>
              <w:left w:val="single" w:sz="4" w:space="0" w:color="auto"/>
              <w:bottom w:val="single" w:sz="4" w:space="0" w:color="auto"/>
              <w:right w:val="single" w:sz="4" w:space="0" w:color="auto"/>
            </w:tcBorders>
          </w:tcPr>
          <w:p w14:paraId="27BEA349" w14:textId="65AF0A6B" w:rsidR="00231B75" w:rsidRPr="00BC6A14" w:rsidRDefault="007869BF">
            <w:pPr>
              <w:pStyle w:val="TableText"/>
            </w:pPr>
            <w:r>
              <w:t>Updated for n</w:t>
            </w:r>
            <w:r w:rsidR="0099777F">
              <w:t>ew NPA Program 2025-2028</w:t>
            </w:r>
          </w:p>
        </w:tc>
      </w:tr>
      <w:tr w:rsidR="00092202" w14:paraId="2F0683A7" w14:textId="77777777">
        <w:trPr>
          <w:jc w:val="center"/>
        </w:trPr>
        <w:tc>
          <w:tcPr>
            <w:tcW w:w="1110" w:type="dxa"/>
            <w:tcBorders>
              <w:top w:val="single" w:sz="4" w:space="0" w:color="auto"/>
              <w:left w:val="single" w:sz="4" w:space="0" w:color="auto"/>
              <w:bottom w:val="single" w:sz="4" w:space="0" w:color="auto"/>
              <w:right w:val="single" w:sz="4" w:space="0" w:color="auto"/>
            </w:tcBorders>
          </w:tcPr>
          <w:p w14:paraId="39D7D509" w14:textId="77777777" w:rsidR="00092202" w:rsidRDefault="00092202">
            <w:pPr>
              <w:pStyle w:val="TableTextCentred"/>
            </w:pPr>
            <w:r>
              <w:t>1.2</w:t>
            </w:r>
          </w:p>
        </w:tc>
        <w:tc>
          <w:tcPr>
            <w:tcW w:w="1720" w:type="dxa"/>
            <w:tcBorders>
              <w:top w:val="single" w:sz="4" w:space="0" w:color="auto"/>
              <w:left w:val="single" w:sz="4" w:space="0" w:color="auto"/>
              <w:bottom w:val="single" w:sz="4" w:space="0" w:color="auto"/>
              <w:right w:val="single" w:sz="4" w:space="0" w:color="auto"/>
            </w:tcBorders>
          </w:tcPr>
          <w:p w14:paraId="5815993C" w14:textId="77777777" w:rsidR="00092202" w:rsidRDefault="00092202">
            <w:pPr>
              <w:pStyle w:val="TableTextCentred"/>
            </w:pPr>
            <w:r>
              <w:t>21 May 2021</w:t>
            </w:r>
          </w:p>
        </w:tc>
        <w:tc>
          <w:tcPr>
            <w:tcW w:w="1701" w:type="dxa"/>
            <w:tcBorders>
              <w:top w:val="single" w:sz="4" w:space="0" w:color="auto"/>
              <w:left w:val="single" w:sz="4" w:space="0" w:color="auto"/>
              <w:bottom w:val="single" w:sz="4" w:space="0" w:color="auto"/>
              <w:right w:val="single" w:sz="4" w:space="0" w:color="auto"/>
            </w:tcBorders>
          </w:tcPr>
          <w:p w14:paraId="02EB378F" w14:textId="112EC427" w:rsidR="00092202" w:rsidRDefault="0099777F">
            <w:pPr>
              <w:pStyle w:val="TableTextCentred"/>
            </w:pPr>
            <w:r>
              <w:t>1 November 2025</w:t>
            </w:r>
          </w:p>
        </w:tc>
        <w:tc>
          <w:tcPr>
            <w:tcW w:w="4111" w:type="dxa"/>
            <w:tcBorders>
              <w:top w:val="single" w:sz="4" w:space="0" w:color="auto"/>
              <w:left w:val="single" w:sz="4" w:space="0" w:color="auto"/>
              <w:bottom w:val="single" w:sz="4" w:space="0" w:color="auto"/>
              <w:right w:val="single" w:sz="4" w:space="0" w:color="auto"/>
            </w:tcBorders>
          </w:tcPr>
          <w:p w14:paraId="43E43761" w14:textId="77777777" w:rsidR="00092202" w:rsidRDefault="00092202">
            <w:pPr>
              <w:pStyle w:val="TableText"/>
            </w:pPr>
            <w:r w:rsidRPr="00BC6A14">
              <w:t>Update reference</w:t>
            </w:r>
            <w:r>
              <w:t>s</w:t>
            </w:r>
            <w:r w:rsidRPr="00BC6A14">
              <w:t xml:space="preserve"> to SESA Award 2020</w:t>
            </w:r>
          </w:p>
        </w:tc>
      </w:tr>
      <w:tr w:rsidR="00092202" w14:paraId="2BF04CC9" w14:textId="77777777">
        <w:trPr>
          <w:jc w:val="center"/>
        </w:trPr>
        <w:tc>
          <w:tcPr>
            <w:tcW w:w="1110" w:type="dxa"/>
            <w:tcBorders>
              <w:top w:val="single" w:sz="4" w:space="0" w:color="auto"/>
              <w:left w:val="single" w:sz="4" w:space="0" w:color="auto"/>
              <w:bottom w:val="single" w:sz="4" w:space="0" w:color="auto"/>
              <w:right w:val="single" w:sz="4" w:space="0" w:color="auto"/>
            </w:tcBorders>
            <w:hideMark/>
          </w:tcPr>
          <w:p w14:paraId="55D8B3B0" w14:textId="77777777" w:rsidR="00092202" w:rsidRDefault="00092202">
            <w:pPr>
              <w:pStyle w:val="TableTextCentred"/>
            </w:pPr>
            <w:r>
              <w:t>1.1</w:t>
            </w:r>
          </w:p>
        </w:tc>
        <w:tc>
          <w:tcPr>
            <w:tcW w:w="1720" w:type="dxa"/>
            <w:tcBorders>
              <w:top w:val="single" w:sz="4" w:space="0" w:color="auto"/>
              <w:left w:val="single" w:sz="4" w:space="0" w:color="auto"/>
              <w:bottom w:val="single" w:sz="4" w:space="0" w:color="auto"/>
              <w:right w:val="single" w:sz="4" w:space="0" w:color="auto"/>
            </w:tcBorders>
            <w:hideMark/>
          </w:tcPr>
          <w:p w14:paraId="54399013" w14:textId="77777777" w:rsidR="00092202" w:rsidRDefault="00092202">
            <w:pPr>
              <w:pStyle w:val="TableTextCentred"/>
            </w:pPr>
            <w:r>
              <w:t>1 July 2019</w:t>
            </w:r>
          </w:p>
        </w:tc>
        <w:tc>
          <w:tcPr>
            <w:tcW w:w="1701" w:type="dxa"/>
            <w:tcBorders>
              <w:top w:val="single" w:sz="4" w:space="0" w:color="auto"/>
              <w:left w:val="single" w:sz="4" w:space="0" w:color="auto"/>
              <w:bottom w:val="single" w:sz="4" w:space="0" w:color="auto"/>
              <w:right w:val="single" w:sz="4" w:space="0" w:color="auto"/>
            </w:tcBorders>
          </w:tcPr>
          <w:p w14:paraId="4BA5E70C" w14:textId="77777777" w:rsidR="00092202" w:rsidRDefault="00092202">
            <w:pPr>
              <w:pStyle w:val="TableTextCentred"/>
            </w:pPr>
            <w:r>
              <w:t>21 May 2021</w:t>
            </w:r>
          </w:p>
        </w:tc>
        <w:tc>
          <w:tcPr>
            <w:tcW w:w="4111" w:type="dxa"/>
            <w:tcBorders>
              <w:top w:val="single" w:sz="4" w:space="0" w:color="auto"/>
              <w:left w:val="single" w:sz="4" w:space="0" w:color="auto"/>
              <w:bottom w:val="single" w:sz="4" w:space="0" w:color="auto"/>
              <w:right w:val="single" w:sz="4" w:space="0" w:color="auto"/>
            </w:tcBorders>
            <w:hideMark/>
          </w:tcPr>
          <w:p w14:paraId="69C1EDE4" w14:textId="77777777" w:rsidR="00092202" w:rsidRDefault="00092202">
            <w:pPr>
              <w:pStyle w:val="TableText"/>
            </w:pPr>
            <w:r>
              <w:t>Removal of Supported Wage System annual minimum wage</w:t>
            </w:r>
          </w:p>
        </w:tc>
      </w:tr>
      <w:tr w:rsidR="00092202" w14:paraId="0BAECA97" w14:textId="77777777">
        <w:trPr>
          <w:jc w:val="center"/>
        </w:trPr>
        <w:tc>
          <w:tcPr>
            <w:tcW w:w="1110" w:type="dxa"/>
            <w:tcBorders>
              <w:top w:val="single" w:sz="4" w:space="0" w:color="auto"/>
              <w:left w:val="single" w:sz="4" w:space="0" w:color="auto"/>
              <w:bottom w:val="single" w:sz="4" w:space="0" w:color="auto"/>
              <w:right w:val="single" w:sz="4" w:space="0" w:color="auto"/>
            </w:tcBorders>
            <w:hideMark/>
          </w:tcPr>
          <w:p w14:paraId="4B3AA50C" w14:textId="77777777" w:rsidR="00092202" w:rsidRDefault="00092202">
            <w:pPr>
              <w:pStyle w:val="TableTextCentred"/>
            </w:pPr>
            <w:r>
              <w:t>1.0</w:t>
            </w:r>
          </w:p>
        </w:tc>
        <w:tc>
          <w:tcPr>
            <w:tcW w:w="1720" w:type="dxa"/>
            <w:tcBorders>
              <w:top w:val="single" w:sz="4" w:space="0" w:color="auto"/>
              <w:left w:val="single" w:sz="4" w:space="0" w:color="auto"/>
              <w:bottom w:val="single" w:sz="4" w:space="0" w:color="auto"/>
              <w:right w:val="single" w:sz="4" w:space="0" w:color="auto"/>
            </w:tcBorders>
            <w:hideMark/>
          </w:tcPr>
          <w:p w14:paraId="13D8749C" w14:textId="77777777" w:rsidR="00092202" w:rsidRDefault="00092202">
            <w:pPr>
              <w:pStyle w:val="TableTextCentred"/>
            </w:pPr>
            <w:r>
              <w:t>1 July 2018</w:t>
            </w:r>
          </w:p>
        </w:tc>
        <w:tc>
          <w:tcPr>
            <w:tcW w:w="1701" w:type="dxa"/>
            <w:tcBorders>
              <w:top w:val="single" w:sz="4" w:space="0" w:color="auto"/>
              <w:left w:val="single" w:sz="4" w:space="0" w:color="auto"/>
              <w:bottom w:val="single" w:sz="4" w:space="0" w:color="auto"/>
              <w:right w:val="single" w:sz="4" w:space="0" w:color="auto"/>
            </w:tcBorders>
            <w:hideMark/>
          </w:tcPr>
          <w:p w14:paraId="379F1A43" w14:textId="77777777" w:rsidR="00092202" w:rsidRDefault="00092202">
            <w:pPr>
              <w:pStyle w:val="TableTextCentred"/>
            </w:pPr>
            <w:r>
              <w:t>30 June 2019</w:t>
            </w:r>
          </w:p>
        </w:tc>
        <w:tc>
          <w:tcPr>
            <w:tcW w:w="4111" w:type="dxa"/>
            <w:tcBorders>
              <w:top w:val="single" w:sz="4" w:space="0" w:color="auto"/>
              <w:left w:val="single" w:sz="4" w:space="0" w:color="auto"/>
              <w:bottom w:val="single" w:sz="4" w:space="0" w:color="auto"/>
              <w:right w:val="single" w:sz="4" w:space="0" w:color="auto"/>
            </w:tcBorders>
            <w:hideMark/>
          </w:tcPr>
          <w:p w14:paraId="7EB23BB5" w14:textId="77777777" w:rsidR="00092202" w:rsidRDefault="00092202">
            <w:pPr>
              <w:pStyle w:val="TableText"/>
            </w:pPr>
            <w:r>
              <w:t>Original version of document</w:t>
            </w:r>
          </w:p>
        </w:tc>
      </w:tr>
    </w:tbl>
    <w:p w14:paraId="6ED0E462" w14:textId="77777777" w:rsidR="0017153F" w:rsidRPr="00694A03" w:rsidRDefault="0017153F" w:rsidP="00485F42">
      <w:pPr>
        <w:pStyle w:val="Heading1"/>
        <w:spacing w:before="120" w:line="240" w:lineRule="auto"/>
        <w:ind w:left="119"/>
        <w:rPr>
          <w:rFonts w:asciiTheme="minorHAnsi" w:hAnsiTheme="minorHAnsi" w:cstheme="minorHAnsi"/>
          <w:lang w:val="en-US"/>
        </w:rPr>
      </w:pPr>
      <w:bookmarkStart w:id="4" w:name="_Toc212809596"/>
      <w:r w:rsidRPr="00694A03">
        <w:rPr>
          <w:rFonts w:asciiTheme="minorHAnsi" w:hAnsiTheme="minorHAnsi" w:cstheme="minorHAnsi"/>
          <w:lang w:val="en-US"/>
        </w:rPr>
        <w:lastRenderedPageBreak/>
        <w:t>Section 1 Supported Wage System Overview</w:t>
      </w:r>
      <w:bookmarkEnd w:id="4"/>
    </w:p>
    <w:p w14:paraId="3E7A9F1C" w14:textId="77777777" w:rsidR="0017153F" w:rsidRPr="00694A03" w:rsidRDefault="0017153F" w:rsidP="00485F42">
      <w:pPr>
        <w:pStyle w:val="Heading2"/>
        <w:spacing w:before="120" w:line="240" w:lineRule="auto"/>
        <w:ind w:left="119"/>
        <w:rPr>
          <w:rFonts w:asciiTheme="minorHAnsi" w:hAnsiTheme="minorHAnsi" w:cstheme="minorHAnsi"/>
          <w:lang w:val="en-US"/>
        </w:rPr>
      </w:pPr>
      <w:bookmarkStart w:id="5" w:name="_bookmark1"/>
      <w:bookmarkStart w:id="6" w:name="_Toc212809597"/>
      <w:bookmarkEnd w:id="5"/>
      <w:r w:rsidRPr="00694A03">
        <w:rPr>
          <w:rFonts w:asciiTheme="minorHAnsi" w:hAnsiTheme="minorHAnsi" w:cstheme="minorHAnsi"/>
          <w:lang w:val="en-US"/>
        </w:rPr>
        <w:t>Introduction</w:t>
      </w:r>
      <w:bookmarkEnd w:id="6"/>
    </w:p>
    <w:p w14:paraId="32E71DCA" w14:textId="63530CE4" w:rsidR="0017153F" w:rsidRDefault="0017153F" w:rsidP="00485F42">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purpose of the Supported Wage System (SWS) is to provide a process for reliable and independent work productivity assessments to enable people whose work productivity is reduced as a result of their disability to obtain employment. Many people with disability obtain employment in the open labour force at full award wages but for some people, the nature of their disability can significantly affect their productive capacity. People in such circumstances may </w:t>
      </w:r>
      <w:r>
        <w:rPr>
          <w:rFonts w:ascii="Calibri" w:eastAsia="Calibri" w:hAnsi="Calibri" w:cs="Calibri"/>
          <w:lang w:val="en-US"/>
        </w:rPr>
        <w:t>require a process of productivity assessment to obtain employment</w:t>
      </w:r>
      <w:r w:rsidR="00393F96">
        <w:rPr>
          <w:rFonts w:ascii="Calibri" w:eastAsia="Calibri" w:hAnsi="Calibri" w:cs="Calibri"/>
          <w:lang w:val="en-US"/>
        </w:rPr>
        <w:t>.</w:t>
      </w:r>
    </w:p>
    <w:p w14:paraId="602B112F" w14:textId="77777777" w:rsidR="0017153F" w:rsidRPr="0017153F" w:rsidRDefault="0017153F">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This Handbook is designed for those people employed under an industrial instrument with SWS provisions</w:t>
      </w:r>
      <w:r w:rsidRPr="0017153F">
        <w:rPr>
          <w:rFonts w:ascii="Calibri" w:eastAsia="Calibri" w:hAnsi="Calibri" w:cs="Calibri"/>
          <w:lang w:val="en-US"/>
        </w:rPr>
        <w:t>.</w:t>
      </w:r>
    </w:p>
    <w:p w14:paraId="14E5E3BE" w14:textId="77777777" w:rsidR="0017153F" w:rsidRPr="0017153F" w:rsidRDefault="0017153F" w:rsidP="009055BC">
      <w:pPr>
        <w:widowControl w:val="0"/>
        <w:autoSpaceDE w:val="0"/>
        <w:autoSpaceDN w:val="0"/>
        <w:spacing w:before="120" w:after="0" w:line="240" w:lineRule="auto"/>
        <w:ind w:left="159" w:right="-113"/>
        <w:rPr>
          <w:rFonts w:ascii="Calibri" w:eastAsia="Calibri" w:hAnsi="Calibri" w:cs="Calibri"/>
          <w:lang w:val="en-US"/>
        </w:rPr>
      </w:pPr>
      <w:r w:rsidRPr="0017153F">
        <w:rPr>
          <w:rFonts w:ascii="Calibri" w:eastAsia="Calibri" w:hAnsi="Calibri" w:cs="Calibri"/>
          <w:lang w:val="en-US"/>
        </w:rPr>
        <w:t>The SWS productivity assessment process provides a method to assess the productivity of the employee against performance standards of other employees with or without disability undertaking the same tasks or duties in the workplace.</w:t>
      </w:r>
    </w:p>
    <w:p w14:paraId="466049EA" w14:textId="6B6D8436" w:rsidR="0017153F" w:rsidRPr="0017153F" w:rsidRDefault="0017153F" w:rsidP="009055BC">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SWS was introduced in 1994. It was developed in consultation with the relevant industrial authorities, trade unions, disability peak bodies, government departments and specialised employment agencies for people with disability.</w:t>
      </w:r>
    </w:p>
    <w:p w14:paraId="1DEC503F" w14:textId="04226158" w:rsidR="0017153F" w:rsidRPr="0017153F" w:rsidRDefault="0017153F" w:rsidP="000C6411">
      <w:pPr>
        <w:widowControl w:val="0"/>
        <w:autoSpaceDE w:val="0"/>
        <w:autoSpaceDN w:val="0"/>
        <w:spacing w:before="120" w:after="0" w:line="240" w:lineRule="auto"/>
        <w:ind w:left="159"/>
        <w:rPr>
          <w:rFonts w:ascii="Calibri" w:eastAsia="Calibri" w:hAnsi="Calibri" w:cs="Calibri"/>
          <w:lang w:val="en-US"/>
        </w:rPr>
      </w:pPr>
      <w:bookmarkStart w:id="7" w:name="_bookmark2"/>
      <w:bookmarkEnd w:id="7"/>
      <w:r w:rsidRPr="0017153F">
        <w:rPr>
          <w:rFonts w:ascii="Calibri" w:eastAsia="Calibri" w:hAnsi="Calibri" w:cs="Calibri"/>
          <w:lang w:val="en-US"/>
        </w:rPr>
        <w:t xml:space="preserve">The SWS can also be used to determine </w:t>
      </w:r>
      <w:r w:rsidR="00592E13" w:rsidRPr="0017153F">
        <w:rPr>
          <w:rFonts w:ascii="Calibri" w:eastAsia="Calibri" w:hAnsi="Calibri" w:cs="Calibri"/>
          <w:lang w:val="en-US"/>
        </w:rPr>
        <w:t>productivity-based</w:t>
      </w:r>
      <w:r w:rsidRPr="0017153F">
        <w:rPr>
          <w:rFonts w:ascii="Calibri" w:eastAsia="Calibri" w:hAnsi="Calibri" w:cs="Calibri"/>
          <w:lang w:val="en-US"/>
        </w:rPr>
        <w:t xml:space="preserve"> wages for employees employed under the </w:t>
      </w:r>
      <w:r w:rsidRPr="0017153F">
        <w:rPr>
          <w:rFonts w:ascii="Calibri" w:eastAsia="Calibri" w:hAnsi="Calibri" w:cs="Calibri"/>
          <w:i/>
          <w:lang w:val="en-US"/>
        </w:rPr>
        <w:t>Suppor</w:t>
      </w:r>
      <w:r w:rsidR="00092202">
        <w:rPr>
          <w:rFonts w:ascii="Calibri" w:eastAsia="Calibri" w:hAnsi="Calibri" w:cs="Calibri"/>
          <w:i/>
          <w:lang w:val="en-US"/>
        </w:rPr>
        <w:t>ted Employment Service Award 202</w:t>
      </w:r>
      <w:r w:rsidRPr="0017153F">
        <w:rPr>
          <w:rFonts w:ascii="Calibri" w:eastAsia="Calibri" w:hAnsi="Calibri" w:cs="Calibri"/>
          <w:i/>
          <w:lang w:val="en-US"/>
        </w:rPr>
        <w:t>0</w:t>
      </w:r>
      <w:r w:rsidRPr="0017153F">
        <w:rPr>
          <w:rFonts w:ascii="Calibri" w:eastAsia="Calibri" w:hAnsi="Calibri" w:cs="Calibri"/>
          <w:lang w:val="en-US"/>
        </w:rPr>
        <w:t xml:space="preserve"> (SES Award).</w:t>
      </w:r>
      <w:r>
        <w:rPr>
          <w:rFonts w:ascii="Calibri" w:eastAsia="Calibri" w:hAnsi="Calibri" w:cs="Calibri"/>
          <w:lang w:val="en-US"/>
        </w:rPr>
        <w:t xml:space="preserve"> There is a separate Handbook that reflects the SWS under the SES Award</w:t>
      </w:r>
      <w:r w:rsidR="00231B75">
        <w:rPr>
          <w:rFonts w:ascii="Calibri" w:eastAsia="Calibri" w:hAnsi="Calibri" w:cs="Calibri"/>
          <w:lang w:val="en-US"/>
        </w:rPr>
        <w:t>.</w:t>
      </w:r>
    </w:p>
    <w:p w14:paraId="36D774F7" w14:textId="77777777" w:rsidR="0017153F" w:rsidRPr="0038647A" w:rsidRDefault="0017153F" w:rsidP="00485F42">
      <w:pPr>
        <w:pStyle w:val="Heading2"/>
        <w:spacing w:before="120" w:line="240" w:lineRule="auto"/>
        <w:ind w:left="119"/>
        <w:rPr>
          <w:rFonts w:asciiTheme="minorHAnsi" w:hAnsiTheme="minorHAnsi" w:cstheme="minorHAnsi"/>
          <w:lang w:val="en-US"/>
        </w:rPr>
      </w:pPr>
      <w:bookmarkStart w:id="8" w:name="_Toc212809598"/>
      <w:r w:rsidRPr="0038647A">
        <w:rPr>
          <w:rFonts w:asciiTheme="minorHAnsi" w:hAnsiTheme="minorHAnsi" w:cstheme="minorHAnsi"/>
          <w:lang w:val="en-US"/>
        </w:rPr>
        <w:t>Key principles of the SWS</w:t>
      </w:r>
      <w:bookmarkEnd w:id="8"/>
    </w:p>
    <w:p w14:paraId="19F15A87" w14:textId="77777777" w:rsidR="0017153F" w:rsidRPr="0038647A" w:rsidRDefault="0017153F" w:rsidP="00485F42">
      <w:pPr>
        <w:pStyle w:val="Heading3"/>
        <w:spacing w:before="120" w:line="240" w:lineRule="auto"/>
        <w:ind w:left="119"/>
        <w:rPr>
          <w:rFonts w:asciiTheme="minorHAnsi" w:hAnsiTheme="minorHAnsi" w:cstheme="minorHAnsi"/>
          <w:lang w:val="en-US"/>
        </w:rPr>
      </w:pPr>
      <w:bookmarkStart w:id="9" w:name="_Toc212809599"/>
      <w:r w:rsidRPr="0038647A">
        <w:rPr>
          <w:rFonts w:asciiTheme="minorHAnsi" w:hAnsiTheme="minorHAnsi" w:cstheme="minorHAnsi"/>
          <w:lang w:val="en-US"/>
        </w:rPr>
        <w:t>Industrial framework and conditions</w:t>
      </w:r>
      <w:bookmarkEnd w:id="9"/>
    </w:p>
    <w:p w14:paraId="10494120" w14:textId="35FD30A1" w:rsidR="0017153F" w:rsidRPr="0017153F" w:rsidRDefault="0017153F" w:rsidP="00485F42">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SWS must operate within federal and state workplace relations laws. People with disability who access the SWS retain the same employment conditions as </w:t>
      </w:r>
      <w:r w:rsidR="00592E13">
        <w:rPr>
          <w:rFonts w:ascii="Calibri" w:eastAsia="Calibri" w:hAnsi="Calibri" w:cs="Calibri"/>
          <w:lang w:val="en-US"/>
        </w:rPr>
        <w:t>other</w:t>
      </w:r>
      <w:r w:rsidRPr="0017153F">
        <w:rPr>
          <w:rFonts w:ascii="Calibri" w:eastAsia="Calibri" w:hAnsi="Calibri" w:cs="Calibri"/>
          <w:lang w:val="en-US"/>
        </w:rPr>
        <w:t xml:space="preserve"> employees under the relevant industrial instrument, for example a modern award or an enterprise agreement. The assessed percentage of productivity applies only to the wage rate.</w:t>
      </w:r>
    </w:p>
    <w:p w14:paraId="53D43E28" w14:textId="77777777" w:rsidR="0017153F" w:rsidRDefault="0017153F" w:rsidP="009055BC">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SWS was designed to use industrial instruments and principles of wage settings that apply to all other employees in the national and state</w:t>
      </w:r>
      <w:r w:rsidR="008B6366">
        <w:rPr>
          <w:rFonts w:ascii="Calibri" w:eastAsia="Calibri" w:hAnsi="Calibri" w:cs="Calibri"/>
          <w:lang w:val="en-US"/>
        </w:rPr>
        <w:t xml:space="preserve"> and territory</w:t>
      </w:r>
      <w:r w:rsidRPr="0017153F">
        <w:rPr>
          <w:rFonts w:ascii="Calibri" w:eastAsia="Calibri" w:hAnsi="Calibri" w:cs="Calibri"/>
          <w:lang w:val="en-US"/>
        </w:rPr>
        <w:t xml:space="preserve"> workplace relations systems.</w:t>
      </w:r>
    </w:p>
    <w:p w14:paraId="2F9B4323" w14:textId="77777777" w:rsidR="00694A03" w:rsidRPr="0038647A" w:rsidRDefault="00694A03" w:rsidP="00485F42">
      <w:pPr>
        <w:pStyle w:val="Heading3"/>
        <w:spacing w:before="120" w:line="240" w:lineRule="auto"/>
        <w:ind w:left="119"/>
        <w:rPr>
          <w:rFonts w:asciiTheme="minorHAnsi" w:eastAsia="Calibri" w:hAnsiTheme="minorHAnsi" w:cstheme="minorHAnsi"/>
          <w:lang w:val="en-US"/>
        </w:rPr>
      </w:pPr>
      <w:bookmarkStart w:id="10" w:name="_Toc499214564"/>
      <w:bookmarkStart w:id="11" w:name="_Toc212809600"/>
      <w:r w:rsidRPr="0038647A">
        <w:rPr>
          <w:rFonts w:asciiTheme="minorHAnsi" w:eastAsia="Calibri" w:hAnsiTheme="minorHAnsi" w:cstheme="minorHAnsi"/>
          <w:lang w:val="en-US"/>
        </w:rPr>
        <w:t>Equity of application</w:t>
      </w:r>
      <w:bookmarkEnd w:id="10"/>
      <w:bookmarkEnd w:id="11"/>
    </w:p>
    <w:p w14:paraId="65EA0870" w14:textId="4D3F6B27" w:rsidR="00694A03" w:rsidRPr="0017153F" w:rsidRDefault="00694A03" w:rsidP="00485F42">
      <w:pPr>
        <w:widowControl w:val="0"/>
        <w:autoSpaceDE w:val="0"/>
        <w:autoSpaceDN w:val="0"/>
        <w:spacing w:before="120" w:after="0" w:line="240" w:lineRule="auto"/>
        <w:ind w:left="159"/>
        <w:rPr>
          <w:rFonts w:ascii="Calibri" w:eastAsia="Calibri" w:hAnsi="Calibri" w:cs="Calibri"/>
          <w:lang w:val="en-US"/>
        </w:rPr>
      </w:pPr>
      <w:r w:rsidRPr="00694A03">
        <w:rPr>
          <w:rFonts w:ascii="Calibri" w:eastAsia="Calibri" w:hAnsi="Calibri" w:cs="Calibri"/>
          <w:lang w:val="en-US"/>
        </w:rPr>
        <w:t xml:space="preserve">The SWS must be equitable in its application as a </w:t>
      </w:r>
      <w:r w:rsidR="00592E13" w:rsidRPr="00694A03">
        <w:rPr>
          <w:rFonts w:ascii="Calibri" w:eastAsia="Calibri" w:hAnsi="Calibri" w:cs="Calibri"/>
          <w:lang w:val="en-US"/>
        </w:rPr>
        <w:t>productivity-based</w:t>
      </w:r>
      <w:r w:rsidRPr="00694A03">
        <w:rPr>
          <w:rFonts w:ascii="Calibri" w:eastAsia="Calibri" w:hAnsi="Calibri" w:cs="Calibri"/>
          <w:lang w:val="en-US"/>
        </w:rPr>
        <w:t xml:space="preserve"> wage process linked to the same industrial relations agreement of both employees with disability and those without disability in the workplace.</w:t>
      </w:r>
    </w:p>
    <w:p w14:paraId="37916D25" w14:textId="77777777" w:rsidR="0017153F" w:rsidRPr="0038647A" w:rsidRDefault="0017153F" w:rsidP="00485F42">
      <w:pPr>
        <w:pStyle w:val="Heading3"/>
        <w:spacing w:before="120" w:line="240" w:lineRule="auto"/>
        <w:ind w:left="119"/>
        <w:rPr>
          <w:rFonts w:asciiTheme="minorHAnsi" w:hAnsiTheme="minorHAnsi" w:cstheme="minorHAnsi"/>
          <w:lang w:val="en-US"/>
        </w:rPr>
      </w:pPr>
      <w:bookmarkStart w:id="12" w:name="_Toc212809601"/>
      <w:r w:rsidRPr="0038647A">
        <w:rPr>
          <w:rFonts w:asciiTheme="minorHAnsi" w:hAnsiTheme="minorHAnsi" w:cstheme="minorHAnsi"/>
          <w:lang w:val="en-US"/>
        </w:rPr>
        <w:t>Limits of use</w:t>
      </w:r>
      <w:bookmarkEnd w:id="12"/>
    </w:p>
    <w:p w14:paraId="075FF29C" w14:textId="03D199A1" w:rsidR="0017153F" w:rsidRPr="0017153F" w:rsidRDefault="0017153F" w:rsidP="00485F42">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 SWS productivity or pro-rata wage is used only when it is clear that a person with disability is unable to work at full productive capacity compared to that of another employee without disability, who performs the job at the performance standard. The presence of disability itself does not justify a pro-rata award wage.</w:t>
      </w:r>
    </w:p>
    <w:p w14:paraId="3E01BEBC" w14:textId="1AFF6179" w:rsidR="0017153F" w:rsidRPr="0017153F" w:rsidRDefault="0017153F" w:rsidP="009055BC">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SWS should not be used to reduce the wages of people with disability already in </w:t>
      </w:r>
      <w:r w:rsidR="00592E13" w:rsidRPr="0017153F">
        <w:rPr>
          <w:rFonts w:ascii="Calibri" w:eastAsia="Calibri" w:hAnsi="Calibri" w:cs="Calibri"/>
          <w:lang w:val="en-US"/>
        </w:rPr>
        <w:t>jobs;</w:t>
      </w:r>
      <w:r w:rsidRPr="0017153F">
        <w:rPr>
          <w:rFonts w:ascii="Calibri" w:eastAsia="Calibri" w:hAnsi="Calibri" w:cs="Calibri"/>
          <w:lang w:val="en-US"/>
        </w:rPr>
        <w:t xml:space="preserve"> however, it may be used to assist people whose continued employment at full award wages is at risk, subject to conditions (see Assistance for People in a Job at Risk).</w:t>
      </w:r>
    </w:p>
    <w:p w14:paraId="73D26AFC" w14:textId="524B2A56" w:rsidR="0017153F" w:rsidRPr="0017153F" w:rsidRDefault="0017153F" w:rsidP="009055BC">
      <w:pPr>
        <w:widowControl w:val="0"/>
        <w:autoSpaceDE w:val="0"/>
        <w:autoSpaceDN w:val="0"/>
        <w:spacing w:before="120" w:after="0" w:line="240" w:lineRule="auto"/>
        <w:ind w:left="159"/>
        <w:rPr>
          <w:rFonts w:ascii="Calibri" w:eastAsia="Calibri" w:hAnsi="Calibri" w:cs="Calibri"/>
          <w:lang w:val="en-US"/>
        </w:rPr>
      </w:pPr>
      <w:r w:rsidRPr="682C32B2">
        <w:rPr>
          <w:rFonts w:ascii="Calibri" w:eastAsia="Calibri" w:hAnsi="Calibri" w:cs="Calibri"/>
          <w:lang w:val="en-US"/>
        </w:rPr>
        <w:t xml:space="preserve">Only people eligible to participate in the SWS </w:t>
      </w:r>
      <w:r w:rsidR="00592E13" w:rsidRPr="682C32B2">
        <w:rPr>
          <w:rFonts w:ascii="Calibri" w:eastAsia="Calibri" w:hAnsi="Calibri" w:cs="Calibri"/>
          <w:lang w:val="en-US"/>
        </w:rPr>
        <w:t>can</w:t>
      </w:r>
      <w:r w:rsidRPr="682C32B2">
        <w:rPr>
          <w:rFonts w:ascii="Calibri" w:eastAsia="Calibri" w:hAnsi="Calibri" w:cs="Calibri"/>
          <w:lang w:val="en-US"/>
        </w:rPr>
        <w:t xml:space="preserve"> use it and it is not applicable to other employees, particularly to other disadvantaged job seekers without disability. The SWS is intended to be simple and practical to </w:t>
      </w:r>
      <w:r w:rsidR="00340984" w:rsidRPr="682C32B2">
        <w:rPr>
          <w:rFonts w:ascii="Calibri" w:eastAsia="Calibri" w:hAnsi="Calibri" w:cs="Calibri"/>
          <w:lang w:val="en-US"/>
        </w:rPr>
        <w:t>use.</w:t>
      </w:r>
    </w:p>
    <w:p w14:paraId="30649848" w14:textId="77777777" w:rsidR="0017153F" w:rsidRPr="0017153F" w:rsidRDefault="0017153F" w:rsidP="009055BC">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It is essential that employees are not </w:t>
      </w:r>
      <w:proofErr w:type="gramStart"/>
      <w:r w:rsidRPr="0017153F">
        <w:rPr>
          <w:rFonts w:ascii="Calibri" w:eastAsia="Calibri" w:hAnsi="Calibri" w:cs="Calibri"/>
          <w:lang w:val="en-US"/>
        </w:rPr>
        <w:t>pre-determined</w:t>
      </w:r>
      <w:proofErr w:type="gramEnd"/>
      <w:r w:rsidRPr="0017153F">
        <w:rPr>
          <w:rFonts w:ascii="Calibri" w:eastAsia="Calibri" w:hAnsi="Calibri" w:cs="Calibri"/>
          <w:lang w:val="en-US"/>
        </w:rPr>
        <w:t xml:space="preserve"> as capable of performing at a certain wage level </w:t>
      </w:r>
      <w:r w:rsidRPr="0017153F">
        <w:rPr>
          <w:rFonts w:ascii="Calibri" w:eastAsia="Calibri" w:hAnsi="Calibri" w:cs="Calibri"/>
          <w:lang w:val="en-US"/>
        </w:rPr>
        <w:lastRenderedPageBreak/>
        <w:t>and then placed in jobs.</w:t>
      </w:r>
    </w:p>
    <w:p w14:paraId="77D19581" w14:textId="28A3F4BE" w:rsidR="0017153F" w:rsidRPr="0017153F" w:rsidRDefault="0017153F" w:rsidP="000C6411">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 SWS productivity rate is determined by assessment of the performance of a particular individual in a particular job. The SWS is not intended for contractors, short-term or temporary jobs in which the core duties and tasks often change</w:t>
      </w:r>
      <w:r w:rsidR="00D53569">
        <w:rPr>
          <w:rFonts w:ascii="Calibri" w:eastAsia="Calibri" w:hAnsi="Calibri" w:cs="Calibri"/>
          <w:lang w:val="en-US"/>
        </w:rPr>
        <w:t>.</w:t>
      </w:r>
    </w:p>
    <w:p w14:paraId="718FE7D2" w14:textId="77777777" w:rsidR="0017153F" w:rsidRDefault="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One person’s SWS productivity assessment cannot be applied to other employees with disability performing similar duties, or to the same employee in another job.</w:t>
      </w:r>
    </w:p>
    <w:p w14:paraId="5B80F644" w14:textId="48ACF901" w:rsidR="004D07C3" w:rsidRPr="00BB06F7" w:rsidRDefault="004D07C3" w:rsidP="00BB06F7">
      <w:pPr>
        <w:pStyle w:val="Heading3"/>
        <w:spacing w:before="120" w:line="240" w:lineRule="auto"/>
        <w:ind w:left="119"/>
        <w:rPr>
          <w:rFonts w:asciiTheme="minorHAnsi" w:hAnsiTheme="minorHAnsi" w:cstheme="minorHAnsi"/>
          <w:lang w:val="en-US"/>
        </w:rPr>
      </w:pPr>
      <w:bookmarkStart w:id="13" w:name="_Toc212809602"/>
      <w:r w:rsidRPr="0038647A">
        <w:rPr>
          <w:rFonts w:asciiTheme="minorHAnsi" w:hAnsiTheme="minorHAnsi" w:cstheme="minorHAnsi"/>
          <w:lang w:val="en-US"/>
        </w:rPr>
        <w:t xml:space="preserve">Eligibility </w:t>
      </w:r>
      <w:r>
        <w:rPr>
          <w:rFonts w:asciiTheme="minorHAnsi" w:hAnsiTheme="minorHAnsi" w:cstheme="minorHAnsi"/>
          <w:lang w:val="en-US"/>
        </w:rPr>
        <w:t>Criteria</w:t>
      </w:r>
      <w:bookmarkEnd w:id="13"/>
    </w:p>
    <w:p w14:paraId="67486449" w14:textId="3C285DBE" w:rsidR="0017153F" w:rsidRPr="0017153F" w:rsidRDefault="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Applications for SWS require </w:t>
      </w:r>
      <w:r w:rsidR="0087259F">
        <w:rPr>
          <w:rFonts w:ascii="Calibri" w:eastAsia="Calibri" w:hAnsi="Calibri" w:cs="Calibri"/>
          <w:lang w:val="en-US"/>
        </w:rPr>
        <w:t xml:space="preserve">meeting </w:t>
      </w:r>
      <w:r w:rsidRPr="0017153F">
        <w:rPr>
          <w:rFonts w:ascii="Calibri" w:eastAsia="Calibri" w:hAnsi="Calibri" w:cs="Calibri"/>
          <w:lang w:val="en-US"/>
        </w:rPr>
        <w:t>the following conditions</w:t>
      </w:r>
      <w:r w:rsidR="0087259F">
        <w:rPr>
          <w:rFonts w:ascii="Calibri" w:eastAsia="Calibri" w:hAnsi="Calibri" w:cs="Calibri"/>
          <w:lang w:val="en-US"/>
        </w:rPr>
        <w:t>:</w:t>
      </w:r>
    </w:p>
    <w:p w14:paraId="649FBD90" w14:textId="77777777" w:rsidR="0017153F" w:rsidRPr="0017153F" w:rsidRDefault="0017153F" w:rsidP="0017153F">
      <w:pPr>
        <w:widowControl w:val="0"/>
        <w:numPr>
          <w:ilvl w:val="0"/>
          <w:numId w:val="8"/>
        </w:numPr>
        <w:tabs>
          <w:tab w:val="left" w:pos="878"/>
          <w:tab w:val="left" w:pos="879"/>
        </w:tabs>
        <w:autoSpaceDE w:val="0"/>
        <w:autoSpaceDN w:val="0"/>
        <w:spacing w:after="0" w:line="240" w:lineRule="auto"/>
        <w:ind w:left="873" w:right="453" w:hanging="357"/>
        <w:rPr>
          <w:rFonts w:ascii="Calibri" w:eastAsia="Calibri" w:hAnsi="Calibri" w:cs="Calibri"/>
          <w:lang w:val="en-US"/>
        </w:rPr>
      </w:pPr>
      <w:r w:rsidRPr="0017153F">
        <w:rPr>
          <w:rFonts w:ascii="Calibri" w:eastAsia="Calibri" w:hAnsi="Calibri" w:cs="Calibri"/>
          <w:lang w:val="en-US"/>
        </w:rPr>
        <w:t xml:space="preserve">the job under consideration is covered by </w:t>
      </w:r>
      <w:r w:rsidR="00694A03">
        <w:rPr>
          <w:rFonts w:ascii="Calibri" w:eastAsia="Calibri" w:hAnsi="Calibri" w:cs="Calibri"/>
          <w:lang w:val="en-US"/>
        </w:rPr>
        <w:t>an industrial instrument or legislative provision that permits employment under SWS provisions</w:t>
      </w:r>
    </w:p>
    <w:p w14:paraId="32D5869E" w14:textId="77777777" w:rsidR="0017153F" w:rsidRPr="0017153F" w:rsidRDefault="0017153F" w:rsidP="0017153F">
      <w:pPr>
        <w:widowControl w:val="0"/>
        <w:numPr>
          <w:ilvl w:val="0"/>
          <w:numId w:val="8"/>
        </w:numPr>
        <w:tabs>
          <w:tab w:val="left" w:pos="878"/>
          <w:tab w:val="left" w:pos="879"/>
        </w:tabs>
        <w:autoSpaceDE w:val="0"/>
        <w:autoSpaceDN w:val="0"/>
        <w:spacing w:after="0" w:line="240" w:lineRule="auto"/>
        <w:ind w:left="873" w:right="612" w:hanging="357"/>
        <w:rPr>
          <w:rFonts w:ascii="Calibri" w:eastAsia="Calibri" w:hAnsi="Calibri" w:cs="Calibri"/>
          <w:lang w:val="en-US"/>
        </w:rPr>
      </w:pPr>
      <w:r w:rsidRPr="0017153F">
        <w:rPr>
          <w:rFonts w:ascii="Calibri" w:eastAsia="Calibri" w:hAnsi="Calibri" w:cs="Calibri"/>
          <w:lang w:val="en-US"/>
        </w:rPr>
        <w:t>the person is an Australian citizen or is a person resident in Australia whose continued presence is not subject to a time limit imposed by Australian law (e.g. a temporary</w:t>
      </w:r>
      <w:r w:rsidRPr="0017153F">
        <w:rPr>
          <w:rFonts w:ascii="Calibri" w:eastAsia="Calibri" w:hAnsi="Calibri" w:cs="Calibri"/>
          <w:spacing w:val="-30"/>
          <w:lang w:val="en-US"/>
        </w:rPr>
        <w:t xml:space="preserve"> </w:t>
      </w:r>
      <w:r w:rsidRPr="0017153F">
        <w:rPr>
          <w:rFonts w:ascii="Calibri" w:eastAsia="Calibri" w:hAnsi="Calibri" w:cs="Calibri"/>
          <w:lang w:val="en-US"/>
        </w:rPr>
        <w:t>visa)</w:t>
      </w:r>
    </w:p>
    <w:p w14:paraId="05451770" w14:textId="73A10887" w:rsidR="0017153F" w:rsidRPr="0017153F" w:rsidRDefault="0017153F" w:rsidP="0017153F">
      <w:pPr>
        <w:widowControl w:val="0"/>
        <w:numPr>
          <w:ilvl w:val="0"/>
          <w:numId w:val="8"/>
        </w:numPr>
        <w:tabs>
          <w:tab w:val="left" w:pos="878"/>
          <w:tab w:val="left" w:pos="879"/>
        </w:tabs>
        <w:autoSpaceDE w:val="0"/>
        <w:autoSpaceDN w:val="0"/>
        <w:spacing w:after="0" w:line="240" w:lineRule="auto"/>
        <w:ind w:left="873" w:hanging="357"/>
        <w:rPr>
          <w:rFonts w:ascii="Calibri" w:eastAsia="Calibri" w:hAnsi="Calibri" w:cs="Calibri"/>
          <w:lang w:val="en-US"/>
        </w:rPr>
      </w:pPr>
      <w:r w:rsidRPr="0017153F">
        <w:rPr>
          <w:rFonts w:ascii="Calibri" w:eastAsia="Calibri" w:hAnsi="Calibri" w:cs="Calibri"/>
          <w:lang w:val="en-US"/>
        </w:rPr>
        <w:t>the person is at least 1</w:t>
      </w:r>
      <w:r w:rsidR="00B241EE">
        <w:rPr>
          <w:rFonts w:ascii="Calibri" w:eastAsia="Calibri" w:hAnsi="Calibri" w:cs="Calibri"/>
          <w:lang w:val="en-US"/>
        </w:rPr>
        <w:t>6</w:t>
      </w:r>
      <w:r w:rsidRPr="0017153F">
        <w:rPr>
          <w:rFonts w:ascii="Calibri" w:eastAsia="Calibri" w:hAnsi="Calibri" w:cs="Calibri"/>
          <w:lang w:val="en-US"/>
        </w:rPr>
        <w:t xml:space="preserve"> years of</w:t>
      </w:r>
      <w:r w:rsidRPr="0017153F">
        <w:rPr>
          <w:rFonts w:ascii="Calibri" w:eastAsia="Calibri" w:hAnsi="Calibri" w:cs="Calibri"/>
          <w:spacing w:val="-11"/>
          <w:lang w:val="en-US"/>
        </w:rPr>
        <w:t xml:space="preserve"> </w:t>
      </w:r>
      <w:r w:rsidRPr="0017153F">
        <w:rPr>
          <w:rFonts w:ascii="Calibri" w:eastAsia="Calibri" w:hAnsi="Calibri" w:cs="Calibri"/>
          <w:lang w:val="en-US"/>
        </w:rPr>
        <w:t>age</w:t>
      </w:r>
    </w:p>
    <w:p w14:paraId="4DDCA182" w14:textId="77777777" w:rsidR="0017153F" w:rsidRPr="0017153F" w:rsidRDefault="0017153F" w:rsidP="0017153F">
      <w:pPr>
        <w:widowControl w:val="0"/>
        <w:numPr>
          <w:ilvl w:val="0"/>
          <w:numId w:val="8"/>
        </w:numPr>
        <w:tabs>
          <w:tab w:val="left" w:pos="878"/>
          <w:tab w:val="left" w:pos="879"/>
        </w:tabs>
        <w:autoSpaceDE w:val="0"/>
        <w:autoSpaceDN w:val="0"/>
        <w:spacing w:after="0" w:line="240" w:lineRule="auto"/>
        <w:ind w:left="873" w:hanging="357"/>
        <w:rPr>
          <w:rFonts w:ascii="Calibri" w:eastAsia="Calibri" w:hAnsi="Calibri" w:cs="Calibri"/>
          <w:lang w:val="en-US"/>
        </w:rPr>
      </w:pPr>
      <w:r w:rsidRPr="0017153F">
        <w:rPr>
          <w:rFonts w:ascii="Calibri" w:eastAsia="Calibri" w:hAnsi="Calibri" w:cs="Calibri"/>
          <w:lang w:val="en-US"/>
        </w:rPr>
        <w:t>the person has no outstanding workers’ compensation claim against the current</w:t>
      </w:r>
      <w:r w:rsidRPr="0017153F">
        <w:rPr>
          <w:rFonts w:ascii="Calibri" w:eastAsia="Calibri" w:hAnsi="Calibri" w:cs="Calibri"/>
          <w:spacing w:val="-22"/>
          <w:lang w:val="en-US"/>
        </w:rPr>
        <w:t xml:space="preserve"> </w:t>
      </w:r>
      <w:r w:rsidRPr="0017153F">
        <w:rPr>
          <w:rFonts w:ascii="Calibri" w:eastAsia="Calibri" w:hAnsi="Calibri" w:cs="Calibri"/>
          <w:lang w:val="en-US"/>
        </w:rPr>
        <w:t>employer</w:t>
      </w:r>
    </w:p>
    <w:p w14:paraId="6CA48F9D" w14:textId="77777777" w:rsidR="0017153F" w:rsidRPr="0017153F" w:rsidRDefault="0017153F" w:rsidP="0017153F">
      <w:pPr>
        <w:widowControl w:val="0"/>
        <w:numPr>
          <w:ilvl w:val="0"/>
          <w:numId w:val="8"/>
        </w:numPr>
        <w:tabs>
          <w:tab w:val="left" w:pos="878"/>
          <w:tab w:val="left" w:pos="879"/>
        </w:tabs>
        <w:autoSpaceDE w:val="0"/>
        <w:autoSpaceDN w:val="0"/>
        <w:spacing w:after="0" w:line="240" w:lineRule="auto"/>
        <w:ind w:left="873" w:right="898" w:hanging="357"/>
        <w:rPr>
          <w:rFonts w:ascii="Calibri" w:eastAsia="Calibri" w:hAnsi="Calibri" w:cs="Calibri"/>
          <w:lang w:val="en-US"/>
        </w:rPr>
      </w:pPr>
      <w:proofErr w:type="gramStart"/>
      <w:r w:rsidRPr="0017153F">
        <w:rPr>
          <w:rFonts w:ascii="Calibri" w:eastAsia="Calibri" w:hAnsi="Calibri" w:cs="Calibri"/>
          <w:lang w:val="en-US"/>
        </w:rPr>
        <w:t>the</w:t>
      </w:r>
      <w:proofErr w:type="gramEnd"/>
      <w:r w:rsidRPr="0017153F">
        <w:rPr>
          <w:rFonts w:ascii="Calibri" w:eastAsia="Calibri" w:hAnsi="Calibri" w:cs="Calibri"/>
          <w:lang w:val="en-US"/>
        </w:rPr>
        <w:t xml:space="preserve"> person meets </w:t>
      </w:r>
      <w:proofErr w:type="gramStart"/>
      <w:r w:rsidRPr="0017153F">
        <w:rPr>
          <w:rFonts w:ascii="Calibri" w:eastAsia="Calibri" w:hAnsi="Calibri" w:cs="Calibri"/>
          <w:lang w:val="en-US"/>
        </w:rPr>
        <w:t>the impairment</w:t>
      </w:r>
      <w:proofErr w:type="gramEnd"/>
      <w:r w:rsidRPr="0017153F">
        <w:rPr>
          <w:rFonts w:ascii="Calibri" w:eastAsia="Calibri" w:hAnsi="Calibri" w:cs="Calibri"/>
          <w:lang w:val="en-US"/>
        </w:rPr>
        <w:t xml:space="preserve"> criteria for the Disability Support Pension (DSP) as determined by Centrelink</w:t>
      </w:r>
    </w:p>
    <w:p w14:paraId="10726167" w14:textId="03D12054" w:rsidR="0017153F" w:rsidRPr="0017153F" w:rsidRDefault="0017153F" w:rsidP="0017153F">
      <w:pPr>
        <w:widowControl w:val="0"/>
        <w:numPr>
          <w:ilvl w:val="0"/>
          <w:numId w:val="8"/>
        </w:numPr>
        <w:tabs>
          <w:tab w:val="left" w:pos="878"/>
          <w:tab w:val="left" w:pos="879"/>
        </w:tabs>
        <w:autoSpaceDE w:val="0"/>
        <w:autoSpaceDN w:val="0"/>
        <w:spacing w:before="1" w:after="0" w:line="240" w:lineRule="auto"/>
        <w:ind w:left="873" w:hanging="357"/>
        <w:rPr>
          <w:rFonts w:ascii="Calibri" w:eastAsia="Calibri" w:hAnsi="Calibri" w:cs="Calibri"/>
          <w:lang w:val="en-US"/>
        </w:rPr>
      </w:pPr>
      <w:r w:rsidRPr="0017153F">
        <w:rPr>
          <w:rFonts w:ascii="Calibri" w:eastAsia="Calibri" w:hAnsi="Calibri" w:cs="Calibri"/>
          <w:lang w:val="en-US"/>
        </w:rPr>
        <w:t>the job being offered is for a minimum of eight hours per</w:t>
      </w:r>
      <w:r w:rsidRPr="0017153F">
        <w:rPr>
          <w:rFonts w:ascii="Calibri" w:eastAsia="Calibri" w:hAnsi="Calibri" w:cs="Calibri"/>
          <w:spacing w:val="-17"/>
          <w:lang w:val="en-US"/>
        </w:rPr>
        <w:t xml:space="preserve"> </w:t>
      </w:r>
      <w:r w:rsidRPr="0017153F">
        <w:rPr>
          <w:rFonts w:ascii="Calibri" w:eastAsia="Calibri" w:hAnsi="Calibri" w:cs="Calibri"/>
          <w:lang w:val="en-US"/>
        </w:rPr>
        <w:t>week</w:t>
      </w:r>
      <w:r w:rsidR="00B241EE">
        <w:rPr>
          <w:rFonts w:ascii="Calibri" w:eastAsia="Calibri" w:hAnsi="Calibri" w:cs="Calibri"/>
          <w:lang w:val="en-US"/>
        </w:rPr>
        <w:t xml:space="preserve"> and is ongoing.</w:t>
      </w:r>
    </w:p>
    <w:p w14:paraId="2A9B7DF1" w14:textId="77777777" w:rsidR="00821C7C" w:rsidRDefault="00694A03" w:rsidP="0017153F">
      <w:pPr>
        <w:widowControl w:val="0"/>
        <w:autoSpaceDE w:val="0"/>
        <w:autoSpaceDN w:val="0"/>
        <w:spacing w:before="120" w:after="0" w:line="240" w:lineRule="auto"/>
        <w:ind w:left="159"/>
        <w:rPr>
          <w:rFonts w:ascii="Calibri" w:eastAsia="Calibri" w:hAnsi="Calibri" w:cs="Calibri"/>
          <w:lang w:val="en-US"/>
        </w:rPr>
      </w:pPr>
      <w:r w:rsidRPr="00694A03">
        <w:rPr>
          <w:rFonts w:ascii="Calibri" w:eastAsia="Calibri" w:hAnsi="Calibri" w:cs="Calibri"/>
          <w:lang w:val="en-US"/>
        </w:rPr>
        <w:t xml:space="preserve">If an employee isn’t covered by an industrial instrument or registered agreement, their minimum pay rate is set by the national minimum wage. An employee with disability can be paid a percentage of the national minimum wage based on their assessed work capacity. </w:t>
      </w:r>
    </w:p>
    <w:p w14:paraId="0613D051" w14:textId="78A62F99" w:rsidR="00821C7C" w:rsidRDefault="00694A03" w:rsidP="0017153F">
      <w:pPr>
        <w:widowControl w:val="0"/>
        <w:autoSpaceDE w:val="0"/>
        <w:autoSpaceDN w:val="0"/>
        <w:spacing w:before="120" w:after="0" w:line="240" w:lineRule="auto"/>
        <w:ind w:left="159"/>
        <w:rPr>
          <w:rFonts w:ascii="Calibri" w:eastAsia="Calibri" w:hAnsi="Calibri" w:cs="Calibri"/>
          <w:lang w:val="en-US"/>
        </w:rPr>
      </w:pPr>
      <w:r w:rsidRPr="00694A03">
        <w:rPr>
          <w:rFonts w:ascii="Calibri" w:eastAsia="Calibri" w:hAnsi="Calibri" w:cs="Calibri"/>
          <w:lang w:val="en-US"/>
        </w:rPr>
        <w:t xml:space="preserve">For example, someone with a work capacity of 70 per cent will get 70 per cent of the national minimum wage. Only a qualified assessor can conduct this assessment. Employees cannot be paid less than </w:t>
      </w:r>
      <w:r w:rsidR="002E063C">
        <w:rPr>
          <w:rFonts w:ascii="Calibri" w:eastAsia="Calibri" w:hAnsi="Calibri" w:cs="Calibri"/>
          <w:lang w:val="en-US"/>
        </w:rPr>
        <w:t xml:space="preserve">the minimum weekly wage determined by the Fair Work Commission </w:t>
      </w:r>
      <w:r w:rsidR="00B241EE">
        <w:rPr>
          <w:rFonts w:ascii="Calibri" w:eastAsia="Calibri" w:hAnsi="Calibri" w:cs="Calibri"/>
          <w:lang w:val="en-US"/>
        </w:rPr>
        <w:t xml:space="preserve">(FWC) </w:t>
      </w:r>
      <w:r w:rsidRPr="00694A03">
        <w:rPr>
          <w:rFonts w:ascii="Calibri" w:eastAsia="Calibri" w:hAnsi="Calibri" w:cs="Calibri"/>
          <w:lang w:val="en-US"/>
        </w:rPr>
        <w:t xml:space="preserve">per week, regardless of the number of hours worked. </w:t>
      </w:r>
    </w:p>
    <w:p w14:paraId="2BE8FF02" w14:textId="19E87653" w:rsidR="00694A03" w:rsidRDefault="00694A03" w:rsidP="0017153F">
      <w:pPr>
        <w:widowControl w:val="0"/>
        <w:autoSpaceDE w:val="0"/>
        <w:autoSpaceDN w:val="0"/>
        <w:spacing w:before="120" w:after="0" w:line="240" w:lineRule="auto"/>
        <w:ind w:left="159"/>
        <w:rPr>
          <w:rFonts w:ascii="Calibri" w:eastAsia="Calibri" w:hAnsi="Calibri" w:cs="Calibri"/>
          <w:lang w:val="en-US"/>
        </w:rPr>
      </w:pPr>
      <w:r w:rsidRPr="00694A03">
        <w:rPr>
          <w:rFonts w:ascii="Calibri" w:eastAsia="Calibri" w:hAnsi="Calibri" w:cs="Calibri"/>
          <w:lang w:val="en-US"/>
        </w:rPr>
        <w:t xml:space="preserve">For more information, see the </w:t>
      </w:r>
      <w:hyperlink r:id="rId12" w:history="1">
        <w:r w:rsidRPr="00F8DC72">
          <w:rPr>
            <w:rStyle w:val="Hyperlink"/>
            <w:rFonts w:ascii="Calibri" w:eastAsia="Calibri" w:hAnsi="Calibri" w:cs="Calibri"/>
            <w:lang w:val="en-US"/>
          </w:rPr>
          <w:t xml:space="preserve">Fair Work Commission </w:t>
        </w:r>
        <w:r w:rsidR="00CA28F8" w:rsidRPr="00F8DC72">
          <w:rPr>
            <w:rStyle w:val="Hyperlink"/>
            <w:rFonts w:ascii="Calibri" w:eastAsia="Calibri" w:hAnsi="Calibri" w:cs="Calibri"/>
            <w:lang w:val="en-US"/>
          </w:rPr>
          <w:t>National Minimum Wage Order</w:t>
        </w:r>
      </w:hyperlink>
      <w:r w:rsidR="00CA28F8" w:rsidRPr="00F8DC72">
        <w:rPr>
          <w:rFonts w:ascii="Calibri" w:eastAsia="Calibri" w:hAnsi="Calibri" w:cs="Calibri"/>
          <w:lang w:val="en-US"/>
        </w:rPr>
        <w:t>.</w:t>
      </w:r>
      <w:r w:rsidR="00CA28F8">
        <w:rPr>
          <w:rFonts w:ascii="Calibri" w:eastAsia="Calibri" w:hAnsi="Calibri" w:cs="Calibri"/>
          <w:lang w:val="en-US"/>
        </w:rPr>
        <w:t xml:space="preserve"> There is also information on the page about the Special National Minimum Wage 2, which prescribes the minimum weekly wage for people employed under a modern award with SWS provisions.</w:t>
      </w:r>
    </w:p>
    <w:p w14:paraId="5CF0FDB3" w14:textId="4D18EBEC"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Department of Social Services’ (the Department) Assessment Team approve applications for SWS. Applications are submitted online via </w:t>
      </w:r>
      <w:hyperlink r:id="rId13">
        <w:r w:rsidRPr="0017153F">
          <w:rPr>
            <w:rFonts w:ascii="Calibri" w:eastAsia="Calibri" w:hAnsi="Calibri" w:cs="Calibri"/>
            <w:color w:val="0000FF"/>
            <w:u w:val="single" w:color="0000FF"/>
            <w:lang w:val="en-US"/>
          </w:rPr>
          <w:t>JobAccess</w:t>
        </w:r>
      </w:hyperlink>
      <w:r w:rsidRPr="0017153F">
        <w:rPr>
          <w:rFonts w:ascii="Calibri" w:eastAsia="Calibri" w:hAnsi="Calibri" w:cs="Calibri"/>
          <w:lang w:val="en-US"/>
        </w:rPr>
        <w:t>. The employer is responsible for ensuring it is lawful to employ a person under SWS provisions for the particular job. The employer and the assessor must ensure the</w:t>
      </w:r>
      <w:r w:rsidR="00B241EE">
        <w:rPr>
          <w:rFonts w:ascii="Calibri" w:eastAsia="Calibri" w:hAnsi="Calibri" w:cs="Calibri"/>
          <w:lang w:val="en-US"/>
        </w:rPr>
        <w:t xml:space="preserve"> employee</w:t>
      </w:r>
      <w:r w:rsidR="00B241EE" w:rsidRPr="0017153F">
        <w:rPr>
          <w:rFonts w:ascii="Calibri" w:eastAsia="Calibri" w:hAnsi="Calibri" w:cs="Calibri"/>
          <w:lang w:val="en-US"/>
        </w:rPr>
        <w:t xml:space="preserve"> understan</w:t>
      </w:r>
      <w:r w:rsidR="00B241EE">
        <w:rPr>
          <w:rFonts w:ascii="Calibri" w:eastAsia="Calibri" w:hAnsi="Calibri" w:cs="Calibri"/>
          <w:lang w:val="en-US"/>
        </w:rPr>
        <w:t>d</w:t>
      </w:r>
      <w:r w:rsidR="00B241EE" w:rsidRPr="0017153F">
        <w:rPr>
          <w:rFonts w:ascii="Calibri" w:eastAsia="Calibri" w:hAnsi="Calibri" w:cs="Calibri"/>
          <w:lang w:val="en-US"/>
        </w:rPr>
        <w:t>s the</w:t>
      </w:r>
      <w:r w:rsidRPr="0017153F">
        <w:rPr>
          <w:rFonts w:ascii="Calibri" w:eastAsia="Calibri" w:hAnsi="Calibri" w:cs="Calibri"/>
          <w:lang w:val="en-US"/>
        </w:rPr>
        <w:t xml:space="preserve"> SWS provisions.</w:t>
      </w:r>
    </w:p>
    <w:p w14:paraId="51B1429B" w14:textId="77777777" w:rsidR="0017153F" w:rsidRPr="0038647A" w:rsidRDefault="0017153F" w:rsidP="00485F42">
      <w:pPr>
        <w:pStyle w:val="Heading3"/>
        <w:spacing w:before="120" w:line="240" w:lineRule="auto"/>
        <w:ind w:left="119"/>
        <w:rPr>
          <w:rFonts w:asciiTheme="minorHAnsi" w:hAnsiTheme="minorHAnsi" w:cstheme="minorHAnsi"/>
          <w:lang w:val="en-US"/>
        </w:rPr>
      </w:pPr>
      <w:bookmarkStart w:id="14" w:name="_Toc212809603"/>
      <w:r w:rsidRPr="0038647A">
        <w:rPr>
          <w:rFonts w:asciiTheme="minorHAnsi" w:hAnsiTheme="minorHAnsi" w:cstheme="minorHAnsi"/>
          <w:lang w:val="en-US"/>
        </w:rPr>
        <w:t>Eligibility of people not in receipt of the DSP</w:t>
      </w:r>
      <w:bookmarkEnd w:id="14"/>
    </w:p>
    <w:p w14:paraId="00BF7135" w14:textId="77777777" w:rsidR="0017153F" w:rsidRPr="0017153F" w:rsidRDefault="0017153F" w:rsidP="00485F42">
      <w:pPr>
        <w:widowControl w:val="0"/>
        <w:autoSpaceDE w:val="0"/>
        <w:autoSpaceDN w:val="0"/>
        <w:spacing w:before="120" w:after="0" w:line="240" w:lineRule="auto"/>
        <w:ind w:left="159"/>
        <w:rPr>
          <w:rFonts w:ascii="Calibri" w:hAnsi="Calibri" w:cs="Calibri"/>
          <w:lang w:val="en-US"/>
        </w:rPr>
      </w:pPr>
      <w:r w:rsidRPr="0017153F">
        <w:rPr>
          <w:rFonts w:ascii="Calibri" w:eastAsia="Calibri" w:hAnsi="Calibri" w:cs="Calibri"/>
          <w:lang w:val="en-US"/>
        </w:rPr>
        <w:t>A person not receiving the DSP may choose:</w:t>
      </w:r>
    </w:p>
    <w:p w14:paraId="3AB81069" w14:textId="77777777" w:rsidR="0017153F" w:rsidRPr="00694A03" w:rsidRDefault="0017153F" w:rsidP="00694A03">
      <w:pPr>
        <w:pStyle w:val="ListParagraph"/>
        <w:numPr>
          <w:ilvl w:val="0"/>
          <w:numId w:val="26"/>
        </w:numPr>
        <w:spacing w:after="0" w:line="240" w:lineRule="auto"/>
        <w:rPr>
          <w:rFonts w:ascii="Calibri" w:hAnsi="Calibri" w:cs="Calibri"/>
          <w:lang w:eastAsia="en-AU"/>
        </w:rPr>
      </w:pPr>
      <w:r w:rsidRPr="00694A03">
        <w:rPr>
          <w:rFonts w:ascii="Calibri" w:hAnsi="Calibri" w:cs="Calibri"/>
          <w:lang w:eastAsia="en-AU"/>
        </w:rPr>
        <w:t>to claim the DSP, or</w:t>
      </w:r>
    </w:p>
    <w:p w14:paraId="04AD9EB7" w14:textId="77777777" w:rsidR="0017153F" w:rsidRPr="00694A03" w:rsidRDefault="0017153F" w:rsidP="00694A03">
      <w:pPr>
        <w:pStyle w:val="ListParagraph"/>
        <w:numPr>
          <w:ilvl w:val="0"/>
          <w:numId w:val="26"/>
        </w:numPr>
        <w:spacing w:after="0" w:line="240" w:lineRule="auto"/>
        <w:rPr>
          <w:rFonts w:ascii="Calibri" w:hAnsi="Calibri" w:cs="Calibri"/>
          <w:lang w:eastAsia="en-AU"/>
        </w:rPr>
      </w:pPr>
      <w:r w:rsidRPr="00694A03">
        <w:rPr>
          <w:rFonts w:ascii="Calibri" w:hAnsi="Calibri" w:cs="Calibri"/>
          <w:lang w:eastAsia="en-AU"/>
        </w:rPr>
        <w:t>not to claim a payment, but only to test whether they meet the medical impairment criteria for the DSP: this is referred to as a SWS Eligibility Test.</w:t>
      </w:r>
    </w:p>
    <w:p w14:paraId="089A8CB4" w14:textId="501F9ED1"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If the person chooses to apply for the DSP, </w:t>
      </w:r>
      <w:r w:rsidR="00D5197D">
        <w:rPr>
          <w:rFonts w:ascii="Calibri" w:eastAsia="Calibri" w:hAnsi="Calibri" w:cs="Calibri"/>
          <w:lang w:val="en-US"/>
        </w:rPr>
        <w:t>they should</w:t>
      </w:r>
      <w:r w:rsidRPr="0017153F">
        <w:rPr>
          <w:rFonts w:ascii="Calibri" w:eastAsia="Calibri" w:hAnsi="Calibri" w:cs="Calibri"/>
          <w:lang w:val="en-US"/>
        </w:rPr>
        <w:t xml:space="preserve"> obtain information from Centrelink about the claim process. </w:t>
      </w:r>
      <w:r w:rsidR="344898C8" w:rsidRPr="721EE02F">
        <w:rPr>
          <w:rFonts w:ascii="Calibri" w:eastAsia="Calibri" w:hAnsi="Calibri" w:cs="Calibri"/>
          <w:lang w:val="en-US"/>
        </w:rPr>
        <w:t xml:space="preserve">More information can be found on the </w:t>
      </w:r>
      <w:hyperlink r:id="rId14" w:history="1">
        <w:r w:rsidR="1A1CE077" w:rsidRPr="721EE02F">
          <w:rPr>
            <w:rStyle w:val="Hyperlink"/>
            <w:rFonts w:ascii="Calibri" w:eastAsia="Calibri" w:hAnsi="Calibri" w:cs="Calibri"/>
            <w:lang w:val="en-US"/>
          </w:rPr>
          <w:t>Services Australia</w:t>
        </w:r>
      </w:hyperlink>
      <w:r w:rsidR="344898C8" w:rsidRPr="721EE02F">
        <w:rPr>
          <w:rFonts w:ascii="Calibri" w:eastAsia="Calibri" w:hAnsi="Calibri" w:cs="Calibri"/>
          <w:lang w:val="en-US"/>
        </w:rPr>
        <w:t xml:space="preserve"> website.</w:t>
      </w:r>
    </w:p>
    <w:p w14:paraId="4FD7047A" w14:textId="29BACD44" w:rsidR="0017153F" w:rsidRPr="0017153F" w:rsidRDefault="0017153F" w:rsidP="00361588">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For the person not on the DSP,</w:t>
      </w:r>
      <w:r w:rsidR="00E00075">
        <w:rPr>
          <w:rFonts w:ascii="Calibri" w:eastAsia="Calibri" w:hAnsi="Calibri" w:cs="Calibri"/>
          <w:lang w:val="en-US"/>
        </w:rPr>
        <w:t xml:space="preserve"> </w:t>
      </w:r>
      <w:r w:rsidRPr="0017153F">
        <w:rPr>
          <w:rFonts w:ascii="Calibri" w:eastAsia="Calibri" w:hAnsi="Calibri" w:cs="Calibri"/>
          <w:lang w:val="en-US"/>
        </w:rPr>
        <w:t xml:space="preserve">the Department’s Assessment Team will arrange a SWS Eligibility Test by contacting Centrelink. </w:t>
      </w:r>
      <w:bookmarkStart w:id="15" w:name="_Hlk211525766"/>
      <w:r w:rsidR="009C1CDC" w:rsidRPr="00773106">
        <w:rPr>
          <w:rFonts w:ascii="Calibri" w:eastAsia="Calibri" w:hAnsi="Calibri" w:cs="Calibri"/>
        </w:rPr>
        <w:t xml:space="preserve">Centrelink </w:t>
      </w:r>
      <w:r w:rsidR="009C1CDC">
        <w:rPr>
          <w:rFonts w:ascii="Calibri" w:eastAsia="Calibri" w:hAnsi="Calibri" w:cs="Calibri"/>
        </w:rPr>
        <w:t>may</w:t>
      </w:r>
      <w:r w:rsidR="009C1CDC" w:rsidRPr="00773106">
        <w:rPr>
          <w:rFonts w:ascii="Calibri" w:eastAsia="Calibri" w:hAnsi="Calibri" w:cs="Calibri"/>
        </w:rPr>
        <w:t xml:space="preserve"> contact the </w:t>
      </w:r>
      <w:r w:rsidR="009C1CDC">
        <w:rPr>
          <w:rFonts w:ascii="Calibri" w:eastAsia="Calibri" w:hAnsi="Calibri" w:cs="Calibri"/>
        </w:rPr>
        <w:t>employee</w:t>
      </w:r>
      <w:r w:rsidR="009C1CDC" w:rsidRPr="00773106">
        <w:rPr>
          <w:rFonts w:ascii="Calibri" w:eastAsia="Calibri" w:hAnsi="Calibri" w:cs="Calibri"/>
        </w:rPr>
        <w:t xml:space="preserve"> </w:t>
      </w:r>
      <w:r w:rsidR="009C1CDC">
        <w:rPr>
          <w:rFonts w:ascii="Calibri" w:eastAsia="Calibri" w:hAnsi="Calibri" w:cs="Calibri"/>
        </w:rPr>
        <w:t xml:space="preserve">for updated documentation or </w:t>
      </w:r>
      <w:r w:rsidR="009C1CDC" w:rsidRPr="00773106">
        <w:rPr>
          <w:rFonts w:ascii="Calibri" w:eastAsia="Calibri" w:hAnsi="Calibri" w:cs="Calibri"/>
        </w:rPr>
        <w:t>arrange an assessment for the SWS Eligibility Test.</w:t>
      </w:r>
      <w:bookmarkEnd w:id="15"/>
    </w:p>
    <w:p w14:paraId="42FCC7D8" w14:textId="77777777" w:rsidR="008D750D" w:rsidRDefault="008D750D">
      <w:pPr>
        <w:rPr>
          <w:rFonts w:asciiTheme="minorHAnsi" w:eastAsiaTheme="majorEastAsia" w:hAnsiTheme="minorHAnsi" w:cstheme="minorHAnsi"/>
          <w:b/>
          <w:bCs/>
          <w:lang w:val="en-US"/>
        </w:rPr>
      </w:pPr>
      <w:r>
        <w:rPr>
          <w:rFonts w:asciiTheme="minorHAnsi" w:hAnsiTheme="minorHAnsi" w:cstheme="minorHAnsi"/>
          <w:lang w:val="en-US"/>
        </w:rPr>
        <w:br w:type="page"/>
      </w:r>
    </w:p>
    <w:p w14:paraId="19788987" w14:textId="0AC858A1" w:rsidR="0017153F" w:rsidRPr="0038647A" w:rsidRDefault="0017153F" w:rsidP="00485F42">
      <w:pPr>
        <w:pStyle w:val="Heading3"/>
        <w:spacing w:before="120" w:line="240" w:lineRule="auto"/>
        <w:ind w:left="119"/>
        <w:rPr>
          <w:rFonts w:asciiTheme="minorHAnsi" w:hAnsiTheme="minorHAnsi" w:cstheme="minorHAnsi"/>
          <w:lang w:val="en-US"/>
        </w:rPr>
      </w:pPr>
      <w:bookmarkStart w:id="16" w:name="_Toc212809604"/>
      <w:r w:rsidRPr="0038647A">
        <w:rPr>
          <w:rFonts w:asciiTheme="minorHAnsi" w:hAnsiTheme="minorHAnsi" w:cstheme="minorHAnsi"/>
          <w:lang w:val="en-US"/>
        </w:rPr>
        <w:lastRenderedPageBreak/>
        <w:t>Management of the system</w:t>
      </w:r>
      <w:bookmarkEnd w:id="16"/>
    </w:p>
    <w:p w14:paraId="19AACC6E" w14:textId="58E4EF14" w:rsidR="0017153F" w:rsidRDefault="00D53569" w:rsidP="009055BC">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Assessment Team performs day-to-day management of the SWS</w:t>
      </w:r>
      <w:r w:rsidR="00E74F58">
        <w:rPr>
          <w:rFonts w:ascii="Calibri" w:eastAsia="Calibri" w:hAnsi="Calibri" w:cs="Calibri"/>
          <w:lang w:val="en-US"/>
        </w:rPr>
        <w:t xml:space="preserve"> and its processes</w:t>
      </w:r>
      <w:r w:rsidR="0017153F" w:rsidRPr="0017153F">
        <w:rPr>
          <w:rFonts w:ascii="Calibri" w:eastAsia="Calibri" w:hAnsi="Calibri" w:cs="Calibri"/>
          <w:lang w:val="en-US"/>
        </w:rPr>
        <w:t xml:space="preserve">. </w:t>
      </w:r>
      <w:r w:rsidR="009C4C70" w:rsidRPr="009C4C70">
        <w:t xml:space="preserve"> </w:t>
      </w:r>
    </w:p>
    <w:p w14:paraId="7A56C48B" w14:textId="6EBF1100" w:rsidR="005311F0" w:rsidRPr="0017153F" w:rsidRDefault="005311F0" w:rsidP="005311F0">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w:t>
      </w:r>
      <w:r>
        <w:rPr>
          <w:rFonts w:ascii="Calibri" w:eastAsia="Calibri" w:hAnsi="Calibri" w:cs="Calibri"/>
          <w:lang w:val="en-US"/>
        </w:rPr>
        <w:t xml:space="preserve"> key responsibilities of the</w:t>
      </w:r>
      <w:r w:rsidRPr="0017153F">
        <w:rPr>
          <w:rFonts w:ascii="Calibri" w:eastAsia="Calibri" w:hAnsi="Calibri" w:cs="Calibri"/>
          <w:lang w:val="en-US"/>
        </w:rPr>
        <w:t xml:space="preserve"> Department’s Assessment Team </w:t>
      </w:r>
      <w:proofErr w:type="gramStart"/>
      <w:r w:rsidR="00D5197D">
        <w:rPr>
          <w:rFonts w:ascii="Calibri" w:eastAsia="Calibri" w:hAnsi="Calibri" w:cs="Calibri"/>
          <w:lang w:val="en-US"/>
        </w:rPr>
        <w:t>is</w:t>
      </w:r>
      <w:proofErr w:type="gramEnd"/>
      <w:r w:rsidRPr="0017153F">
        <w:rPr>
          <w:rFonts w:ascii="Calibri" w:eastAsia="Calibri" w:hAnsi="Calibri" w:cs="Calibri"/>
          <w:lang w:val="en-US"/>
        </w:rPr>
        <w:t xml:space="preserve"> to:</w:t>
      </w:r>
    </w:p>
    <w:p w14:paraId="6DBEF524" w14:textId="77777777" w:rsidR="005311F0" w:rsidRPr="0017153F" w:rsidRDefault="005311F0" w:rsidP="005311F0">
      <w:pPr>
        <w:widowControl w:val="0"/>
        <w:numPr>
          <w:ilvl w:val="0"/>
          <w:numId w:val="8"/>
        </w:numPr>
        <w:tabs>
          <w:tab w:val="left" w:pos="878"/>
          <w:tab w:val="left" w:pos="879"/>
        </w:tabs>
        <w:autoSpaceDE w:val="0"/>
        <w:autoSpaceDN w:val="0"/>
        <w:spacing w:after="0" w:line="240" w:lineRule="auto"/>
        <w:ind w:left="873" w:hanging="357"/>
        <w:rPr>
          <w:rFonts w:ascii="Calibri" w:eastAsia="Calibri" w:hAnsi="Calibri" w:cs="Calibri"/>
          <w:lang w:val="en-US"/>
        </w:rPr>
      </w:pPr>
      <w:r w:rsidRPr="0017153F">
        <w:rPr>
          <w:rFonts w:ascii="Calibri" w:eastAsia="Calibri" w:hAnsi="Calibri" w:cs="Calibri"/>
          <w:lang w:val="en-US"/>
        </w:rPr>
        <w:t>quality assure, confirm eligibility of participants and approve applications for</w:t>
      </w:r>
      <w:r w:rsidRPr="0017153F">
        <w:rPr>
          <w:rFonts w:ascii="Calibri" w:eastAsia="Calibri" w:hAnsi="Calibri" w:cs="Calibri"/>
          <w:spacing w:val="-22"/>
          <w:lang w:val="en-US"/>
        </w:rPr>
        <w:t xml:space="preserve"> </w:t>
      </w:r>
      <w:r w:rsidRPr="0017153F">
        <w:rPr>
          <w:rFonts w:ascii="Calibri" w:eastAsia="Calibri" w:hAnsi="Calibri" w:cs="Calibri"/>
          <w:lang w:val="en-US"/>
        </w:rPr>
        <w:t>SWS</w:t>
      </w:r>
    </w:p>
    <w:p w14:paraId="51CF4E9A" w14:textId="77777777" w:rsidR="005311F0" w:rsidRPr="0017153F" w:rsidRDefault="005311F0" w:rsidP="005311F0">
      <w:pPr>
        <w:widowControl w:val="0"/>
        <w:numPr>
          <w:ilvl w:val="0"/>
          <w:numId w:val="8"/>
        </w:numPr>
        <w:tabs>
          <w:tab w:val="left" w:pos="878"/>
          <w:tab w:val="left" w:pos="879"/>
        </w:tabs>
        <w:autoSpaceDE w:val="0"/>
        <w:autoSpaceDN w:val="0"/>
        <w:spacing w:after="0" w:line="279" w:lineRule="exact"/>
        <w:ind w:left="873" w:hanging="357"/>
        <w:rPr>
          <w:rFonts w:ascii="Calibri" w:eastAsia="Calibri" w:hAnsi="Calibri" w:cs="Calibri"/>
          <w:lang w:val="en-US"/>
        </w:rPr>
      </w:pPr>
      <w:r w:rsidRPr="0017153F">
        <w:rPr>
          <w:rFonts w:ascii="Calibri" w:eastAsia="Calibri" w:hAnsi="Calibri" w:cs="Calibri"/>
          <w:lang w:val="en-US"/>
        </w:rPr>
        <w:t>facilitate approval to enable payments for SWS assessments and the SWS Employer</w:t>
      </w:r>
      <w:r w:rsidRPr="0017153F">
        <w:rPr>
          <w:rFonts w:ascii="Calibri" w:eastAsia="Calibri" w:hAnsi="Calibri" w:cs="Calibri"/>
          <w:spacing w:val="-27"/>
          <w:lang w:val="en-US"/>
        </w:rPr>
        <w:t xml:space="preserve"> </w:t>
      </w:r>
      <w:r w:rsidRPr="0017153F">
        <w:rPr>
          <w:rFonts w:ascii="Calibri" w:eastAsia="Calibri" w:hAnsi="Calibri" w:cs="Calibri"/>
          <w:lang w:val="en-US"/>
        </w:rPr>
        <w:t>Payment</w:t>
      </w:r>
    </w:p>
    <w:p w14:paraId="190752C6" w14:textId="32FC14DA" w:rsidR="005311F0" w:rsidRPr="0017153F" w:rsidRDefault="005311F0" w:rsidP="005311F0">
      <w:pPr>
        <w:widowControl w:val="0"/>
        <w:numPr>
          <w:ilvl w:val="0"/>
          <w:numId w:val="8"/>
        </w:numPr>
        <w:tabs>
          <w:tab w:val="left" w:pos="878"/>
          <w:tab w:val="left" w:pos="879"/>
        </w:tabs>
        <w:autoSpaceDE w:val="0"/>
        <w:autoSpaceDN w:val="0"/>
        <w:spacing w:after="0" w:line="240" w:lineRule="auto"/>
        <w:ind w:left="873" w:right="842" w:hanging="357"/>
        <w:rPr>
          <w:rFonts w:ascii="Calibri" w:eastAsia="Calibri" w:hAnsi="Calibri" w:cs="Calibri"/>
          <w:lang w:val="en-US"/>
        </w:rPr>
      </w:pPr>
      <w:r w:rsidRPr="0017153F">
        <w:rPr>
          <w:rFonts w:ascii="Calibri" w:eastAsia="Calibri" w:hAnsi="Calibri" w:cs="Calibri"/>
          <w:lang w:val="en-US"/>
        </w:rPr>
        <w:t xml:space="preserve">conduct audits of SWS applications and assessments performed by approved </w:t>
      </w:r>
      <w:r w:rsidR="002739A1">
        <w:rPr>
          <w:rFonts w:ascii="Calibri" w:eastAsia="Calibri" w:hAnsi="Calibri" w:cs="Calibri"/>
          <w:lang w:val="en-US"/>
        </w:rPr>
        <w:t>NPA</w:t>
      </w:r>
      <w:r w:rsidRPr="0017153F">
        <w:rPr>
          <w:rFonts w:ascii="Calibri" w:eastAsia="Calibri" w:hAnsi="Calibri" w:cs="Calibri"/>
          <w:spacing w:val="-5"/>
          <w:lang w:val="en-US"/>
        </w:rPr>
        <w:t xml:space="preserve"> </w:t>
      </w:r>
      <w:r w:rsidRPr="0017153F">
        <w:rPr>
          <w:rFonts w:ascii="Calibri" w:eastAsia="Calibri" w:hAnsi="Calibri" w:cs="Calibri"/>
          <w:lang w:val="en-US"/>
        </w:rPr>
        <w:t>assessors</w:t>
      </w:r>
    </w:p>
    <w:p w14:paraId="48FF2DD3" w14:textId="77777777" w:rsidR="005311F0" w:rsidRPr="0017153F" w:rsidRDefault="005311F0" w:rsidP="005311F0">
      <w:pPr>
        <w:widowControl w:val="0"/>
        <w:numPr>
          <w:ilvl w:val="0"/>
          <w:numId w:val="8"/>
        </w:numPr>
        <w:tabs>
          <w:tab w:val="left" w:pos="878"/>
          <w:tab w:val="left" w:pos="879"/>
        </w:tabs>
        <w:autoSpaceDE w:val="0"/>
        <w:autoSpaceDN w:val="0"/>
        <w:spacing w:after="0" w:line="240" w:lineRule="auto"/>
        <w:ind w:left="873" w:hanging="357"/>
        <w:rPr>
          <w:rFonts w:ascii="Calibri" w:eastAsia="Calibri" w:hAnsi="Calibri" w:cs="Calibri"/>
          <w:lang w:val="en-US"/>
        </w:rPr>
      </w:pPr>
      <w:r w:rsidRPr="0017153F">
        <w:rPr>
          <w:rFonts w:ascii="Calibri" w:eastAsia="Calibri" w:hAnsi="Calibri" w:cs="Calibri"/>
          <w:lang w:val="en-US"/>
        </w:rPr>
        <w:t>check for accuracy and timeliness of the wage assessment process and outcomes</w:t>
      </w:r>
    </w:p>
    <w:p w14:paraId="008DE4D4" w14:textId="77777777" w:rsidR="005311F0" w:rsidRPr="005311F0" w:rsidRDefault="005311F0" w:rsidP="005311F0">
      <w:pPr>
        <w:widowControl w:val="0"/>
        <w:numPr>
          <w:ilvl w:val="0"/>
          <w:numId w:val="8"/>
        </w:numPr>
        <w:tabs>
          <w:tab w:val="left" w:pos="878"/>
          <w:tab w:val="left" w:pos="879"/>
        </w:tabs>
        <w:autoSpaceDE w:val="0"/>
        <w:autoSpaceDN w:val="0"/>
        <w:spacing w:after="0" w:line="240" w:lineRule="auto"/>
        <w:ind w:left="873" w:right="554" w:hanging="357"/>
        <w:rPr>
          <w:rFonts w:ascii="Calibri" w:eastAsia="Calibri" w:hAnsi="Calibri" w:cs="Calibri"/>
          <w:lang w:val="en-US"/>
        </w:rPr>
      </w:pPr>
      <w:r w:rsidRPr="0017153F">
        <w:rPr>
          <w:rFonts w:ascii="Calibri" w:eastAsia="Calibri" w:hAnsi="Calibri" w:cs="Calibri"/>
          <w:lang w:val="en-US"/>
        </w:rPr>
        <w:t>appear before industrial tribunals, such as the FWC or a state tribunal, where</w:t>
      </w:r>
      <w:r w:rsidRPr="0017153F">
        <w:rPr>
          <w:rFonts w:ascii="Calibri" w:eastAsia="Calibri" w:hAnsi="Calibri" w:cs="Calibri"/>
          <w:spacing w:val="-1"/>
          <w:lang w:val="en-US"/>
        </w:rPr>
        <w:t xml:space="preserve"> </w:t>
      </w:r>
      <w:r w:rsidRPr="0017153F">
        <w:rPr>
          <w:rFonts w:ascii="Calibri" w:eastAsia="Calibri" w:hAnsi="Calibri" w:cs="Calibri"/>
          <w:lang w:val="en-US"/>
        </w:rPr>
        <w:t>required.</w:t>
      </w:r>
    </w:p>
    <w:p w14:paraId="20681B05" w14:textId="2E197399" w:rsidR="005311F0" w:rsidRPr="0017153F" w:rsidRDefault="005311F0" w:rsidP="005311F0">
      <w:pPr>
        <w:widowControl w:val="0"/>
        <w:autoSpaceDE w:val="0"/>
        <w:autoSpaceDN w:val="0"/>
        <w:spacing w:before="120" w:after="0" w:line="240" w:lineRule="auto"/>
        <w:ind w:left="159"/>
        <w:rPr>
          <w:rFonts w:ascii="Calibri" w:eastAsia="Calibri" w:hAnsi="Calibri" w:cs="Calibri"/>
          <w:lang w:val="en-US"/>
        </w:rPr>
      </w:pPr>
      <w:r w:rsidRPr="009C4C70">
        <w:rPr>
          <w:rFonts w:ascii="Calibri" w:eastAsia="Calibri" w:hAnsi="Calibri" w:cs="Calibri"/>
          <w:lang w:val="en-US"/>
        </w:rPr>
        <w:t>Employers should contact the Department’s Assessments Team at assessments@communitygrants.gov.au in the first instance to notify them of changes to SWS applications, i.e. if employment ceases, ABN changes, or employer changes.</w:t>
      </w:r>
    </w:p>
    <w:p w14:paraId="59AF1A8A" w14:textId="77777777" w:rsidR="0017153F" w:rsidRPr="00694A03" w:rsidRDefault="0017153F" w:rsidP="00485F42">
      <w:pPr>
        <w:pStyle w:val="Heading2"/>
        <w:spacing w:before="120" w:line="240" w:lineRule="auto"/>
        <w:ind w:left="119"/>
        <w:rPr>
          <w:rFonts w:asciiTheme="minorHAnsi" w:hAnsiTheme="minorHAnsi" w:cstheme="minorHAnsi"/>
          <w:lang w:val="en-US"/>
        </w:rPr>
      </w:pPr>
      <w:bookmarkStart w:id="17" w:name="_bookmark3"/>
      <w:bookmarkStart w:id="18" w:name="_Toc212809605"/>
      <w:bookmarkEnd w:id="17"/>
      <w:r w:rsidRPr="00DB7231">
        <w:rPr>
          <w:rFonts w:asciiTheme="minorHAnsi" w:hAnsiTheme="minorHAnsi" w:cstheme="minorHAnsi"/>
          <w:lang w:val="en-US"/>
        </w:rPr>
        <w:t>Assistance</w:t>
      </w:r>
      <w:r w:rsidRPr="00694A03">
        <w:rPr>
          <w:rFonts w:asciiTheme="minorHAnsi" w:hAnsiTheme="minorHAnsi" w:cstheme="minorHAnsi"/>
          <w:lang w:val="en-US"/>
        </w:rPr>
        <w:t xml:space="preserve"> for employers</w:t>
      </w:r>
      <w:bookmarkEnd w:id="18"/>
    </w:p>
    <w:p w14:paraId="6AA17E22" w14:textId="77777777" w:rsidR="00694A03" w:rsidRPr="00694A03" w:rsidRDefault="00694A03" w:rsidP="00485F42">
      <w:pPr>
        <w:pStyle w:val="Heading3"/>
        <w:spacing w:before="120" w:line="240" w:lineRule="auto"/>
        <w:ind w:left="119"/>
        <w:rPr>
          <w:rFonts w:asciiTheme="minorHAnsi" w:hAnsiTheme="minorHAnsi" w:cstheme="minorHAnsi"/>
          <w:lang w:val="en-US"/>
        </w:rPr>
      </w:pPr>
      <w:bookmarkStart w:id="19" w:name="_Toc499214570"/>
      <w:bookmarkStart w:id="20" w:name="_Toc212809606"/>
      <w:r w:rsidRPr="00694A03">
        <w:rPr>
          <w:rFonts w:asciiTheme="minorHAnsi" w:hAnsiTheme="minorHAnsi" w:cstheme="minorHAnsi"/>
          <w:lang w:val="en-US"/>
        </w:rPr>
        <w:t>SWS employer payment</w:t>
      </w:r>
      <w:bookmarkEnd w:id="19"/>
      <w:bookmarkEnd w:id="20"/>
    </w:p>
    <w:p w14:paraId="6F835BCD" w14:textId="34668A59" w:rsidR="00694A03" w:rsidRPr="009055BC" w:rsidRDefault="00694A03" w:rsidP="009055BC">
      <w:pPr>
        <w:spacing w:before="120" w:after="0" w:line="240" w:lineRule="auto"/>
        <w:ind w:left="159"/>
        <w:rPr>
          <w:rFonts w:asciiTheme="minorHAnsi" w:hAnsiTheme="minorHAnsi" w:cstheme="minorHAnsi"/>
          <w:lang w:val="en-US"/>
        </w:rPr>
      </w:pPr>
      <w:r w:rsidRPr="009055BC">
        <w:rPr>
          <w:rFonts w:asciiTheme="minorHAnsi" w:hAnsiTheme="minorHAnsi" w:cstheme="minorHAnsi"/>
          <w:lang w:val="en-US"/>
        </w:rPr>
        <w:t xml:space="preserve">If an employee completes a minimum period of work in a new job under SWS provisions, without any support from a government funded employment service provider (including </w:t>
      </w:r>
      <w:r w:rsidR="00085E24">
        <w:rPr>
          <w:rFonts w:asciiTheme="minorHAnsi" w:hAnsiTheme="minorHAnsi" w:cstheme="minorHAnsi"/>
          <w:lang w:val="en-US"/>
        </w:rPr>
        <w:t>Supported Employment</w:t>
      </w:r>
      <w:r w:rsidR="00D522F7">
        <w:rPr>
          <w:rFonts w:asciiTheme="minorHAnsi" w:hAnsiTheme="minorHAnsi" w:cstheme="minorHAnsi"/>
          <w:lang w:val="en-US"/>
        </w:rPr>
        <w:t xml:space="preserve"> Services</w:t>
      </w:r>
      <w:r w:rsidRPr="009055BC">
        <w:rPr>
          <w:rFonts w:asciiTheme="minorHAnsi" w:hAnsiTheme="minorHAnsi" w:cstheme="minorHAnsi"/>
          <w:lang w:val="en-US"/>
        </w:rPr>
        <w:t xml:space="preserve">, </w:t>
      </w:r>
      <w:r w:rsidR="004A170B">
        <w:rPr>
          <w:rFonts w:asciiTheme="minorHAnsi" w:hAnsiTheme="minorHAnsi" w:cstheme="minorHAnsi"/>
          <w:lang w:val="en-US"/>
        </w:rPr>
        <w:t>Inclusive Employment Australia</w:t>
      </w:r>
      <w:r w:rsidRPr="009055BC">
        <w:rPr>
          <w:rFonts w:asciiTheme="minorHAnsi" w:hAnsiTheme="minorHAnsi" w:cstheme="minorHAnsi"/>
          <w:lang w:val="en-US"/>
        </w:rPr>
        <w:t xml:space="preserve"> or</w:t>
      </w:r>
      <w:r w:rsidR="00A43E8F">
        <w:rPr>
          <w:rFonts w:asciiTheme="minorHAnsi" w:hAnsiTheme="minorHAnsi" w:cstheme="minorHAnsi"/>
          <w:lang w:val="en-US"/>
        </w:rPr>
        <w:t xml:space="preserve"> National Disability Insurance Scheme</w:t>
      </w:r>
      <w:r w:rsidRPr="009055BC">
        <w:rPr>
          <w:rFonts w:asciiTheme="minorHAnsi" w:hAnsiTheme="minorHAnsi" w:cstheme="minorHAnsi"/>
          <w:lang w:val="en-US"/>
        </w:rPr>
        <w:t xml:space="preserve"> </w:t>
      </w:r>
      <w:r w:rsidR="00BB43C8">
        <w:rPr>
          <w:rFonts w:asciiTheme="minorHAnsi" w:hAnsiTheme="minorHAnsi" w:cstheme="minorHAnsi"/>
          <w:lang w:val="en-US"/>
        </w:rPr>
        <w:t>(</w:t>
      </w:r>
      <w:r w:rsidRPr="009055BC">
        <w:rPr>
          <w:rFonts w:asciiTheme="minorHAnsi" w:hAnsiTheme="minorHAnsi" w:cstheme="minorHAnsi"/>
          <w:lang w:val="en-US"/>
        </w:rPr>
        <w:t>NDIS), their employer may be eligible to receive a payment. This is a one-off payment to offset some of the costs of training and supervising a new employee with disability under the SWS.</w:t>
      </w:r>
    </w:p>
    <w:p w14:paraId="7FBB2188" w14:textId="544B79CE" w:rsidR="00694A03" w:rsidRPr="009055BC" w:rsidRDefault="00694A03" w:rsidP="009055BC">
      <w:pPr>
        <w:spacing w:before="120" w:after="0" w:line="240" w:lineRule="auto"/>
        <w:ind w:left="159"/>
        <w:rPr>
          <w:rFonts w:asciiTheme="minorHAnsi" w:hAnsiTheme="minorHAnsi" w:cstheme="minorHAnsi"/>
          <w:lang w:val="en-US"/>
        </w:rPr>
      </w:pPr>
      <w:r w:rsidRPr="009055BC">
        <w:rPr>
          <w:rFonts w:asciiTheme="minorHAnsi" w:hAnsiTheme="minorHAnsi" w:cstheme="minorHAnsi"/>
          <w:lang w:val="en-US"/>
        </w:rPr>
        <w:t>A payment of $1,000 is available for eligible</w:t>
      </w:r>
      <w:r w:rsidR="00A43E8F">
        <w:rPr>
          <w:rFonts w:asciiTheme="minorHAnsi" w:hAnsiTheme="minorHAnsi" w:cstheme="minorHAnsi"/>
          <w:lang w:val="en-US"/>
        </w:rPr>
        <w:t xml:space="preserve"> employees who have completed further</w:t>
      </w:r>
      <w:r w:rsidRPr="009055BC">
        <w:rPr>
          <w:rFonts w:asciiTheme="minorHAnsi" w:hAnsiTheme="minorHAnsi" w:cstheme="minorHAnsi"/>
          <w:lang w:val="en-US"/>
        </w:rPr>
        <w:t xml:space="preserve"> unsupported SWS employment of 13 weeks</w:t>
      </w:r>
      <w:r w:rsidR="00B12355">
        <w:rPr>
          <w:rFonts w:asciiTheme="minorHAnsi" w:hAnsiTheme="minorHAnsi" w:cstheme="minorHAnsi"/>
          <w:lang w:val="en-US"/>
        </w:rPr>
        <w:t xml:space="preserve"> following their initial assessment</w:t>
      </w:r>
      <w:r w:rsidRPr="009055BC">
        <w:rPr>
          <w:rFonts w:asciiTheme="minorHAnsi" w:hAnsiTheme="minorHAnsi" w:cstheme="minorHAnsi"/>
          <w:lang w:val="en-US"/>
        </w:rPr>
        <w:t xml:space="preserve"> at a minimum of eight hours per week.</w:t>
      </w:r>
    </w:p>
    <w:p w14:paraId="47C5F9D3" w14:textId="77777777" w:rsidR="00694A03" w:rsidRPr="00694A03" w:rsidRDefault="00694A03" w:rsidP="00485F42">
      <w:pPr>
        <w:pStyle w:val="Heading3"/>
        <w:spacing w:before="120" w:line="240" w:lineRule="auto"/>
        <w:ind w:left="119"/>
        <w:rPr>
          <w:rFonts w:asciiTheme="minorHAnsi" w:hAnsiTheme="minorHAnsi" w:cstheme="minorHAnsi"/>
          <w:lang w:val="en-US"/>
        </w:rPr>
      </w:pPr>
      <w:bookmarkStart w:id="21" w:name="_Toc499214571"/>
      <w:bookmarkStart w:id="22" w:name="_Toc212809607"/>
      <w:r w:rsidRPr="00694A03">
        <w:rPr>
          <w:rFonts w:asciiTheme="minorHAnsi" w:hAnsiTheme="minorHAnsi" w:cstheme="minorHAnsi"/>
          <w:lang w:val="en-US"/>
        </w:rPr>
        <w:t>Eligibility</w:t>
      </w:r>
      <w:bookmarkEnd w:id="21"/>
      <w:bookmarkEnd w:id="22"/>
    </w:p>
    <w:p w14:paraId="553A5966" w14:textId="5CD65863" w:rsidR="00694A03" w:rsidRPr="00694A03" w:rsidRDefault="00694A03" w:rsidP="009055BC">
      <w:pPr>
        <w:widowControl w:val="0"/>
        <w:autoSpaceDE w:val="0"/>
        <w:autoSpaceDN w:val="0"/>
        <w:spacing w:before="120" w:after="120" w:line="240" w:lineRule="auto"/>
        <w:ind w:left="159"/>
        <w:rPr>
          <w:rFonts w:ascii="Calibri" w:eastAsiaTheme="majorEastAsia" w:hAnsi="Calibri" w:cstheme="majorBidi"/>
          <w:bCs/>
          <w:lang w:val="en-US"/>
        </w:rPr>
      </w:pPr>
      <w:r w:rsidRPr="00694A03">
        <w:rPr>
          <w:rFonts w:ascii="Calibri" w:eastAsiaTheme="majorEastAsia" w:hAnsi="Calibri" w:cstheme="majorBidi"/>
          <w:bCs/>
          <w:lang w:val="en-US"/>
        </w:rPr>
        <w:t>A SWS Employer Payment may be payable where:</w:t>
      </w:r>
    </w:p>
    <w:p w14:paraId="05502344" w14:textId="2609C8ED" w:rsidR="00694A03" w:rsidRPr="00694A03" w:rsidRDefault="00694A03" w:rsidP="009055BC">
      <w:pPr>
        <w:widowControl w:val="0"/>
        <w:numPr>
          <w:ilvl w:val="0"/>
          <w:numId w:val="8"/>
        </w:numPr>
        <w:autoSpaceDE w:val="0"/>
        <w:autoSpaceDN w:val="0"/>
        <w:spacing w:after="0" w:line="240" w:lineRule="auto"/>
        <w:ind w:left="873" w:hanging="357"/>
        <w:rPr>
          <w:rFonts w:ascii="Calibri" w:eastAsiaTheme="majorEastAsia" w:hAnsi="Calibri" w:cstheme="majorBidi"/>
          <w:bCs/>
          <w:lang w:val="en-US"/>
        </w:rPr>
      </w:pPr>
      <w:r w:rsidRPr="00694A03">
        <w:rPr>
          <w:rFonts w:ascii="Calibri" w:eastAsiaTheme="majorEastAsia" w:hAnsi="Calibri" w:cstheme="majorBidi"/>
          <w:bCs/>
          <w:lang w:val="en-US"/>
        </w:rPr>
        <w:t>a SWS application has been approved, confirming the placement meets SWS eligibility requirements</w:t>
      </w:r>
    </w:p>
    <w:p w14:paraId="010D2E6C" w14:textId="77777777" w:rsidR="00694A03" w:rsidRPr="00694A03" w:rsidRDefault="00694A03" w:rsidP="009055BC">
      <w:pPr>
        <w:widowControl w:val="0"/>
        <w:numPr>
          <w:ilvl w:val="0"/>
          <w:numId w:val="8"/>
        </w:numPr>
        <w:autoSpaceDE w:val="0"/>
        <w:autoSpaceDN w:val="0"/>
        <w:spacing w:after="0" w:line="240" w:lineRule="auto"/>
        <w:ind w:left="873" w:hanging="357"/>
        <w:rPr>
          <w:rFonts w:ascii="Calibri" w:eastAsiaTheme="majorEastAsia" w:hAnsi="Calibri" w:cstheme="majorBidi"/>
          <w:bCs/>
          <w:lang w:val="en-US"/>
        </w:rPr>
      </w:pPr>
      <w:r w:rsidRPr="00694A03">
        <w:rPr>
          <w:rFonts w:ascii="Calibri" w:eastAsiaTheme="majorEastAsia" w:hAnsi="Calibri" w:cstheme="majorBidi"/>
          <w:bCs/>
          <w:lang w:val="en-US"/>
        </w:rPr>
        <w:t>the initial SWS productivity assessment has been completed, and a valid SWS wage assessment agreement for the employee has been signed by the parties to the agreement</w:t>
      </w:r>
    </w:p>
    <w:p w14:paraId="33A48AEB" w14:textId="4802EC3F" w:rsidR="00694A03" w:rsidRPr="00694A03" w:rsidRDefault="00694A03" w:rsidP="009055BC">
      <w:pPr>
        <w:widowControl w:val="0"/>
        <w:numPr>
          <w:ilvl w:val="0"/>
          <w:numId w:val="8"/>
        </w:numPr>
        <w:autoSpaceDE w:val="0"/>
        <w:autoSpaceDN w:val="0"/>
        <w:spacing w:after="0" w:line="240" w:lineRule="auto"/>
        <w:ind w:left="873" w:hanging="357"/>
        <w:rPr>
          <w:rFonts w:ascii="Calibri" w:eastAsiaTheme="majorEastAsia" w:hAnsi="Calibri" w:cstheme="majorBidi"/>
          <w:bCs/>
          <w:lang w:val="en-US"/>
        </w:rPr>
      </w:pPr>
      <w:r w:rsidRPr="00694A03">
        <w:rPr>
          <w:rFonts w:ascii="Calibri" w:eastAsiaTheme="majorEastAsia" w:hAnsi="Calibri" w:cstheme="majorBidi"/>
          <w:bCs/>
          <w:lang w:val="en-US"/>
        </w:rPr>
        <w:t xml:space="preserve">the employee is not supported by a government funded employment service (e.g. </w:t>
      </w:r>
      <w:r w:rsidR="00D522F7">
        <w:rPr>
          <w:rFonts w:ascii="Calibri" w:eastAsiaTheme="majorEastAsia" w:hAnsi="Calibri" w:cstheme="majorBidi"/>
          <w:bCs/>
          <w:lang w:val="en-US"/>
        </w:rPr>
        <w:t>Supported Employment Services</w:t>
      </w:r>
      <w:r w:rsidRPr="00694A03">
        <w:rPr>
          <w:rFonts w:ascii="Calibri" w:eastAsiaTheme="majorEastAsia" w:hAnsi="Calibri" w:cstheme="majorBidi"/>
          <w:bCs/>
          <w:lang w:val="en-US"/>
        </w:rPr>
        <w:t xml:space="preserve">, </w:t>
      </w:r>
      <w:r w:rsidR="00E8026D">
        <w:rPr>
          <w:rFonts w:ascii="Calibri" w:eastAsiaTheme="majorEastAsia" w:hAnsi="Calibri" w:cstheme="majorBidi"/>
          <w:bCs/>
          <w:lang w:val="en-US"/>
        </w:rPr>
        <w:t xml:space="preserve">Inclusive Employment Australia </w:t>
      </w:r>
      <w:r w:rsidR="000972FE">
        <w:rPr>
          <w:rFonts w:ascii="Calibri" w:eastAsiaTheme="majorEastAsia" w:hAnsi="Calibri" w:cstheme="majorBidi"/>
          <w:bCs/>
          <w:lang w:val="en-US"/>
        </w:rPr>
        <w:t>or</w:t>
      </w:r>
      <w:r w:rsidR="00D522F7">
        <w:rPr>
          <w:rFonts w:ascii="Calibri" w:eastAsiaTheme="majorEastAsia" w:hAnsi="Calibri" w:cstheme="majorBidi"/>
          <w:bCs/>
          <w:lang w:val="en-US"/>
        </w:rPr>
        <w:t xml:space="preserve"> </w:t>
      </w:r>
      <w:r w:rsidRPr="00694A03">
        <w:rPr>
          <w:rFonts w:ascii="Calibri" w:eastAsiaTheme="majorEastAsia" w:hAnsi="Calibri" w:cstheme="majorBidi"/>
          <w:bCs/>
          <w:lang w:val="en-US"/>
        </w:rPr>
        <w:t>NDIS)</w:t>
      </w:r>
    </w:p>
    <w:p w14:paraId="7835457C" w14:textId="1035BD5E" w:rsidR="00694A03" w:rsidRPr="00694A03" w:rsidRDefault="00694A03" w:rsidP="009055BC">
      <w:pPr>
        <w:widowControl w:val="0"/>
        <w:numPr>
          <w:ilvl w:val="0"/>
          <w:numId w:val="8"/>
        </w:numPr>
        <w:autoSpaceDE w:val="0"/>
        <w:autoSpaceDN w:val="0"/>
        <w:spacing w:after="0" w:line="240" w:lineRule="auto"/>
        <w:ind w:left="873" w:hanging="357"/>
        <w:rPr>
          <w:rFonts w:ascii="Calibri" w:eastAsiaTheme="majorEastAsia" w:hAnsi="Calibri" w:cstheme="majorBidi"/>
          <w:bCs/>
          <w:lang w:val="en-US"/>
        </w:rPr>
      </w:pPr>
      <w:r w:rsidRPr="00694A03">
        <w:rPr>
          <w:rFonts w:ascii="Calibri" w:eastAsiaTheme="majorEastAsia" w:hAnsi="Calibri" w:cstheme="majorBidi"/>
          <w:bCs/>
          <w:lang w:val="en-US"/>
        </w:rPr>
        <w:t>the employer is not a related entity of a government funded employment services provider</w:t>
      </w:r>
      <w:r w:rsidR="00467F7A">
        <w:rPr>
          <w:rFonts w:ascii="Calibri" w:eastAsiaTheme="majorEastAsia" w:hAnsi="Calibri" w:cstheme="majorBidi"/>
          <w:bCs/>
          <w:lang w:val="en-US"/>
        </w:rPr>
        <w:t xml:space="preserve"> and/or the employee has not received support through their NDIS funding</w:t>
      </w:r>
    </w:p>
    <w:p w14:paraId="030FF728" w14:textId="77777777" w:rsidR="00694A03" w:rsidRPr="00694A03" w:rsidRDefault="00694A03" w:rsidP="009055BC">
      <w:pPr>
        <w:widowControl w:val="0"/>
        <w:numPr>
          <w:ilvl w:val="0"/>
          <w:numId w:val="8"/>
        </w:numPr>
        <w:autoSpaceDE w:val="0"/>
        <w:autoSpaceDN w:val="0"/>
        <w:spacing w:after="0" w:line="240" w:lineRule="auto"/>
        <w:ind w:left="873" w:hanging="357"/>
        <w:rPr>
          <w:rFonts w:ascii="Calibri" w:eastAsiaTheme="majorEastAsia" w:hAnsi="Calibri" w:cstheme="majorBidi"/>
          <w:bCs/>
          <w:lang w:val="en-US"/>
        </w:rPr>
      </w:pPr>
      <w:r w:rsidRPr="00694A03">
        <w:rPr>
          <w:rFonts w:ascii="Calibri" w:eastAsiaTheme="majorEastAsia" w:hAnsi="Calibri" w:cstheme="majorBidi"/>
          <w:bCs/>
          <w:lang w:val="en-US"/>
        </w:rPr>
        <w:t>the employer has not previously employed the employee</w:t>
      </w:r>
    </w:p>
    <w:p w14:paraId="5A56D8A5" w14:textId="77777777" w:rsidR="00694A03" w:rsidRPr="00694A03" w:rsidRDefault="00694A03" w:rsidP="009055BC">
      <w:pPr>
        <w:widowControl w:val="0"/>
        <w:numPr>
          <w:ilvl w:val="0"/>
          <w:numId w:val="8"/>
        </w:numPr>
        <w:autoSpaceDE w:val="0"/>
        <w:autoSpaceDN w:val="0"/>
        <w:spacing w:after="0" w:line="240" w:lineRule="auto"/>
        <w:ind w:left="873" w:hanging="357"/>
        <w:rPr>
          <w:rFonts w:ascii="Calibri" w:eastAsiaTheme="majorEastAsia" w:hAnsi="Calibri" w:cstheme="majorBidi"/>
          <w:bCs/>
          <w:lang w:val="en-US"/>
        </w:rPr>
      </w:pPr>
      <w:r w:rsidRPr="00694A03">
        <w:rPr>
          <w:rFonts w:ascii="Calibri" w:eastAsiaTheme="majorEastAsia" w:hAnsi="Calibri" w:cstheme="majorBidi"/>
          <w:bCs/>
          <w:lang w:val="en-US"/>
        </w:rPr>
        <w:t>a wage subsidy is not paid to the employer for this employee</w:t>
      </w:r>
    </w:p>
    <w:p w14:paraId="71446674" w14:textId="77777777" w:rsidR="00694A03" w:rsidRPr="00694A03" w:rsidRDefault="00694A03" w:rsidP="009055BC">
      <w:pPr>
        <w:widowControl w:val="0"/>
        <w:numPr>
          <w:ilvl w:val="0"/>
          <w:numId w:val="8"/>
        </w:numPr>
        <w:autoSpaceDE w:val="0"/>
        <w:autoSpaceDN w:val="0"/>
        <w:spacing w:after="0" w:line="240" w:lineRule="auto"/>
        <w:ind w:left="873" w:hanging="357"/>
        <w:rPr>
          <w:rFonts w:ascii="Calibri" w:eastAsiaTheme="majorEastAsia" w:hAnsi="Calibri" w:cstheme="majorBidi"/>
          <w:bCs/>
          <w:lang w:val="en-US"/>
        </w:rPr>
      </w:pPr>
      <w:r w:rsidRPr="00694A03">
        <w:rPr>
          <w:rFonts w:ascii="Calibri" w:eastAsiaTheme="majorEastAsia" w:hAnsi="Calibri" w:cstheme="majorBidi"/>
          <w:bCs/>
          <w:lang w:val="en-US"/>
        </w:rPr>
        <w:t>the SWS placement is not a ‘job at risk’.</w:t>
      </w:r>
    </w:p>
    <w:p w14:paraId="40B5457B" w14:textId="782CB3B8" w:rsidR="00694A03" w:rsidRPr="00694A03" w:rsidRDefault="00694A03" w:rsidP="009055BC">
      <w:pPr>
        <w:widowControl w:val="0"/>
        <w:autoSpaceDE w:val="0"/>
        <w:autoSpaceDN w:val="0"/>
        <w:spacing w:before="120" w:after="0" w:line="240" w:lineRule="auto"/>
        <w:ind w:left="159"/>
        <w:rPr>
          <w:rFonts w:ascii="Calibri" w:eastAsiaTheme="majorEastAsia" w:hAnsi="Calibri" w:cstheme="majorBidi"/>
          <w:bCs/>
          <w:lang w:val="en-US"/>
        </w:rPr>
      </w:pPr>
      <w:r w:rsidRPr="00694A03">
        <w:rPr>
          <w:rFonts w:ascii="Calibri" w:eastAsiaTheme="majorEastAsia" w:hAnsi="Calibri" w:cstheme="majorBidi"/>
          <w:bCs/>
          <w:lang w:val="en-US"/>
        </w:rPr>
        <w:t xml:space="preserve">Payment can be made after the employer has provided the Assessment Team with a tax invoice for the relevant amount (GST inclusive) </w:t>
      </w:r>
      <w:proofErr w:type="gramStart"/>
      <w:r w:rsidRPr="00694A03">
        <w:rPr>
          <w:rFonts w:ascii="Calibri" w:eastAsiaTheme="majorEastAsia" w:hAnsi="Calibri" w:cstheme="majorBidi"/>
          <w:bCs/>
          <w:lang w:val="en-US"/>
        </w:rPr>
        <w:t xml:space="preserve">and </w:t>
      </w:r>
      <w:r w:rsidR="00467F7A">
        <w:rPr>
          <w:rFonts w:ascii="Calibri" w:eastAsiaTheme="majorEastAsia" w:hAnsi="Calibri" w:cstheme="majorBidi"/>
          <w:bCs/>
          <w:lang w:val="en-US"/>
        </w:rPr>
        <w:t xml:space="preserve"> provide</w:t>
      </w:r>
      <w:proofErr w:type="gramEnd"/>
      <w:r w:rsidR="00467F7A">
        <w:rPr>
          <w:rFonts w:ascii="Calibri" w:eastAsiaTheme="majorEastAsia" w:hAnsi="Calibri" w:cstheme="majorBidi"/>
          <w:bCs/>
          <w:lang w:val="en-US"/>
        </w:rPr>
        <w:t xml:space="preserve"> </w:t>
      </w:r>
      <w:r w:rsidR="002618E9">
        <w:rPr>
          <w:rFonts w:ascii="Calibri" w:eastAsiaTheme="majorEastAsia" w:hAnsi="Calibri" w:cstheme="majorBidi"/>
          <w:bCs/>
          <w:lang w:val="en-US"/>
        </w:rPr>
        <w:t>documentation</w:t>
      </w:r>
      <w:r w:rsidR="002618E9" w:rsidRPr="00694A03">
        <w:rPr>
          <w:rFonts w:ascii="Calibri" w:eastAsiaTheme="majorEastAsia" w:hAnsi="Calibri" w:cstheme="majorBidi"/>
          <w:bCs/>
          <w:lang w:val="en-US"/>
        </w:rPr>
        <w:t xml:space="preserve"> that</w:t>
      </w:r>
      <w:r w:rsidRPr="00694A03">
        <w:rPr>
          <w:rFonts w:ascii="Calibri" w:eastAsiaTheme="majorEastAsia" w:hAnsi="Calibri" w:cstheme="majorBidi"/>
          <w:bCs/>
          <w:lang w:val="en-US"/>
        </w:rPr>
        <w:t xml:space="preserve"> the employment has been for the required period and minimum number of hours. Calculation of the minimum </w:t>
      </w:r>
      <w:r w:rsidR="004B3419">
        <w:rPr>
          <w:rFonts w:ascii="Calibri" w:eastAsiaTheme="majorEastAsia" w:hAnsi="Calibri" w:cstheme="majorBidi"/>
          <w:bCs/>
          <w:lang w:val="en-US"/>
        </w:rPr>
        <w:t xml:space="preserve">13 weeks </w:t>
      </w:r>
      <w:r w:rsidRPr="00694A03">
        <w:rPr>
          <w:rFonts w:ascii="Calibri" w:eastAsiaTheme="majorEastAsia" w:hAnsi="Calibri" w:cstheme="majorBidi"/>
          <w:bCs/>
          <w:lang w:val="en-US"/>
        </w:rPr>
        <w:t>period of employment commences from the date the initial SWS wage assessment agreement was signed.</w:t>
      </w:r>
    </w:p>
    <w:p w14:paraId="64597AB8" w14:textId="77777777" w:rsidR="0017153F" w:rsidRPr="009068B2" w:rsidRDefault="0017153F" w:rsidP="009068B2">
      <w:pPr>
        <w:pStyle w:val="Heading3"/>
        <w:spacing w:before="120" w:line="240" w:lineRule="auto"/>
        <w:ind w:left="119"/>
        <w:rPr>
          <w:rFonts w:asciiTheme="minorHAnsi" w:hAnsiTheme="minorHAnsi" w:cstheme="minorHAnsi"/>
          <w:lang w:val="en-US"/>
        </w:rPr>
      </w:pPr>
      <w:bookmarkStart w:id="23" w:name="_Toc212809608"/>
      <w:r w:rsidRPr="009068B2">
        <w:rPr>
          <w:rFonts w:asciiTheme="minorHAnsi" w:hAnsiTheme="minorHAnsi" w:cstheme="minorHAnsi"/>
          <w:lang w:val="en-US"/>
        </w:rPr>
        <w:t>Employment Assistance Fund (EAF)</w:t>
      </w:r>
      <w:bookmarkEnd w:id="23"/>
    </w:p>
    <w:p w14:paraId="5E720A6A" w14:textId="38062818" w:rsidR="0017153F" w:rsidRPr="0017153F" w:rsidRDefault="0017153F" w:rsidP="009055BC">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w:t>
      </w:r>
      <w:r w:rsidR="00B24885">
        <w:rPr>
          <w:rFonts w:ascii="Calibri" w:eastAsia="Calibri" w:hAnsi="Calibri" w:cs="Calibri"/>
          <w:lang w:val="en-US"/>
        </w:rPr>
        <w:t>Employment Assistance Fund (EAF)</w:t>
      </w:r>
      <w:r w:rsidR="00B24885" w:rsidRPr="0017153F">
        <w:rPr>
          <w:rFonts w:ascii="Calibri" w:eastAsia="Calibri" w:hAnsi="Calibri" w:cs="Calibri"/>
          <w:lang w:val="en-US"/>
        </w:rPr>
        <w:t xml:space="preserve"> </w:t>
      </w:r>
      <w:r w:rsidRPr="0017153F">
        <w:rPr>
          <w:rFonts w:ascii="Calibri" w:eastAsia="Calibri" w:hAnsi="Calibri" w:cs="Calibri"/>
          <w:lang w:val="en-US"/>
        </w:rPr>
        <w:t xml:space="preserve">is designed to help employers </w:t>
      </w:r>
      <w:r w:rsidR="00BB43C8">
        <w:rPr>
          <w:rFonts w:ascii="Calibri" w:eastAsia="Calibri" w:hAnsi="Calibri" w:cs="Calibri"/>
          <w:lang w:val="en-US"/>
        </w:rPr>
        <w:t>support</w:t>
      </w:r>
      <w:r w:rsidR="00BB43C8" w:rsidRPr="0017153F">
        <w:rPr>
          <w:rFonts w:ascii="Calibri" w:eastAsia="Calibri" w:hAnsi="Calibri" w:cs="Calibri"/>
          <w:lang w:val="en-US"/>
        </w:rPr>
        <w:t xml:space="preserve"> </w:t>
      </w:r>
      <w:r w:rsidRPr="0017153F">
        <w:rPr>
          <w:rFonts w:ascii="Calibri" w:eastAsia="Calibri" w:hAnsi="Calibri" w:cs="Calibri"/>
          <w:lang w:val="en-US"/>
        </w:rPr>
        <w:t>employees with disability</w:t>
      </w:r>
      <w:r w:rsidR="00BB43C8">
        <w:rPr>
          <w:rFonts w:ascii="Calibri" w:eastAsia="Calibri" w:hAnsi="Calibri" w:cs="Calibri"/>
          <w:lang w:val="en-US"/>
        </w:rPr>
        <w:t xml:space="preserve"> in the workplace</w:t>
      </w:r>
      <w:r w:rsidRPr="0017153F">
        <w:rPr>
          <w:rFonts w:ascii="Calibri" w:eastAsia="Calibri" w:hAnsi="Calibri" w:cs="Calibri"/>
          <w:lang w:val="en-US"/>
        </w:rPr>
        <w:t xml:space="preserve">. The EAF reimburses employers for the cost of equipment or adjustments needed to </w:t>
      </w:r>
      <w:r w:rsidR="00397B2A">
        <w:rPr>
          <w:rFonts w:ascii="Calibri" w:eastAsia="Calibri" w:hAnsi="Calibri" w:cs="Calibri"/>
          <w:lang w:val="en-US"/>
        </w:rPr>
        <w:t>support</w:t>
      </w:r>
      <w:r w:rsidR="00397B2A" w:rsidRPr="0017153F">
        <w:rPr>
          <w:rFonts w:ascii="Calibri" w:eastAsia="Calibri" w:hAnsi="Calibri" w:cs="Calibri"/>
          <w:lang w:val="en-US"/>
        </w:rPr>
        <w:t xml:space="preserve"> </w:t>
      </w:r>
      <w:r w:rsidRPr="0017153F">
        <w:rPr>
          <w:rFonts w:ascii="Calibri" w:eastAsia="Calibri" w:hAnsi="Calibri" w:cs="Calibri"/>
          <w:lang w:val="en-US"/>
        </w:rPr>
        <w:t xml:space="preserve">an employee with </w:t>
      </w:r>
      <w:r w:rsidR="00F505E7" w:rsidRPr="0017153F">
        <w:rPr>
          <w:rFonts w:ascii="Calibri" w:eastAsia="Calibri" w:hAnsi="Calibri" w:cs="Calibri"/>
          <w:lang w:val="en-US"/>
        </w:rPr>
        <w:t>disability</w:t>
      </w:r>
      <w:r w:rsidRPr="0017153F">
        <w:rPr>
          <w:rFonts w:ascii="Calibri" w:eastAsia="Calibri" w:hAnsi="Calibri" w:cs="Calibri"/>
          <w:lang w:val="en-US"/>
        </w:rPr>
        <w:t xml:space="preserve"> in the workplace. Financial assistance for the provision of Auslan interpreters and disability awareness training is also available from the EAF. More information can be found at </w:t>
      </w:r>
      <w:hyperlink r:id="rId15">
        <w:r w:rsidRPr="0017153F">
          <w:rPr>
            <w:rFonts w:ascii="Calibri" w:eastAsia="Calibri" w:hAnsi="Calibri" w:cs="Calibri"/>
            <w:color w:val="0000FF"/>
            <w:u w:val="single" w:color="0000FF"/>
            <w:lang w:val="en-US"/>
          </w:rPr>
          <w:t>JobAccess</w:t>
        </w:r>
        <w:r w:rsidRPr="0017153F">
          <w:rPr>
            <w:rFonts w:ascii="Calibri" w:eastAsia="Calibri" w:hAnsi="Calibri" w:cs="Calibri"/>
            <w:color w:val="0000FF"/>
            <w:lang w:val="en-US"/>
          </w:rPr>
          <w:t xml:space="preserve"> </w:t>
        </w:r>
      </w:hyperlink>
      <w:r w:rsidRPr="0017153F">
        <w:rPr>
          <w:rFonts w:ascii="Calibri" w:eastAsia="Calibri" w:hAnsi="Calibri" w:cs="Calibri"/>
          <w:lang w:val="en-US"/>
        </w:rPr>
        <w:t xml:space="preserve">or by phoning </w:t>
      </w:r>
      <w:r w:rsidRPr="0017153F">
        <w:rPr>
          <w:rFonts w:ascii="Calibri" w:eastAsia="Calibri" w:hAnsi="Calibri" w:cs="Calibri"/>
          <w:b/>
          <w:lang w:val="en-US"/>
        </w:rPr>
        <w:t>1800 464 800</w:t>
      </w:r>
      <w:r w:rsidRPr="0017153F">
        <w:rPr>
          <w:rFonts w:ascii="Calibri" w:eastAsia="Calibri" w:hAnsi="Calibri" w:cs="Calibri"/>
          <w:lang w:val="en-US"/>
        </w:rPr>
        <w:t>.</w:t>
      </w:r>
    </w:p>
    <w:p w14:paraId="70C6B5E5" w14:textId="195101E9" w:rsidR="0017153F" w:rsidRPr="009068B2" w:rsidRDefault="0017153F" w:rsidP="009068B2">
      <w:pPr>
        <w:pStyle w:val="Heading2"/>
        <w:spacing w:before="120" w:line="240" w:lineRule="auto"/>
        <w:ind w:left="119"/>
        <w:rPr>
          <w:rFonts w:asciiTheme="minorHAnsi" w:hAnsiTheme="minorHAnsi" w:cstheme="minorHAnsi"/>
          <w:lang w:val="en-US"/>
        </w:rPr>
      </w:pPr>
      <w:bookmarkStart w:id="24" w:name="_bookmark4"/>
      <w:bookmarkStart w:id="25" w:name="_Toc212809609"/>
      <w:bookmarkEnd w:id="24"/>
      <w:r w:rsidRPr="009068B2">
        <w:rPr>
          <w:rFonts w:asciiTheme="minorHAnsi" w:hAnsiTheme="minorHAnsi" w:cstheme="minorHAnsi"/>
          <w:lang w:val="en-US"/>
        </w:rPr>
        <w:lastRenderedPageBreak/>
        <w:t>Assistance and information for SWS employees</w:t>
      </w:r>
      <w:bookmarkEnd w:id="25"/>
    </w:p>
    <w:p w14:paraId="53B505AF" w14:textId="77777777" w:rsidR="0017153F" w:rsidRPr="009068B2" w:rsidRDefault="0017153F" w:rsidP="009068B2">
      <w:pPr>
        <w:pStyle w:val="Heading3"/>
        <w:spacing w:before="120"/>
        <w:ind w:left="119"/>
        <w:rPr>
          <w:rFonts w:asciiTheme="minorHAnsi" w:hAnsiTheme="minorHAnsi" w:cstheme="minorHAnsi"/>
          <w:lang w:val="en-US"/>
        </w:rPr>
      </w:pPr>
      <w:bookmarkStart w:id="26" w:name="_Toc212809610"/>
      <w:r w:rsidRPr="009068B2">
        <w:rPr>
          <w:rFonts w:asciiTheme="minorHAnsi" w:hAnsiTheme="minorHAnsi" w:cstheme="minorHAnsi"/>
          <w:lang w:val="en-US"/>
        </w:rPr>
        <w:t>JobAccess website</w:t>
      </w:r>
      <w:bookmarkEnd w:id="26"/>
    </w:p>
    <w:p w14:paraId="2F169CB3" w14:textId="021C6D5B" w:rsidR="0017153F" w:rsidRPr="0017153F" w:rsidRDefault="0017153F" w:rsidP="009055BC">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JobAccess website is a </w:t>
      </w:r>
      <w:r w:rsidR="00437E87">
        <w:rPr>
          <w:rFonts w:ascii="Calibri" w:eastAsia="Calibri" w:hAnsi="Calibri" w:cs="Calibri"/>
          <w:lang w:val="en-US"/>
        </w:rPr>
        <w:t>national hub for workplace and employment information for people with disability, employers and service providers.</w:t>
      </w:r>
      <w:r w:rsidRPr="0017153F">
        <w:rPr>
          <w:rFonts w:ascii="Calibri" w:eastAsia="Calibri" w:hAnsi="Calibri" w:cs="Calibri"/>
          <w:lang w:val="en-US"/>
        </w:rPr>
        <w:t xml:space="preserve"> More information about SWS and other disability services can be found at </w:t>
      </w:r>
      <w:hyperlink r:id="rId16">
        <w:r w:rsidRPr="0017153F">
          <w:rPr>
            <w:rFonts w:ascii="Calibri" w:eastAsia="Calibri" w:hAnsi="Calibri" w:cs="Calibri"/>
            <w:color w:val="0000FF"/>
            <w:u w:val="single" w:color="0000FF"/>
            <w:lang w:val="en-US"/>
          </w:rPr>
          <w:t>JobAccess</w:t>
        </w:r>
        <w:r w:rsidRPr="0017153F">
          <w:rPr>
            <w:rFonts w:ascii="Calibri" w:eastAsia="Calibri" w:hAnsi="Calibri" w:cs="Calibri"/>
            <w:color w:val="0000FF"/>
            <w:lang w:val="en-US"/>
          </w:rPr>
          <w:t xml:space="preserve"> </w:t>
        </w:r>
      </w:hyperlink>
      <w:r w:rsidRPr="0017153F">
        <w:rPr>
          <w:rFonts w:ascii="Calibri" w:eastAsia="Calibri" w:hAnsi="Calibri" w:cs="Calibri"/>
          <w:lang w:val="en-US"/>
        </w:rPr>
        <w:t xml:space="preserve">or by phoning </w:t>
      </w:r>
      <w:r w:rsidRPr="0017153F">
        <w:rPr>
          <w:rFonts w:ascii="Calibri" w:eastAsia="Calibri" w:hAnsi="Calibri" w:cs="Calibri"/>
          <w:b/>
          <w:lang w:val="en-US"/>
        </w:rPr>
        <w:t>1800 464 800</w:t>
      </w:r>
      <w:r w:rsidRPr="0017153F">
        <w:rPr>
          <w:rFonts w:ascii="Calibri" w:eastAsia="Calibri" w:hAnsi="Calibri" w:cs="Calibri"/>
          <w:lang w:val="en-US"/>
        </w:rPr>
        <w:t>. 1800 calls are free from fixed lines; please note calls made from mobile phones may incur additional costs.</w:t>
      </w:r>
    </w:p>
    <w:p w14:paraId="5B3C1C38" w14:textId="77777777" w:rsidR="0017153F" w:rsidRPr="009068B2" w:rsidRDefault="0017153F" w:rsidP="009068B2">
      <w:pPr>
        <w:pStyle w:val="Heading3"/>
        <w:spacing w:before="120" w:line="240" w:lineRule="auto"/>
        <w:ind w:left="119"/>
        <w:rPr>
          <w:rFonts w:asciiTheme="minorHAnsi" w:hAnsiTheme="minorHAnsi" w:cstheme="minorHAnsi"/>
          <w:lang w:val="en-US"/>
        </w:rPr>
      </w:pPr>
      <w:bookmarkStart w:id="27" w:name="_Toc212809611"/>
      <w:r w:rsidRPr="009068B2">
        <w:rPr>
          <w:rFonts w:asciiTheme="minorHAnsi" w:hAnsiTheme="minorHAnsi" w:cstheme="minorHAnsi"/>
          <w:lang w:val="en-US"/>
        </w:rPr>
        <w:t>Assistance for an interpreter</w:t>
      </w:r>
      <w:bookmarkEnd w:id="27"/>
    </w:p>
    <w:p w14:paraId="3BA13717" w14:textId="179BE679" w:rsidR="0017153F" w:rsidRPr="0017153F" w:rsidRDefault="0017153F" w:rsidP="009055BC">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If you need an interpreter, help</w:t>
      </w:r>
      <w:r w:rsidR="004B3419">
        <w:rPr>
          <w:rFonts w:ascii="Calibri" w:eastAsia="Calibri" w:hAnsi="Calibri" w:cs="Calibri"/>
          <w:lang w:val="en-US"/>
        </w:rPr>
        <w:t xml:space="preserve"> is available</w:t>
      </w:r>
      <w:r w:rsidRPr="0017153F">
        <w:rPr>
          <w:rFonts w:ascii="Calibri" w:eastAsia="Calibri" w:hAnsi="Calibri" w:cs="Calibri"/>
          <w:lang w:val="en-US"/>
        </w:rPr>
        <w:t xml:space="preserve"> through the Translating and Interpreter Service on telephone </w:t>
      </w:r>
      <w:r w:rsidRPr="0017153F">
        <w:rPr>
          <w:rFonts w:ascii="Calibri" w:eastAsia="Calibri" w:hAnsi="Calibri" w:cs="Calibri"/>
          <w:b/>
          <w:lang w:val="en-US"/>
        </w:rPr>
        <w:t>13 14 50</w:t>
      </w:r>
      <w:r w:rsidRPr="0017153F">
        <w:rPr>
          <w:rFonts w:ascii="Calibri" w:eastAsia="Calibri" w:hAnsi="Calibri" w:cs="Calibri"/>
          <w:lang w:val="en-US"/>
        </w:rPr>
        <w:t>.</w:t>
      </w:r>
    </w:p>
    <w:p w14:paraId="21F4FDA6" w14:textId="6DA78109" w:rsidR="0017153F" w:rsidRPr="0017153F" w:rsidRDefault="0017153F" w:rsidP="000C6411">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If you are deaf or </w:t>
      </w:r>
      <w:r w:rsidR="00EA1C67">
        <w:rPr>
          <w:rFonts w:ascii="Calibri" w:eastAsia="Calibri" w:hAnsi="Calibri" w:cs="Calibri"/>
          <w:lang w:val="en-US"/>
        </w:rPr>
        <w:t>hard of hearing</w:t>
      </w:r>
      <w:r w:rsidRPr="0017153F">
        <w:rPr>
          <w:rFonts w:ascii="Calibri" w:eastAsia="Calibri" w:hAnsi="Calibri" w:cs="Calibri"/>
          <w:lang w:val="en-US"/>
        </w:rPr>
        <w:t xml:space="preserve"> or </w:t>
      </w:r>
      <w:r w:rsidR="00EA1C67">
        <w:rPr>
          <w:rFonts w:ascii="Calibri" w:eastAsia="Calibri" w:hAnsi="Calibri" w:cs="Calibri"/>
          <w:lang w:val="en-US"/>
        </w:rPr>
        <w:t xml:space="preserve">have </w:t>
      </w:r>
      <w:r w:rsidRPr="0017153F">
        <w:rPr>
          <w:rFonts w:ascii="Calibri" w:eastAsia="Calibri" w:hAnsi="Calibri" w:cs="Calibri"/>
          <w:lang w:val="en-US"/>
        </w:rPr>
        <w:t xml:space="preserve">speech impairment, we can help you through the Speech-to-Speech Relay through the National Relay Service on </w:t>
      </w:r>
      <w:r w:rsidRPr="0017153F">
        <w:rPr>
          <w:rFonts w:ascii="Calibri" w:eastAsia="Calibri" w:hAnsi="Calibri" w:cs="Calibri"/>
          <w:b/>
          <w:lang w:val="en-US"/>
        </w:rPr>
        <w:t>13 36 77</w:t>
      </w:r>
      <w:r w:rsidRPr="0017153F">
        <w:rPr>
          <w:rFonts w:ascii="Calibri" w:eastAsia="Calibri" w:hAnsi="Calibri" w:cs="Calibri"/>
          <w:lang w:val="en-US"/>
        </w:rPr>
        <w:t xml:space="preserve">. </w:t>
      </w:r>
      <w:r w:rsidR="00B24885" w:rsidRPr="0017153F">
        <w:rPr>
          <w:rFonts w:ascii="Calibri" w:eastAsia="Calibri" w:hAnsi="Calibri" w:cs="Calibri"/>
          <w:lang w:val="en-US"/>
        </w:rPr>
        <w:t>Both</w:t>
      </w:r>
      <w:r w:rsidRPr="0017153F">
        <w:rPr>
          <w:rFonts w:ascii="Calibri" w:eastAsia="Calibri" w:hAnsi="Calibri" w:cs="Calibri"/>
          <w:lang w:val="en-US"/>
        </w:rPr>
        <w:t xml:space="preserve"> services are available 24 hours a day seven days a </w:t>
      </w:r>
      <w:r w:rsidR="00B24885" w:rsidRPr="0017153F">
        <w:rPr>
          <w:rFonts w:ascii="Calibri" w:eastAsia="Calibri" w:hAnsi="Calibri" w:cs="Calibri"/>
          <w:lang w:val="en-US"/>
        </w:rPr>
        <w:t>week and</w:t>
      </w:r>
      <w:r w:rsidRPr="0017153F">
        <w:rPr>
          <w:rFonts w:ascii="Calibri" w:eastAsia="Calibri" w:hAnsi="Calibri" w:cs="Calibri"/>
          <w:lang w:val="en-US"/>
        </w:rPr>
        <w:t xml:space="preserve"> are the cost of a local call anywhere in Australia.</w:t>
      </w:r>
    </w:p>
    <w:p w14:paraId="3F0A4F80" w14:textId="64A6051D" w:rsidR="0017153F" w:rsidRPr="0017153F" w:rsidRDefault="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If you use Auslan to communicate, you can access the EAF</w:t>
      </w:r>
      <w:r w:rsidR="00D53569" w:rsidRPr="0017153F">
        <w:rPr>
          <w:rFonts w:ascii="Calibri" w:eastAsia="Calibri" w:hAnsi="Calibri" w:cs="Calibri"/>
          <w:lang w:val="en-US"/>
        </w:rPr>
        <w:t xml:space="preserve"> </w:t>
      </w:r>
      <w:r w:rsidR="00B24885">
        <w:rPr>
          <w:rFonts w:ascii="Calibri" w:eastAsia="Calibri" w:hAnsi="Calibri" w:cs="Calibri"/>
          <w:lang w:val="en-US"/>
        </w:rPr>
        <w:t>to</w:t>
      </w:r>
      <w:r w:rsidR="00D53569" w:rsidRPr="0017153F">
        <w:rPr>
          <w:rFonts w:ascii="Calibri" w:eastAsia="Calibri" w:hAnsi="Calibri" w:cs="Calibri"/>
          <w:lang w:val="en-US"/>
        </w:rPr>
        <w:t xml:space="preserve"> help with the costs of Auslan</w:t>
      </w:r>
      <w:r w:rsidRPr="0017153F">
        <w:rPr>
          <w:rFonts w:ascii="Calibri" w:eastAsia="Calibri" w:hAnsi="Calibri" w:cs="Calibri"/>
          <w:lang w:val="en-US"/>
        </w:rPr>
        <w:t xml:space="preserve"> interpreting for SWS assessments.</w:t>
      </w:r>
    </w:p>
    <w:p w14:paraId="4DC850EF" w14:textId="77777777" w:rsidR="0017153F" w:rsidRPr="009068B2" w:rsidRDefault="0017153F" w:rsidP="009068B2">
      <w:pPr>
        <w:pStyle w:val="Heading3"/>
        <w:spacing w:before="120" w:line="240" w:lineRule="auto"/>
        <w:ind w:left="119"/>
        <w:rPr>
          <w:rFonts w:asciiTheme="minorHAnsi" w:hAnsiTheme="minorHAnsi" w:cstheme="minorHAnsi"/>
          <w:lang w:val="en-US"/>
        </w:rPr>
      </w:pPr>
      <w:bookmarkStart w:id="28" w:name="_Toc212809612"/>
      <w:r w:rsidRPr="009068B2">
        <w:rPr>
          <w:rFonts w:asciiTheme="minorHAnsi" w:hAnsiTheme="minorHAnsi" w:cstheme="minorHAnsi"/>
          <w:lang w:val="en-US"/>
        </w:rPr>
        <w:t>Retention of Pensioner Concession Card</w:t>
      </w:r>
      <w:bookmarkEnd w:id="28"/>
    </w:p>
    <w:p w14:paraId="2D0A3B9A" w14:textId="6B7D8A82"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Recipients of DSP are entitled to the Pensioner Concession Card (PCC). </w:t>
      </w:r>
      <w:r w:rsidR="00CF18EC" w:rsidRPr="00CF18EC">
        <w:rPr>
          <w:rFonts w:ascii="Calibri" w:eastAsia="Calibri" w:hAnsi="Calibri" w:cs="Calibri"/>
          <w:lang w:val="en-US"/>
        </w:rPr>
        <w:t xml:space="preserve">PCC information can be found at the </w:t>
      </w:r>
      <w:hyperlink r:id="rId17" w:history="1">
        <w:r w:rsidR="00CF18EC" w:rsidRPr="0019589C">
          <w:rPr>
            <w:rStyle w:val="Hyperlink"/>
            <w:rFonts w:ascii="Calibri" w:eastAsia="Calibri" w:hAnsi="Calibri" w:cs="Calibri"/>
            <w:lang w:val="en-US"/>
          </w:rPr>
          <w:t>Services Australia</w:t>
        </w:r>
      </w:hyperlink>
      <w:r w:rsidR="00CF18EC" w:rsidRPr="00CF18EC">
        <w:rPr>
          <w:rFonts w:ascii="Calibri" w:eastAsia="Calibri" w:hAnsi="Calibri" w:cs="Calibri"/>
          <w:lang w:val="en-US"/>
        </w:rPr>
        <w:t xml:space="preserve"> website.</w:t>
      </w:r>
    </w:p>
    <w:p w14:paraId="6837A2FE" w14:textId="77777777" w:rsidR="0017153F" w:rsidRPr="009068B2" w:rsidRDefault="0017153F" w:rsidP="009068B2">
      <w:pPr>
        <w:pStyle w:val="Heading3"/>
        <w:spacing w:before="120" w:line="240" w:lineRule="auto"/>
        <w:ind w:left="119"/>
        <w:rPr>
          <w:rFonts w:ascii="Calibri" w:hAnsi="Calibri" w:cs="Calibri"/>
          <w:lang w:val="en-US"/>
        </w:rPr>
      </w:pPr>
      <w:bookmarkStart w:id="29" w:name="_Toc212809613"/>
      <w:r w:rsidRPr="009068B2">
        <w:rPr>
          <w:rFonts w:ascii="Calibri" w:hAnsi="Calibri" w:cs="Calibri"/>
          <w:lang w:val="en-US"/>
        </w:rPr>
        <w:t>Mobility Allowance</w:t>
      </w:r>
      <w:bookmarkEnd w:id="29"/>
    </w:p>
    <w:p w14:paraId="7AD08560" w14:textId="10E87518"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SWS employees may be entitled to Mobility Allowance. Mobility Allowance </w:t>
      </w:r>
      <w:r w:rsidR="00D53569" w:rsidRPr="0017153F">
        <w:rPr>
          <w:rFonts w:ascii="Calibri" w:eastAsia="Calibri" w:hAnsi="Calibri" w:cs="Calibri"/>
          <w:lang w:val="en-US"/>
        </w:rPr>
        <w:t>assists</w:t>
      </w:r>
      <w:r w:rsidRPr="0017153F">
        <w:rPr>
          <w:rFonts w:ascii="Calibri" w:eastAsia="Calibri" w:hAnsi="Calibri" w:cs="Calibri"/>
          <w:lang w:val="en-US"/>
        </w:rPr>
        <w:t xml:space="preserve"> people with disability who are in paid employment, voluntary work or vocational training, undertaking independent living/life skills training or a combination of paid work and training and who are unable to use public transport without substantial assistance. More information about Mobility Allowance can be found at the </w:t>
      </w:r>
      <w:hyperlink r:id="rId18" w:history="1">
        <w:r w:rsidR="009F2F5C" w:rsidRPr="0019589C">
          <w:rPr>
            <w:rStyle w:val="Hyperlink"/>
            <w:rFonts w:ascii="Calibri" w:eastAsia="Calibri" w:hAnsi="Calibri" w:cs="Calibri"/>
            <w:lang w:val="en-US"/>
          </w:rPr>
          <w:t>Services Australia</w:t>
        </w:r>
      </w:hyperlink>
      <w:r w:rsidR="001D4CA8">
        <w:t xml:space="preserve"> </w:t>
      </w:r>
      <w:r w:rsidRPr="0017153F">
        <w:rPr>
          <w:rFonts w:ascii="Calibri" w:eastAsia="Calibri" w:hAnsi="Calibri" w:cs="Calibri"/>
          <w:lang w:val="en-US"/>
        </w:rPr>
        <w:t>website.</w:t>
      </w:r>
    </w:p>
    <w:p w14:paraId="0F46C6D3" w14:textId="77777777" w:rsidR="0017153F" w:rsidRPr="009068B2" w:rsidRDefault="0017153F" w:rsidP="009068B2">
      <w:pPr>
        <w:pStyle w:val="Heading3"/>
        <w:spacing w:before="120" w:line="240" w:lineRule="auto"/>
        <w:ind w:left="119"/>
        <w:rPr>
          <w:rFonts w:asciiTheme="minorHAnsi" w:hAnsiTheme="minorHAnsi" w:cstheme="minorHAnsi"/>
          <w:lang w:val="en-US"/>
        </w:rPr>
      </w:pPr>
      <w:bookmarkStart w:id="30" w:name="_Toc212809614"/>
      <w:r w:rsidRPr="009068B2">
        <w:rPr>
          <w:rFonts w:asciiTheme="minorHAnsi" w:hAnsiTheme="minorHAnsi" w:cstheme="minorHAnsi"/>
          <w:lang w:val="en-US"/>
        </w:rPr>
        <w:t>Workers’ compensation and superannuation</w:t>
      </w:r>
      <w:bookmarkEnd w:id="30"/>
    </w:p>
    <w:p w14:paraId="0A1B1821"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Employers are required to provide workers’ compensation insurance for all employees. This includes potential SWS recipients who are working in the Trial Period and those employed after the SWS productivity assessment. Superannuation must be paid as legislated.</w:t>
      </w:r>
    </w:p>
    <w:p w14:paraId="3FC96A57" w14:textId="77777777" w:rsidR="0017153F" w:rsidRPr="00D9055B" w:rsidRDefault="0017153F" w:rsidP="00D9055B">
      <w:pPr>
        <w:pStyle w:val="Heading3"/>
        <w:spacing w:before="120" w:line="240" w:lineRule="auto"/>
        <w:ind w:left="119"/>
        <w:rPr>
          <w:rFonts w:asciiTheme="minorHAnsi" w:hAnsiTheme="minorHAnsi" w:cstheme="minorHAnsi"/>
          <w:lang w:val="en-US"/>
        </w:rPr>
      </w:pPr>
      <w:bookmarkStart w:id="31" w:name="_Toc212809615"/>
      <w:r w:rsidRPr="00D9055B">
        <w:rPr>
          <w:rFonts w:asciiTheme="minorHAnsi" w:hAnsiTheme="minorHAnsi" w:cstheme="minorHAnsi"/>
          <w:lang w:val="en-US"/>
        </w:rPr>
        <w:t>Employer payment of the productivity-based wage</w:t>
      </w:r>
      <w:bookmarkEnd w:id="31"/>
    </w:p>
    <w:p w14:paraId="6CF2FA48"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employer will pay the assessed wage and superannuation as required. Payment of the assessed wage is made to the employee in the same way as other employees who do not participate in SWS.</w:t>
      </w:r>
    </w:p>
    <w:p w14:paraId="77D52FFF" w14:textId="77777777" w:rsidR="0017153F" w:rsidRPr="00D9055B" w:rsidRDefault="0017153F" w:rsidP="00D9055B">
      <w:pPr>
        <w:pStyle w:val="Heading3"/>
        <w:spacing w:before="120" w:line="240" w:lineRule="auto"/>
        <w:ind w:left="119"/>
        <w:rPr>
          <w:rFonts w:asciiTheme="minorHAnsi" w:hAnsiTheme="minorHAnsi" w:cstheme="minorHAnsi"/>
          <w:lang w:val="en-US"/>
        </w:rPr>
      </w:pPr>
      <w:bookmarkStart w:id="32" w:name="_Toc212809616"/>
      <w:r w:rsidRPr="00D9055B">
        <w:rPr>
          <w:rFonts w:asciiTheme="minorHAnsi" w:hAnsiTheme="minorHAnsi" w:cstheme="minorHAnsi"/>
          <w:lang w:val="en-US"/>
        </w:rPr>
        <w:t>Nominee</w:t>
      </w:r>
      <w:bookmarkEnd w:id="32"/>
    </w:p>
    <w:p w14:paraId="2A968BFE" w14:textId="501F23AB"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An employee may choose to involve a nominee in any stage of the job placement or SWS productivity assessment process. Any person nominated by the employee may carry out </w:t>
      </w:r>
      <w:r w:rsidR="00F011DC">
        <w:rPr>
          <w:rFonts w:ascii="Calibri" w:eastAsia="Calibri" w:hAnsi="Calibri" w:cs="Calibri"/>
          <w:lang w:val="en-US"/>
        </w:rPr>
        <w:t>a</w:t>
      </w:r>
      <w:r w:rsidR="00F011DC" w:rsidRPr="0017153F">
        <w:rPr>
          <w:rFonts w:ascii="Calibri" w:eastAsia="Calibri" w:hAnsi="Calibri" w:cs="Calibri"/>
          <w:lang w:val="en-US"/>
        </w:rPr>
        <w:t xml:space="preserve"> </w:t>
      </w:r>
      <w:r w:rsidRPr="0017153F">
        <w:rPr>
          <w:rFonts w:ascii="Calibri" w:eastAsia="Calibri" w:hAnsi="Calibri" w:cs="Calibri"/>
          <w:lang w:val="en-US"/>
        </w:rPr>
        <w:t>general advocacy role.</w:t>
      </w:r>
      <w:bookmarkStart w:id="33" w:name="_Hlk211526352"/>
      <w:r w:rsidR="00CB6708" w:rsidRPr="00CB6708">
        <w:rPr>
          <w:rFonts w:ascii="Calibri" w:eastAsia="Calibri" w:hAnsi="Calibri" w:cs="Calibri"/>
          <w:lang w:val="en-US"/>
        </w:rPr>
        <w:t xml:space="preserve"> </w:t>
      </w:r>
      <w:r w:rsidR="00CB6708">
        <w:rPr>
          <w:rFonts w:ascii="Calibri" w:eastAsia="Calibri" w:hAnsi="Calibri" w:cs="Calibri"/>
          <w:lang w:val="en-US"/>
        </w:rPr>
        <w:t>It is important that any known nominees, and their contact details are included in the SWS Application.</w:t>
      </w:r>
      <w:bookmarkEnd w:id="33"/>
    </w:p>
    <w:p w14:paraId="269928DB"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Where a signature is required, such as on the wage assessment agreement, and the potential employee is unable to provide it, the person signing must be someone nominated in accordance with the relevant state laws to sign documents on the potential employee’s behalf.</w:t>
      </w:r>
    </w:p>
    <w:p w14:paraId="4DA83775" w14:textId="77777777" w:rsidR="0017153F" w:rsidRPr="00D9055B" w:rsidRDefault="0017153F" w:rsidP="00D9055B">
      <w:pPr>
        <w:pStyle w:val="Heading2"/>
        <w:spacing w:before="120" w:line="240" w:lineRule="auto"/>
        <w:ind w:left="119"/>
        <w:rPr>
          <w:rFonts w:asciiTheme="minorHAnsi" w:hAnsiTheme="minorHAnsi" w:cstheme="minorHAnsi"/>
          <w:lang w:val="en-US"/>
        </w:rPr>
      </w:pPr>
      <w:bookmarkStart w:id="34" w:name="_bookmark5"/>
      <w:bookmarkStart w:id="35" w:name="_Toc212809617"/>
      <w:bookmarkEnd w:id="34"/>
      <w:r w:rsidRPr="00D9055B">
        <w:rPr>
          <w:rFonts w:asciiTheme="minorHAnsi" w:hAnsiTheme="minorHAnsi" w:cstheme="minorHAnsi"/>
          <w:lang w:val="en-US"/>
        </w:rPr>
        <w:t>Who conducts the SWS productivity assessment?</w:t>
      </w:r>
      <w:bookmarkEnd w:id="35"/>
    </w:p>
    <w:p w14:paraId="06503848" w14:textId="5ACF2CAC" w:rsidR="0017153F" w:rsidRPr="0017153F" w:rsidRDefault="00CB6708" w:rsidP="0017153F">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 xml:space="preserve">National Panel of Assessors (NPA) </w:t>
      </w:r>
      <w:r w:rsidR="0017153F" w:rsidRPr="0017153F">
        <w:rPr>
          <w:rFonts w:ascii="Calibri" w:eastAsia="Calibri" w:hAnsi="Calibri" w:cs="Calibri"/>
          <w:lang w:val="en-US"/>
        </w:rPr>
        <w:t xml:space="preserve">Providers perform SWS assessments. Assessors are required to have minimum qualifications and experience (see ‘Approval of </w:t>
      </w:r>
      <w:r w:rsidR="002739A1">
        <w:rPr>
          <w:rFonts w:ascii="Calibri" w:eastAsia="Calibri" w:hAnsi="Calibri" w:cs="Calibri"/>
          <w:lang w:val="en-US"/>
        </w:rPr>
        <w:t>NPA</w:t>
      </w:r>
      <w:r w:rsidR="002739A1" w:rsidRPr="0017153F">
        <w:rPr>
          <w:rFonts w:ascii="Calibri" w:eastAsia="Calibri" w:hAnsi="Calibri" w:cs="Calibri"/>
          <w:spacing w:val="-5"/>
          <w:lang w:val="en-US"/>
        </w:rPr>
        <w:t xml:space="preserve"> </w:t>
      </w:r>
      <w:r w:rsidR="00713368">
        <w:rPr>
          <w:rFonts w:ascii="Calibri" w:eastAsia="Calibri" w:hAnsi="Calibri" w:cs="Calibri"/>
          <w:lang w:val="en-US"/>
        </w:rPr>
        <w:t>a</w:t>
      </w:r>
      <w:r w:rsidR="00713368" w:rsidRPr="0017153F">
        <w:rPr>
          <w:rFonts w:ascii="Calibri" w:eastAsia="Calibri" w:hAnsi="Calibri" w:cs="Calibri"/>
          <w:lang w:val="en-US"/>
        </w:rPr>
        <w:t xml:space="preserve">ssessors’ </w:t>
      </w:r>
      <w:r w:rsidR="0017153F" w:rsidRPr="0017153F">
        <w:rPr>
          <w:rFonts w:ascii="Calibri" w:eastAsia="Calibri" w:hAnsi="Calibri" w:cs="Calibri"/>
          <w:lang w:val="en-US"/>
        </w:rPr>
        <w:t>below).</w:t>
      </w:r>
    </w:p>
    <w:p w14:paraId="2EA4A09A" w14:textId="77777777" w:rsidR="008D750D" w:rsidRDefault="008D750D" w:rsidP="0017153F">
      <w:pPr>
        <w:widowControl w:val="0"/>
        <w:autoSpaceDE w:val="0"/>
        <w:autoSpaceDN w:val="0"/>
        <w:spacing w:before="120" w:after="0" w:line="240" w:lineRule="auto"/>
        <w:ind w:left="159"/>
        <w:rPr>
          <w:rFonts w:ascii="Calibri" w:eastAsia="Calibri" w:hAnsi="Calibri" w:cs="Calibri"/>
          <w:lang w:val="en-US"/>
        </w:rPr>
      </w:pPr>
    </w:p>
    <w:p w14:paraId="52E0EBA2" w14:textId="3C9EAECC"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lastRenderedPageBreak/>
        <w:t xml:space="preserve">The role of the </w:t>
      </w:r>
      <w:r w:rsidR="002739A1">
        <w:rPr>
          <w:rFonts w:ascii="Calibri" w:eastAsia="Calibri" w:hAnsi="Calibri" w:cs="Calibri"/>
          <w:lang w:val="en-US"/>
        </w:rPr>
        <w:t>NPA</w:t>
      </w:r>
      <w:r w:rsidR="002739A1" w:rsidRPr="0017153F">
        <w:rPr>
          <w:rFonts w:ascii="Calibri" w:eastAsia="Calibri" w:hAnsi="Calibri" w:cs="Calibri"/>
          <w:spacing w:val="-5"/>
          <w:lang w:val="en-US"/>
        </w:rPr>
        <w:t xml:space="preserve"> </w:t>
      </w:r>
      <w:r w:rsidRPr="0017153F">
        <w:rPr>
          <w:rFonts w:ascii="Calibri" w:eastAsia="Calibri" w:hAnsi="Calibri" w:cs="Calibri"/>
          <w:lang w:val="en-US"/>
        </w:rPr>
        <w:t xml:space="preserve">assessor is to work cooperatively </w:t>
      </w:r>
      <w:r w:rsidR="00947D6A">
        <w:rPr>
          <w:rFonts w:ascii="Calibri" w:eastAsia="Calibri" w:hAnsi="Calibri" w:cs="Calibri"/>
          <w:lang w:val="en-US"/>
        </w:rPr>
        <w:t>with the employer</w:t>
      </w:r>
      <w:r w:rsidR="005F4320">
        <w:rPr>
          <w:rFonts w:ascii="Calibri" w:eastAsia="Calibri" w:hAnsi="Calibri" w:cs="Calibri"/>
          <w:lang w:val="en-US"/>
        </w:rPr>
        <w:t xml:space="preserve"> and the employee</w:t>
      </w:r>
      <w:r w:rsidRPr="0017153F">
        <w:rPr>
          <w:rFonts w:ascii="Calibri" w:eastAsia="Calibri" w:hAnsi="Calibri" w:cs="Calibri"/>
          <w:lang w:val="en-US"/>
        </w:rPr>
        <w:t xml:space="preserve"> and not seek to impose a primary decision-making or arbitration role.</w:t>
      </w:r>
    </w:p>
    <w:p w14:paraId="4C1D8F51" w14:textId="5F563645"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assessment process must be conducted in a manner that ensures the employer and the employee have a strong sense of ownership of the outcome. The assessment </w:t>
      </w:r>
      <w:r w:rsidR="00CB6708">
        <w:rPr>
          <w:rFonts w:ascii="Calibri" w:eastAsia="Calibri" w:hAnsi="Calibri" w:cs="Calibri"/>
          <w:lang w:val="en-US"/>
        </w:rPr>
        <w:t>must</w:t>
      </w:r>
      <w:r w:rsidR="00CB6708" w:rsidRPr="0017153F">
        <w:rPr>
          <w:rFonts w:ascii="Calibri" w:eastAsia="Calibri" w:hAnsi="Calibri" w:cs="Calibri"/>
          <w:lang w:val="en-US"/>
        </w:rPr>
        <w:t xml:space="preserve"> </w:t>
      </w:r>
      <w:r w:rsidRPr="0017153F">
        <w:rPr>
          <w:rFonts w:ascii="Calibri" w:eastAsia="Calibri" w:hAnsi="Calibri" w:cs="Calibri"/>
          <w:lang w:val="en-US"/>
        </w:rPr>
        <w:t xml:space="preserve">ensure that the employer, employee, and assessor agree on the assessment process, performance standards and </w:t>
      </w:r>
      <w:r w:rsidR="00CB6708">
        <w:rPr>
          <w:rFonts w:ascii="Calibri" w:eastAsia="Calibri" w:hAnsi="Calibri" w:cs="Calibri"/>
          <w:lang w:val="en-US"/>
        </w:rPr>
        <w:t>productivity outcome</w:t>
      </w:r>
      <w:r w:rsidRPr="0017153F">
        <w:rPr>
          <w:rFonts w:ascii="Calibri" w:eastAsia="Calibri" w:hAnsi="Calibri" w:cs="Calibri"/>
          <w:lang w:val="en-US"/>
        </w:rPr>
        <w:t>.</w:t>
      </w:r>
      <w:r w:rsidR="00EA6F04">
        <w:rPr>
          <w:rFonts w:ascii="Calibri" w:eastAsia="Calibri" w:hAnsi="Calibri" w:cs="Calibri"/>
          <w:lang w:val="en-US"/>
        </w:rPr>
        <w:t xml:space="preserve"> </w:t>
      </w:r>
      <w:r w:rsidR="00EA6F04" w:rsidRPr="00EA6F04">
        <w:rPr>
          <w:rFonts w:ascii="Calibri" w:eastAsia="Calibri" w:hAnsi="Calibri" w:cs="Calibri"/>
          <w:lang w:val="en-US"/>
        </w:rPr>
        <w:t>In the event there is a dispute, the dispute mechanisms outlined in this handbook should be followed.</w:t>
      </w:r>
    </w:p>
    <w:p w14:paraId="03230F08" w14:textId="096CE58A" w:rsidR="0017153F" w:rsidRPr="00D9055B" w:rsidRDefault="0017153F" w:rsidP="00703F48">
      <w:pPr>
        <w:pStyle w:val="Heading3"/>
        <w:spacing w:before="360" w:line="240" w:lineRule="auto"/>
        <w:ind w:left="119"/>
        <w:rPr>
          <w:rFonts w:asciiTheme="minorHAnsi" w:hAnsiTheme="minorHAnsi" w:cstheme="minorHAnsi"/>
          <w:lang w:val="en-US"/>
        </w:rPr>
      </w:pPr>
      <w:bookmarkStart w:id="36" w:name="_Toc212809618"/>
      <w:r w:rsidRPr="00D9055B">
        <w:rPr>
          <w:rFonts w:asciiTheme="minorHAnsi" w:hAnsiTheme="minorHAnsi" w:cstheme="minorHAnsi"/>
          <w:lang w:val="en-US"/>
        </w:rPr>
        <w:t xml:space="preserve">Approval of </w:t>
      </w:r>
      <w:r w:rsidR="002739A1">
        <w:rPr>
          <w:rFonts w:ascii="Calibri" w:eastAsia="Calibri" w:hAnsi="Calibri" w:cs="Calibri"/>
          <w:lang w:val="en-US"/>
        </w:rPr>
        <w:t>NPA</w:t>
      </w:r>
      <w:r w:rsidR="002739A1" w:rsidRPr="0017153F">
        <w:rPr>
          <w:rFonts w:ascii="Calibri" w:eastAsia="Calibri" w:hAnsi="Calibri" w:cs="Calibri"/>
          <w:spacing w:val="-5"/>
          <w:lang w:val="en-US"/>
        </w:rPr>
        <w:t xml:space="preserve"> </w:t>
      </w:r>
      <w:r w:rsidRPr="00D9055B">
        <w:rPr>
          <w:rFonts w:asciiTheme="minorHAnsi" w:hAnsiTheme="minorHAnsi" w:cstheme="minorHAnsi"/>
          <w:lang w:val="en-US"/>
        </w:rPr>
        <w:t>assessors</w:t>
      </w:r>
      <w:bookmarkEnd w:id="36"/>
    </w:p>
    <w:p w14:paraId="364B2A66" w14:textId="5C34BD4A" w:rsidR="0017153F" w:rsidRPr="0017153F" w:rsidRDefault="005211FF" w:rsidP="009068B2">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 xml:space="preserve">NPA Providers are </w:t>
      </w:r>
      <w:r w:rsidR="00514673">
        <w:rPr>
          <w:rFonts w:ascii="Calibri" w:eastAsia="Calibri" w:hAnsi="Calibri" w:cs="Calibri"/>
          <w:lang w:val="en-US"/>
        </w:rPr>
        <w:t>required to approve assessors</w:t>
      </w:r>
      <w:r w:rsidR="00927F69">
        <w:rPr>
          <w:rFonts w:ascii="Calibri" w:eastAsia="Calibri" w:hAnsi="Calibri" w:cs="Calibri"/>
          <w:lang w:val="en-US"/>
        </w:rPr>
        <w:t xml:space="preserve"> to conduct SWS assessments</w:t>
      </w:r>
      <w:r w:rsidR="00514673">
        <w:rPr>
          <w:rFonts w:ascii="Calibri" w:eastAsia="Calibri" w:hAnsi="Calibri" w:cs="Calibri"/>
          <w:lang w:val="en-US"/>
        </w:rPr>
        <w:t>.</w:t>
      </w:r>
      <w:r>
        <w:rPr>
          <w:rFonts w:ascii="Calibri" w:eastAsia="Calibri" w:hAnsi="Calibri" w:cs="Calibri"/>
          <w:lang w:val="en-US"/>
        </w:rPr>
        <w:t xml:space="preserve"> </w:t>
      </w:r>
      <w:r w:rsidR="0017153F" w:rsidRPr="0017153F">
        <w:rPr>
          <w:rFonts w:ascii="Calibri" w:eastAsia="Calibri" w:hAnsi="Calibri" w:cs="Calibri"/>
          <w:lang w:val="en-US"/>
        </w:rPr>
        <w:t>Assessors require a minimum of two years practical experience in the disability employment or related sectors, and an Australian education qualification (at a minimum of diploma level) in one of the following fields:</w:t>
      </w:r>
    </w:p>
    <w:p w14:paraId="5F6A1634" w14:textId="69C412CE" w:rsidR="00F83CDF" w:rsidRDefault="00F83CDF" w:rsidP="001B5756">
      <w:pPr>
        <w:pStyle w:val="ListParagraph"/>
        <w:widowControl w:val="0"/>
        <w:numPr>
          <w:ilvl w:val="0"/>
          <w:numId w:val="8"/>
        </w:numPr>
        <w:tabs>
          <w:tab w:val="left" w:pos="878"/>
          <w:tab w:val="left" w:pos="879"/>
        </w:tabs>
        <w:autoSpaceDE w:val="0"/>
        <w:autoSpaceDN w:val="0"/>
        <w:spacing w:after="0" w:line="240" w:lineRule="auto"/>
        <w:rPr>
          <w:rFonts w:ascii="Calibri" w:eastAsia="Calibri" w:hAnsi="Calibri" w:cs="Calibri"/>
          <w:lang w:val="en-US"/>
        </w:rPr>
      </w:pPr>
      <w:r>
        <w:rPr>
          <w:rFonts w:ascii="Calibri" w:eastAsia="Calibri" w:hAnsi="Calibri" w:cs="Calibri"/>
          <w:lang w:val="en-US"/>
        </w:rPr>
        <w:t xml:space="preserve">rehabilitation counsellor </w:t>
      </w:r>
    </w:p>
    <w:p w14:paraId="0188DD35" w14:textId="64FEDD69" w:rsidR="001B5756" w:rsidRPr="001B5756" w:rsidRDefault="001B5756" w:rsidP="001B5756">
      <w:pPr>
        <w:pStyle w:val="ListParagraph"/>
        <w:widowControl w:val="0"/>
        <w:numPr>
          <w:ilvl w:val="0"/>
          <w:numId w:val="8"/>
        </w:numPr>
        <w:tabs>
          <w:tab w:val="left" w:pos="878"/>
          <w:tab w:val="left" w:pos="879"/>
        </w:tabs>
        <w:autoSpaceDE w:val="0"/>
        <w:autoSpaceDN w:val="0"/>
        <w:spacing w:after="0" w:line="240" w:lineRule="auto"/>
        <w:rPr>
          <w:rFonts w:ascii="Calibri" w:eastAsia="Calibri" w:hAnsi="Calibri" w:cs="Calibri"/>
          <w:lang w:val="en-US"/>
        </w:rPr>
      </w:pPr>
      <w:r w:rsidRPr="001B5756">
        <w:rPr>
          <w:rFonts w:ascii="Calibri" w:eastAsia="Calibri" w:hAnsi="Calibri" w:cs="Calibri"/>
          <w:lang w:val="en-US"/>
        </w:rPr>
        <w:t xml:space="preserve">occupational therapy </w:t>
      </w:r>
    </w:p>
    <w:p w14:paraId="7A9AF226" w14:textId="10F4395B" w:rsidR="001B5756" w:rsidRPr="001B5756" w:rsidRDefault="001B5756" w:rsidP="001B5756">
      <w:pPr>
        <w:pStyle w:val="ListParagraph"/>
        <w:widowControl w:val="0"/>
        <w:numPr>
          <w:ilvl w:val="0"/>
          <w:numId w:val="8"/>
        </w:numPr>
        <w:tabs>
          <w:tab w:val="left" w:pos="878"/>
          <w:tab w:val="left" w:pos="879"/>
        </w:tabs>
        <w:autoSpaceDE w:val="0"/>
        <w:autoSpaceDN w:val="0"/>
        <w:spacing w:after="0" w:line="240" w:lineRule="auto"/>
        <w:rPr>
          <w:rFonts w:ascii="Calibri" w:eastAsia="Calibri" w:hAnsi="Calibri" w:cs="Calibri"/>
          <w:lang w:val="en-US"/>
        </w:rPr>
      </w:pPr>
      <w:r w:rsidRPr="001B5756">
        <w:rPr>
          <w:rFonts w:ascii="Calibri" w:eastAsia="Calibri" w:hAnsi="Calibri" w:cs="Calibri"/>
          <w:lang w:val="en-US"/>
        </w:rPr>
        <w:t xml:space="preserve">physiotherapy  </w:t>
      </w:r>
    </w:p>
    <w:p w14:paraId="254888FA" w14:textId="79A4A452" w:rsidR="001B5756" w:rsidRPr="001B5756" w:rsidRDefault="001B5756" w:rsidP="001B5756">
      <w:pPr>
        <w:pStyle w:val="ListParagraph"/>
        <w:widowControl w:val="0"/>
        <w:numPr>
          <w:ilvl w:val="0"/>
          <w:numId w:val="8"/>
        </w:numPr>
        <w:tabs>
          <w:tab w:val="left" w:pos="878"/>
          <w:tab w:val="left" w:pos="879"/>
        </w:tabs>
        <w:autoSpaceDE w:val="0"/>
        <w:autoSpaceDN w:val="0"/>
        <w:spacing w:after="0" w:line="240" w:lineRule="auto"/>
        <w:rPr>
          <w:rFonts w:ascii="Calibri" w:eastAsia="Calibri" w:hAnsi="Calibri" w:cs="Calibri"/>
          <w:lang w:val="en-US"/>
        </w:rPr>
      </w:pPr>
      <w:r w:rsidRPr="001B5756">
        <w:rPr>
          <w:rFonts w:ascii="Calibri" w:eastAsia="Calibri" w:hAnsi="Calibri" w:cs="Calibri"/>
          <w:lang w:val="en-US"/>
        </w:rPr>
        <w:t xml:space="preserve">nurse </w:t>
      </w:r>
    </w:p>
    <w:p w14:paraId="6ABBB6DC" w14:textId="321D70C6" w:rsidR="001B5756" w:rsidRPr="001B5756" w:rsidRDefault="001B5756" w:rsidP="001B5756">
      <w:pPr>
        <w:pStyle w:val="ListParagraph"/>
        <w:widowControl w:val="0"/>
        <w:numPr>
          <w:ilvl w:val="0"/>
          <w:numId w:val="8"/>
        </w:numPr>
        <w:tabs>
          <w:tab w:val="left" w:pos="878"/>
          <w:tab w:val="left" w:pos="879"/>
        </w:tabs>
        <w:autoSpaceDE w:val="0"/>
        <w:autoSpaceDN w:val="0"/>
        <w:spacing w:after="0" w:line="240" w:lineRule="auto"/>
        <w:rPr>
          <w:rFonts w:ascii="Calibri" w:eastAsia="Calibri" w:hAnsi="Calibri" w:cs="Calibri"/>
          <w:lang w:val="en-US"/>
        </w:rPr>
      </w:pPr>
      <w:r w:rsidRPr="001B5756">
        <w:rPr>
          <w:rFonts w:ascii="Calibri" w:eastAsia="Calibri" w:hAnsi="Calibri" w:cs="Calibri"/>
          <w:lang w:val="en-US"/>
        </w:rPr>
        <w:t xml:space="preserve">medical practitioner </w:t>
      </w:r>
    </w:p>
    <w:p w14:paraId="3E63002C" w14:textId="134191DA" w:rsidR="001B5756" w:rsidRPr="001B5756" w:rsidRDefault="001B5756" w:rsidP="001B5756">
      <w:pPr>
        <w:pStyle w:val="ListParagraph"/>
        <w:widowControl w:val="0"/>
        <w:numPr>
          <w:ilvl w:val="0"/>
          <w:numId w:val="8"/>
        </w:numPr>
        <w:tabs>
          <w:tab w:val="left" w:pos="878"/>
          <w:tab w:val="left" w:pos="879"/>
        </w:tabs>
        <w:autoSpaceDE w:val="0"/>
        <w:autoSpaceDN w:val="0"/>
        <w:spacing w:after="0" w:line="240" w:lineRule="auto"/>
        <w:rPr>
          <w:rFonts w:ascii="Calibri" w:eastAsia="Calibri" w:hAnsi="Calibri" w:cs="Calibri"/>
          <w:lang w:val="en-US"/>
        </w:rPr>
      </w:pPr>
      <w:r w:rsidRPr="001B5756">
        <w:rPr>
          <w:rFonts w:ascii="Calibri" w:eastAsia="Calibri" w:hAnsi="Calibri" w:cs="Calibri"/>
          <w:lang w:val="en-US"/>
        </w:rPr>
        <w:t xml:space="preserve">psychologist/psychiatrist </w:t>
      </w:r>
    </w:p>
    <w:p w14:paraId="770A6130" w14:textId="145A09C2" w:rsidR="001B5756" w:rsidRPr="001B5756" w:rsidRDefault="001B5756" w:rsidP="001B5756">
      <w:pPr>
        <w:pStyle w:val="ListParagraph"/>
        <w:widowControl w:val="0"/>
        <w:numPr>
          <w:ilvl w:val="0"/>
          <w:numId w:val="8"/>
        </w:numPr>
        <w:tabs>
          <w:tab w:val="left" w:pos="878"/>
          <w:tab w:val="left" w:pos="879"/>
        </w:tabs>
        <w:autoSpaceDE w:val="0"/>
        <w:autoSpaceDN w:val="0"/>
        <w:spacing w:after="0" w:line="240" w:lineRule="auto"/>
        <w:rPr>
          <w:rFonts w:ascii="Calibri" w:eastAsia="Calibri" w:hAnsi="Calibri" w:cs="Calibri"/>
          <w:lang w:val="en-US"/>
        </w:rPr>
      </w:pPr>
      <w:r w:rsidRPr="001B5756">
        <w:rPr>
          <w:rFonts w:ascii="Calibri" w:eastAsia="Calibri" w:hAnsi="Calibri" w:cs="Calibri"/>
          <w:lang w:val="en-US"/>
        </w:rPr>
        <w:t xml:space="preserve">orthoptics/optometry </w:t>
      </w:r>
    </w:p>
    <w:p w14:paraId="643F5A08" w14:textId="6E9BB518" w:rsidR="001B5756" w:rsidRPr="001B5756" w:rsidRDefault="001B5756" w:rsidP="001B5756">
      <w:pPr>
        <w:pStyle w:val="ListParagraph"/>
        <w:widowControl w:val="0"/>
        <w:numPr>
          <w:ilvl w:val="0"/>
          <w:numId w:val="8"/>
        </w:numPr>
        <w:tabs>
          <w:tab w:val="left" w:pos="878"/>
          <w:tab w:val="left" w:pos="879"/>
        </w:tabs>
        <w:autoSpaceDE w:val="0"/>
        <w:autoSpaceDN w:val="0"/>
        <w:spacing w:after="0" w:line="240" w:lineRule="auto"/>
        <w:rPr>
          <w:rFonts w:ascii="Calibri" w:eastAsia="Calibri" w:hAnsi="Calibri" w:cs="Calibri"/>
          <w:lang w:val="en-US"/>
        </w:rPr>
      </w:pPr>
      <w:r w:rsidRPr="001B5756">
        <w:rPr>
          <w:rFonts w:ascii="Calibri" w:eastAsia="Calibri" w:hAnsi="Calibri" w:cs="Calibri"/>
          <w:lang w:val="en-US"/>
        </w:rPr>
        <w:t xml:space="preserve">audiology  </w:t>
      </w:r>
    </w:p>
    <w:p w14:paraId="6D6DDED0" w14:textId="0BEAA24B" w:rsidR="001B5756" w:rsidRPr="001B5756" w:rsidRDefault="001B5756" w:rsidP="001B5756">
      <w:pPr>
        <w:pStyle w:val="ListParagraph"/>
        <w:widowControl w:val="0"/>
        <w:numPr>
          <w:ilvl w:val="0"/>
          <w:numId w:val="8"/>
        </w:numPr>
        <w:tabs>
          <w:tab w:val="left" w:pos="878"/>
          <w:tab w:val="left" w:pos="879"/>
        </w:tabs>
        <w:autoSpaceDE w:val="0"/>
        <w:autoSpaceDN w:val="0"/>
        <w:spacing w:after="0" w:line="240" w:lineRule="auto"/>
        <w:rPr>
          <w:rFonts w:ascii="Calibri" w:eastAsia="Calibri" w:hAnsi="Calibri" w:cs="Calibri"/>
          <w:lang w:val="en-US"/>
        </w:rPr>
      </w:pPr>
      <w:r w:rsidRPr="001B5756">
        <w:rPr>
          <w:rFonts w:ascii="Calibri" w:eastAsia="Calibri" w:hAnsi="Calibri" w:cs="Calibri"/>
          <w:lang w:val="en-US"/>
        </w:rPr>
        <w:t xml:space="preserve">exercise physiologist  </w:t>
      </w:r>
    </w:p>
    <w:p w14:paraId="2B09BFB5" w14:textId="5B250C82" w:rsidR="001B5756" w:rsidRPr="001B5756" w:rsidRDefault="001B5756" w:rsidP="001B5756">
      <w:pPr>
        <w:pStyle w:val="ListParagraph"/>
        <w:widowControl w:val="0"/>
        <w:numPr>
          <w:ilvl w:val="0"/>
          <w:numId w:val="8"/>
        </w:numPr>
        <w:tabs>
          <w:tab w:val="left" w:pos="878"/>
          <w:tab w:val="left" w:pos="879"/>
        </w:tabs>
        <w:autoSpaceDE w:val="0"/>
        <w:autoSpaceDN w:val="0"/>
        <w:spacing w:after="0" w:line="240" w:lineRule="auto"/>
        <w:rPr>
          <w:rFonts w:ascii="Calibri" w:eastAsia="Calibri" w:hAnsi="Calibri" w:cs="Calibri"/>
          <w:lang w:val="en-US"/>
        </w:rPr>
      </w:pPr>
      <w:r w:rsidRPr="001B5756">
        <w:rPr>
          <w:rFonts w:ascii="Calibri" w:eastAsia="Calibri" w:hAnsi="Calibri" w:cs="Calibri"/>
          <w:lang w:val="en-US"/>
        </w:rPr>
        <w:t xml:space="preserve">vocational training, or </w:t>
      </w:r>
    </w:p>
    <w:p w14:paraId="20A1EC5B" w14:textId="63751E95" w:rsidR="001B5756" w:rsidRPr="0017153F" w:rsidRDefault="00F83CDF" w:rsidP="001B5756">
      <w:pPr>
        <w:widowControl w:val="0"/>
        <w:numPr>
          <w:ilvl w:val="0"/>
          <w:numId w:val="8"/>
        </w:numPr>
        <w:tabs>
          <w:tab w:val="left" w:pos="878"/>
          <w:tab w:val="left" w:pos="879"/>
        </w:tabs>
        <w:autoSpaceDE w:val="0"/>
        <w:autoSpaceDN w:val="0"/>
        <w:spacing w:after="0" w:line="240" w:lineRule="auto"/>
        <w:ind w:left="873" w:hanging="357"/>
        <w:rPr>
          <w:rFonts w:ascii="Calibri" w:eastAsia="Calibri" w:hAnsi="Calibri" w:cs="Calibri"/>
          <w:lang w:val="en-US"/>
        </w:rPr>
      </w:pPr>
      <w:r>
        <w:rPr>
          <w:rFonts w:ascii="Calibri" w:eastAsia="Calibri" w:hAnsi="Calibri" w:cs="Calibri"/>
          <w:lang w:val="en-US"/>
        </w:rPr>
        <w:t xml:space="preserve">other diploma or higher-level qualifications which the Provider considers is relevant to providing the required Assessments which </w:t>
      </w:r>
      <w:proofErr w:type="gramStart"/>
      <w:r>
        <w:rPr>
          <w:rFonts w:ascii="Calibri" w:eastAsia="Calibri" w:hAnsi="Calibri" w:cs="Calibri"/>
          <w:lang w:val="en-US"/>
        </w:rPr>
        <w:t>is</w:t>
      </w:r>
      <w:proofErr w:type="gramEnd"/>
      <w:r>
        <w:rPr>
          <w:rFonts w:ascii="Calibri" w:eastAsia="Calibri" w:hAnsi="Calibri" w:cs="Calibri"/>
          <w:lang w:val="en-US"/>
        </w:rPr>
        <w:t xml:space="preserve"> approved by the Department.</w:t>
      </w:r>
    </w:p>
    <w:p w14:paraId="1FA4EDB7" w14:textId="77777777" w:rsidR="001B5756" w:rsidRPr="00BB06F7" w:rsidRDefault="001B5756" w:rsidP="001B5756">
      <w:pPr>
        <w:pStyle w:val="ListParagraph"/>
        <w:widowControl w:val="0"/>
        <w:tabs>
          <w:tab w:val="left" w:pos="878"/>
          <w:tab w:val="left" w:pos="879"/>
        </w:tabs>
        <w:autoSpaceDE w:val="0"/>
        <w:autoSpaceDN w:val="0"/>
        <w:spacing w:after="0" w:line="240" w:lineRule="auto"/>
        <w:ind w:left="878"/>
        <w:rPr>
          <w:rFonts w:ascii="Calibri" w:eastAsia="Calibri" w:hAnsi="Calibri" w:cs="Calibri"/>
          <w:lang w:val="en-US"/>
        </w:rPr>
      </w:pPr>
    </w:p>
    <w:p w14:paraId="13BCADA0" w14:textId="50C04722" w:rsidR="00994F99" w:rsidRDefault="002A5D19" w:rsidP="00BB06F7">
      <w:pPr>
        <w:widowControl w:val="0"/>
        <w:autoSpaceDE w:val="0"/>
        <w:autoSpaceDN w:val="0"/>
        <w:spacing w:before="120" w:after="0" w:line="240" w:lineRule="auto"/>
        <w:rPr>
          <w:rFonts w:ascii="Calibri" w:eastAsia="Calibri" w:hAnsi="Calibri" w:cs="Calibri"/>
          <w:lang w:val="en-US"/>
        </w:rPr>
      </w:pPr>
      <w:r w:rsidRPr="002A5D19">
        <w:rPr>
          <w:rFonts w:ascii="Calibri" w:eastAsia="Calibri" w:hAnsi="Calibri" w:cs="Calibri"/>
          <w:lang w:val="en-US"/>
        </w:rPr>
        <w:t>The Department reserves the right to request documentary evidence of relevant qualification/s and experience for each Assessor working for a</w:t>
      </w:r>
      <w:r w:rsidR="000634D5">
        <w:rPr>
          <w:rFonts w:ascii="Calibri" w:eastAsia="Calibri" w:hAnsi="Calibri" w:cs="Calibri"/>
          <w:lang w:val="en-US"/>
        </w:rPr>
        <w:t>n NPA</w:t>
      </w:r>
      <w:r w:rsidRPr="002A5D19">
        <w:rPr>
          <w:rFonts w:ascii="Calibri" w:eastAsia="Calibri" w:hAnsi="Calibri" w:cs="Calibri"/>
          <w:lang w:val="en-US"/>
        </w:rPr>
        <w:t xml:space="preserve"> Provider</w:t>
      </w:r>
      <w:r w:rsidR="000634D5">
        <w:rPr>
          <w:rFonts w:ascii="Calibri" w:eastAsia="Calibri" w:hAnsi="Calibri" w:cs="Calibri"/>
          <w:lang w:val="en-US"/>
        </w:rPr>
        <w:t xml:space="preserve">. </w:t>
      </w:r>
    </w:p>
    <w:p w14:paraId="0E18CC33" w14:textId="5E8EBD7C" w:rsidR="0017153F" w:rsidRPr="00D9055B" w:rsidRDefault="002739A1" w:rsidP="00D9055B">
      <w:pPr>
        <w:pStyle w:val="Heading3"/>
        <w:spacing w:before="120" w:line="240" w:lineRule="auto"/>
        <w:ind w:left="119"/>
        <w:rPr>
          <w:rFonts w:asciiTheme="minorHAnsi" w:hAnsiTheme="minorHAnsi" w:cstheme="minorHAnsi"/>
          <w:lang w:val="en-US"/>
        </w:rPr>
      </w:pPr>
      <w:bookmarkStart w:id="37" w:name="_Toc212809619"/>
      <w:r>
        <w:rPr>
          <w:rFonts w:ascii="Calibri" w:eastAsia="Calibri" w:hAnsi="Calibri" w:cs="Calibri"/>
          <w:lang w:val="en-US"/>
        </w:rPr>
        <w:t>NPA</w:t>
      </w:r>
      <w:r w:rsidRPr="0017153F">
        <w:rPr>
          <w:rFonts w:ascii="Calibri" w:eastAsia="Calibri" w:hAnsi="Calibri" w:cs="Calibri"/>
          <w:spacing w:val="-5"/>
          <w:lang w:val="en-US"/>
        </w:rPr>
        <w:t xml:space="preserve"> </w:t>
      </w:r>
      <w:r w:rsidR="0017153F" w:rsidRPr="00D9055B">
        <w:rPr>
          <w:rFonts w:asciiTheme="minorHAnsi" w:hAnsiTheme="minorHAnsi" w:cstheme="minorHAnsi"/>
          <w:lang w:val="en-US"/>
        </w:rPr>
        <w:t>assessor accreditation</w:t>
      </w:r>
      <w:bookmarkEnd w:id="37"/>
    </w:p>
    <w:p w14:paraId="2E88A229" w14:textId="6B0E78B1" w:rsidR="0017153F" w:rsidRPr="0017153F" w:rsidRDefault="0017153F" w:rsidP="00D9055B">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In addition to the requirements above, assessors must complete the relevant training as directed by the Department before they are eligible to assess employees covered by SWS provisions.</w:t>
      </w:r>
    </w:p>
    <w:p w14:paraId="75AF1871" w14:textId="77777777" w:rsidR="0017153F" w:rsidRPr="00D9055B" w:rsidRDefault="0017153F" w:rsidP="00D9055B">
      <w:pPr>
        <w:pStyle w:val="Heading2"/>
        <w:spacing w:before="120" w:line="240" w:lineRule="auto"/>
        <w:ind w:left="119"/>
        <w:rPr>
          <w:rFonts w:asciiTheme="minorHAnsi" w:hAnsiTheme="minorHAnsi" w:cstheme="minorHAnsi"/>
          <w:lang w:val="en-US"/>
        </w:rPr>
      </w:pPr>
      <w:bookmarkStart w:id="38" w:name="_bookmark9"/>
      <w:bookmarkStart w:id="39" w:name="_Toc212809620"/>
      <w:bookmarkEnd w:id="38"/>
      <w:r w:rsidRPr="00D9055B">
        <w:rPr>
          <w:rFonts w:asciiTheme="minorHAnsi" w:hAnsiTheme="minorHAnsi" w:cstheme="minorHAnsi"/>
          <w:lang w:val="en-US"/>
        </w:rPr>
        <w:t>A scenario of how people will enter the SWS</w:t>
      </w:r>
      <w:bookmarkEnd w:id="39"/>
    </w:p>
    <w:p w14:paraId="4909B1BB" w14:textId="25390BD9"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SWS can be initiated in </w:t>
      </w:r>
      <w:r w:rsidR="00833C56" w:rsidRPr="0017153F">
        <w:rPr>
          <w:rFonts w:ascii="Calibri" w:eastAsia="Calibri" w:hAnsi="Calibri" w:cs="Calibri"/>
          <w:lang w:val="en-US"/>
        </w:rPr>
        <w:t>several</w:t>
      </w:r>
      <w:r w:rsidRPr="0017153F">
        <w:rPr>
          <w:rFonts w:ascii="Calibri" w:eastAsia="Calibri" w:hAnsi="Calibri" w:cs="Calibri"/>
          <w:lang w:val="en-US"/>
        </w:rPr>
        <w:t xml:space="preserve"> ways. Many people with disability are clients of employment services Providers, who can help facilitate the application for SWS. However, people who are not registered with an employment services Provider may also use the SWS.</w:t>
      </w:r>
    </w:p>
    <w:p w14:paraId="2E0A6F91" w14:textId="77777777" w:rsidR="0017153F" w:rsidRPr="00D9055B" w:rsidRDefault="0017153F" w:rsidP="00D9055B">
      <w:pPr>
        <w:pStyle w:val="Heading3"/>
        <w:spacing w:before="120" w:line="240" w:lineRule="auto"/>
        <w:ind w:left="119"/>
        <w:rPr>
          <w:rFonts w:asciiTheme="minorHAnsi" w:hAnsiTheme="minorHAnsi" w:cstheme="minorHAnsi"/>
          <w:lang w:val="en-US"/>
        </w:rPr>
      </w:pPr>
      <w:bookmarkStart w:id="40" w:name="_Toc212809621"/>
      <w:r w:rsidRPr="00D9055B">
        <w:rPr>
          <w:rFonts w:asciiTheme="minorHAnsi" w:hAnsiTheme="minorHAnsi" w:cstheme="minorHAnsi"/>
          <w:lang w:val="en-US"/>
        </w:rPr>
        <w:t>Background</w:t>
      </w:r>
      <w:bookmarkEnd w:id="40"/>
    </w:p>
    <w:p w14:paraId="681B1C11" w14:textId="3FFA7E20"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In this scenario, the applicant is an employment services Provider acting on behalf of an employee who receives the DSP. It is assumed that the employee will not be able to work at the full award wage rate as unsuccessful attempts have been made to secure employment at full award rates. A potential job in </w:t>
      </w:r>
      <w:r w:rsidR="009B4CEF">
        <w:rPr>
          <w:rFonts w:ascii="Calibri" w:eastAsia="Calibri" w:hAnsi="Calibri" w:cs="Calibri"/>
          <w:lang w:val="en-US"/>
        </w:rPr>
        <w:t>open employment</w:t>
      </w:r>
      <w:r w:rsidRPr="0017153F">
        <w:rPr>
          <w:rFonts w:ascii="Calibri" w:eastAsia="Calibri" w:hAnsi="Calibri" w:cs="Calibri"/>
          <w:lang w:val="en-US"/>
        </w:rPr>
        <w:t xml:space="preserve"> has been </w:t>
      </w:r>
      <w:proofErr w:type="gramStart"/>
      <w:r w:rsidRPr="0017153F">
        <w:rPr>
          <w:rFonts w:ascii="Calibri" w:eastAsia="Calibri" w:hAnsi="Calibri" w:cs="Calibri"/>
          <w:lang w:val="en-US"/>
        </w:rPr>
        <w:t>identified that</w:t>
      </w:r>
      <w:proofErr w:type="gramEnd"/>
      <w:r w:rsidRPr="0017153F">
        <w:rPr>
          <w:rFonts w:ascii="Calibri" w:eastAsia="Calibri" w:hAnsi="Calibri" w:cs="Calibri"/>
          <w:lang w:val="en-US"/>
        </w:rPr>
        <w:t xml:space="preserve"> </w:t>
      </w:r>
      <w:proofErr w:type="gramStart"/>
      <w:r w:rsidRPr="0017153F">
        <w:rPr>
          <w:rFonts w:ascii="Calibri" w:eastAsia="Calibri" w:hAnsi="Calibri" w:cs="Calibri"/>
          <w:lang w:val="en-US"/>
        </w:rPr>
        <w:t>is</w:t>
      </w:r>
      <w:proofErr w:type="gramEnd"/>
      <w:r w:rsidRPr="0017153F">
        <w:rPr>
          <w:rFonts w:ascii="Calibri" w:eastAsia="Calibri" w:hAnsi="Calibri" w:cs="Calibri"/>
          <w:lang w:val="en-US"/>
        </w:rPr>
        <w:t xml:space="preserve"> covered by the SWS provisions</w:t>
      </w:r>
      <w:r w:rsidR="009B4CEF">
        <w:rPr>
          <w:rFonts w:ascii="Calibri" w:eastAsia="Calibri" w:hAnsi="Calibri" w:cs="Calibri"/>
          <w:lang w:val="en-US"/>
        </w:rPr>
        <w:t xml:space="preserve"> in a modern Award</w:t>
      </w:r>
      <w:r w:rsidRPr="0017153F">
        <w:rPr>
          <w:rFonts w:ascii="Calibri" w:eastAsia="Calibri" w:hAnsi="Calibri" w:cs="Calibri"/>
          <w:lang w:val="en-US"/>
        </w:rPr>
        <w:t>.</w:t>
      </w:r>
    </w:p>
    <w:p w14:paraId="14570212" w14:textId="77777777" w:rsidR="0017153F" w:rsidRPr="00D9055B" w:rsidRDefault="0017153F" w:rsidP="00D9055B">
      <w:pPr>
        <w:pStyle w:val="Heading3"/>
        <w:spacing w:before="120" w:line="240" w:lineRule="auto"/>
        <w:ind w:left="119"/>
        <w:rPr>
          <w:rFonts w:asciiTheme="minorHAnsi" w:hAnsiTheme="minorHAnsi" w:cstheme="minorHAnsi"/>
          <w:lang w:val="en-US"/>
        </w:rPr>
      </w:pPr>
      <w:bookmarkStart w:id="41" w:name="_Toc212809622"/>
      <w:r w:rsidRPr="00D9055B">
        <w:rPr>
          <w:rFonts w:asciiTheme="minorHAnsi" w:hAnsiTheme="minorHAnsi" w:cstheme="minorHAnsi"/>
          <w:lang w:val="en-US"/>
        </w:rPr>
        <w:t>Pre-employment steps</w:t>
      </w:r>
      <w:bookmarkEnd w:id="41"/>
    </w:p>
    <w:p w14:paraId="0EA7BBB2" w14:textId="07C56D6A"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applicant contacts the </w:t>
      </w:r>
      <w:hyperlink r:id="rId19" w:history="1">
        <w:r w:rsidR="007C26A6" w:rsidRPr="007C26A6">
          <w:rPr>
            <w:rStyle w:val="Hyperlink"/>
            <w:rFonts w:ascii="Calibri" w:eastAsia="Calibri" w:hAnsi="Calibri" w:cs="Calibri"/>
            <w:lang w:val="en-US"/>
          </w:rPr>
          <w:t>Fair Work Ombudsman</w:t>
        </w:r>
      </w:hyperlink>
      <w:r w:rsidR="007C26A6" w:rsidRPr="007C26A6">
        <w:rPr>
          <w:rFonts w:ascii="Calibri" w:eastAsia="Calibri" w:hAnsi="Calibri" w:cs="Calibri"/>
          <w:color w:val="0000FF"/>
          <w:lang w:val="en-US"/>
        </w:rPr>
        <w:t xml:space="preserve"> </w:t>
      </w:r>
      <w:r w:rsidRPr="0017153F">
        <w:rPr>
          <w:rFonts w:ascii="Calibri" w:eastAsia="Calibri" w:hAnsi="Calibri" w:cs="Calibri"/>
          <w:lang w:val="en-US"/>
        </w:rPr>
        <w:t xml:space="preserve">on </w:t>
      </w:r>
      <w:r w:rsidR="007C26A6">
        <w:rPr>
          <w:rFonts w:ascii="Calibri" w:eastAsia="Calibri" w:hAnsi="Calibri" w:cs="Calibri"/>
          <w:b/>
          <w:lang w:val="en-US"/>
        </w:rPr>
        <w:t xml:space="preserve">13 13 94 </w:t>
      </w:r>
      <w:r w:rsidRPr="0017153F">
        <w:rPr>
          <w:rFonts w:ascii="Calibri" w:eastAsia="Calibri" w:hAnsi="Calibri" w:cs="Calibri"/>
          <w:lang w:val="en-US"/>
        </w:rPr>
        <w:t xml:space="preserve">to confirm the </w:t>
      </w:r>
      <w:r w:rsidR="005D2700">
        <w:rPr>
          <w:rFonts w:ascii="Calibri" w:eastAsia="Calibri" w:hAnsi="Calibri" w:cs="Calibri"/>
          <w:lang w:val="en-US"/>
        </w:rPr>
        <w:t xml:space="preserve">job is covered by SWS </w:t>
      </w:r>
      <w:r w:rsidR="00261D44">
        <w:rPr>
          <w:rFonts w:ascii="Calibri" w:eastAsia="Calibri" w:hAnsi="Calibri" w:cs="Calibri"/>
          <w:lang w:val="en-US"/>
        </w:rPr>
        <w:t>provisions or</w:t>
      </w:r>
      <w:r w:rsidR="005D2700">
        <w:rPr>
          <w:rFonts w:ascii="Calibri" w:eastAsia="Calibri" w:hAnsi="Calibri" w:cs="Calibri"/>
          <w:lang w:val="en-US"/>
        </w:rPr>
        <w:t xml:space="preserve"> checks the employer’s current industrial instrument and its SWS provisions</w:t>
      </w:r>
      <w:r w:rsidRPr="0017153F">
        <w:rPr>
          <w:rFonts w:ascii="Calibri" w:eastAsia="Calibri" w:hAnsi="Calibri" w:cs="Calibri"/>
          <w:lang w:val="en-US"/>
        </w:rPr>
        <w:t>.</w:t>
      </w:r>
    </w:p>
    <w:p w14:paraId="0C8D59F7"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applicant visits </w:t>
      </w:r>
      <w:hyperlink r:id="rId20">
        <w:r w:rsidRPr="0017153F">
          <w:rPr>
            <w:rFonts w:ascii="Calibri" w:eastAsia="Calibri" w:hAnsi="Calibri" w:cs="Calibri"/>
            <w:color w:val="0000FF"/>
            <w:u w:val="single" w:color="0000FF"/>
            <w:lang w:val="en-US"/>
          </w:rPr>
          <w:t>JobAccess</w:t>
        </w:r>
        <w:r w:rsidRPr="0017153F">
          <w:rPr>
            <w:rFonts w:ascii="Calibri" w:eastAsia="Calibri" w:hAnsi="Calibri" w:cs="Calibri"/>
            <w:color w:val="0000FF"/>
            <w:lang w:val="en-US"/>
          </w:rPr>
          <w:t xml:space="preserve"> </w:t>
        </w:r>
      </w:hyperlink>
      <w:r w:rsidRPr="0017153F">
        <w:rPr>
          <w:rFonts w:ascii="Calibri" w:eastAsia="Calibri" w:hAnsi="Calibri" w:cs="Calibri"/>
          <w:lang w:val="en-US"/>
        </w:rPr>
        <w:t>to check the requirements of participating in SWS and confirms that they meet the key eligibility requirements.</w:t>
      </w:r>
    </w:p>
    <w:p w14:paraId="319896D6" w14:textId="6573CB71"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lastRenderedPageBreak/>
        <w:t xml:space="preserve">The </w:t>
      </w:r>
      <w:r w:rsidR="00645A24">
        <w:rPr>
          <w:rFonts w:ascii="Calibri" w:eastAsia="Calibri" w:hAnsi="Calibri" w:cs="Calibri"/>
          <w:lang w:val="en-US"/>
        </w:rPr>
        <w:t>employer</w:t>
      </w:r>
      <w:r w:rsidR="00645A24" w:rsidRPr="0017153F">
        <w:rPr>
          <w:rFonts w:ascii="Calibri" w:eastAsia="Calibri" w:hAnsi="Calibri" w:cs="Calibri"/>
          <w:lang w:val="en-US"/>
        </w:rPr>
        <w:t xml:space="preserve"> or</w:t>
      </w:r>
      <w:r w:rsidRPr="0017153F">
        <w:rPr>
          <w:rFonts w:ascii="Calibri" w:eastAsia="Calibri" w:hAnsi="Calibri" w:cs="Calibri"/>
          <w:lang w:val="en-US"/>
        </w:rPr>
        <w:t xml:space="preserve"> employment service Provider completes the SWS application online at </w:t>
      </w:r>
      <w:r w:rsidR="00A33AB5" w:rsidRPr="00703F48">
        <w:rPr>
          <w:rFonts w:ascii="Calibri" w:eastAsia="Calibri" w:hAnsi="Calibri" w:cs="Calibri"/>
          <w:lang w:val="en-US"/>
        </w:rPr>
        <w:t>JobAccess</w:t>
      </w:r>
      <w:r w:rsidRPr="0017153F">
        <w:rPr>
          <w:rFonts w:ascii="Calibri" w:eastAsia="Calibri" w:hAnsi="Calibri" w:cs="Calibri"/>
          <w:lang w:val="en-US"/>
        </w:rPr>
        <w:t>.</w:t>
      </w:r>
    </w:p>
    <w:p w14:paraId="6D2E0585" w14:textId="7E59BAE1"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On receipt of the application, the Department’s Assessment Team verifies that the </w:t>
      </w:r>
      <w:r w:rsidR="00504771">
        <w:rPr>
          <w:rFonts w:ascii="Calibri" w:eastAsia="Calibri" w:hAnsi="Calibri" w:cs="Calibri"/>
          <w:lang w:val="en-US"/>
        </w:rPr>
        <w:t xml:space="preserve">person with disability </w:t>
      </w:r>
      <w:r w:rsidRPr="0017153F">
        <w:rPr>
          <w:rFonts w:ascii="Calibri" w:eastAsia="Calibri" w:hAnsi="Calibri" w:cs="Calibri"/>
          <w:lang w:val="en-US"/>
        </w:rPr>
        <w:t xml:space="preserve">is in receipt of </w:t>
      </w:r>
      <w:r w:rsidR="00241997" w:rsidRPr="0017153F">
        <w:rPr>
          <w:rFonts w:ascii="Calibri" w:eastAsia="Calibri" w:hAnsi="Calibri" w:cs="Calibri"/>
          <w:lang w:val="en-US"/>
        </w:rPr>
        <w:t>DSP and</w:t>
      </w:r>
      <w:r w:rsidRPr="0017153F">
        <w:rPr>
          <w:rFonts w:ascii="Calibri" w:eastAsia="Calibri" w:hAnsi="Calibri" w:cs="Calibri"/>
          <w:lang w:val="en-US"/>
        </w:rPr>
        <w:t xml:space="preserve"> checks that other eligibility criteria have been met.</w:t>
      </w:r>
      <w:r w:rsidR="00A07356" w:rsidRPr="00A07356">
        <w:rPr>
          <w:rFonts w:ascii="Calibri" w:eastAsia="Calibri" w:hAnsi="Calibri" w:cs="Calibri"/>
          <w:lang w:val="en-US"/>
        </w:rPr>
        <w:t xml:space="preserve"> </w:t>
      </w:r>
      <w:r w:rsidR="00A07356">
        <w:rPr>
          <w:rFonts w:ascii="Calibri" w:eastAsia="Calibri" w:hAnsi="Calibri" w:cs="Calibri"/>
          <w:lang w:val="en-US"/>
        </w:rPr>
        <w:t>If a DSP eligibility test is required, the Assessments Team will send a request to Services Australia.</w:t>
      </w:r>
    </w:p>
    <w:p w14:paraId="4D53EC7A" w14:textId="22AE1929"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Assessment Team notifies the applicant when their application is approved, or if they do not meet the necessary </w:t>
      </w:r>
      <w:r w:rsidR="00D47188" w:rsidRPr="0017153F">
        <w:rPr>
          <w:rFonts w:ascii="Calibri" w:eastAsia="Calibri" w:hAnsi="Calibri" w:cs="Calibri"/>
          <w:lang w:val="en-US"/>
        </w:rPr>
        <w:t>criteria,</w:t>
      </w:r>
      <w:r w:rsidRPr="0017153F">
        <w:rPr>
          <w:rFonts w:ascii="Calibri" w:eastAsia="Calibri" w:hAnsi="Calibri" w:cs="Calibri"/>
          <w:lang w:val="en-US"/>
        </w:rPr>
        <w:t xml:space="preserve"> they are notified that their application has been declined.</w:t>
      </w:r>
    </w:p>
    <w:p w14:paraId="62FE0839" w14:textId="77777777" w:rsidR="0017153F" w:rsidRPr="00703F48" w:rsidRDefault="0017153F" w:rsidP="00703F48">
      <w:pPr>
        <w:pStyle w:val="Heading3"/>
        <w:spacing w:before="120" w:line="240" w:lineRule="auto"/>
        <w:ind w:left="119"/>
        <w:rPr>
          <w:rFonts w:asciiTheme="minorHAnsi" w:hAnsiTheme="minorHAnsi" w:cstheme="minorHAnsi"/>
          <w:b w:val="0"/>
          <w:bCs w:val="0"/>
          <w:lang w:val="en-US"/>
        </w:rPr>
      </w:pPr>
      <w:bookmarkStart w:id="42" w:name="_Toc212809623"/>
      <w:r w:rsidRPr="00703F48">
        <w:rPr>
          <w:rFonts w:asciiTheme="minorHAnsi" w:hAnsiTheme="minorHAnsi" w:cstheme="minorHAnsi"/>
          <w:lang w:val="en-US"/>
        </w:rPr>
        <w:t>Commencement of the Trial Period</w:t>
      </w:r>
      <w:bookmarkEnd w:id="42"/>
    </w:p>
    <w:p w14:paraId="7403A74F" w14:textId="0C07F9E3"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employee begins work in the Trial Period once their SWS application has been </w:t>
      </w:r>
      <w:r w:rsidR="00D461BB" w:rsidRPr="0017153F">
        <w:rPr>
          <w:rFonts w:ascii="Calibri" w:eastAsia="Calibri" w:hAnsi="Calibri" w:cs="Calibri"/>
          <w:lang w:val="en-US"/>
        </w:rPr>
        <w:t>approved and</w:t>
      </w:r>
      <w:r w:rsidRPr="0017153F">
        <w:rPr>
          <w:rFonts w:ascii="Calibri" w:eastAsia="Calibri" w:hAnsi="Calibri" w:cs="Calibri"/>
          <w:lang w:val="en-US"/>
        </w:rPr>
        <w:t xml:space="preserve"> advises Centrelink of any change in circumstances: the rate of the DSP paid may need to be altered for this period to take account of the wages paid.</w:t>
      </w:r>
    </w:p>
    <w:p w14:paraId="5572C71A" w14:textId="290A3196"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assessor must ensure that the employer and the employee understand the </w:t>
      </w:r>
      <w:r w:rsidR="00D461BB">
        <w:rPr>
          <w:rFonts w:ascii="Calibri" w:eastAsia="Calibri" w:hAnsi="Calibri" w:cs="Calibri"/>
          <w:lang w:val="en-US"/>
        </w:rPr>
        <w:t>requirements</w:t>
      </w:r>
      <w:r w:rsidR="00D461BB" w:rsidRPr="0017153F">
        <w:rPr>
          <w:rFonts w:ascii="Calibri" w:eastAsia="Calibri" w:hAnsi="Calibri" w:cs="Calibri"/>
          <w:lang w:val="en-US"/>
        </w:rPr>
        <w:t xml:space="preserve"> </w:t>
      </w:r>
      <w:r w:rsidRPr="0017153F">
        <w:rPr>
          <w:rFonts w:ascii="Calibri" w:eastAsia="Calibri" w:hAnsi="Calibri" w:cs="Calibri"/>
          <w:lang w:val="en-US"/>
        </w:rPr>
        <w:t xml:space="preserve">of </w:t>
      </w:r>
      <w:r w:rsidR="00D461BB">
        <w:rPr>
          <w:rFonts w:ascii="Calibri" w:eastAsia="Calibri" w:hAnsi="Calibri" w:cs="Calibri"/>
          <w:lang w:val="en-US"/>
        </w:rPr>
        <w:t xml:space="preserve">a </w:t>
      </w:r>
      <w:r w:rsidRPr="0017153F">
        <w:rPr>
          <w:rFonts w:ascii="Calibri" w:eastAsia="Calibri" w:hAnsi="Calibri" w:cs="Calibri"/>
          <w:lang w:val="en-US"/>
        </w:rPr>
        <w:t xml:space="preserve">SWS </w:t>
      </w:r>
      <w:r w:rsidR="00D461BB">
        <w:rPr>
          <w:rFonts w:ascii="Calibri" w:eastAsia="Calibri" w:hAnsi="Calibri" w:cs="Calibri"/>
          <w:lang w:val="en-US"/>
        </w:rPr>
        <w:t xml:space="preserve">assessment </w:t>
      </w:r>
      <w:r w:rsidRPr="0017153F">
        <w:rPr>
          <w:rFonts w:ascii="Calibri" w:eastAsia="Calibri" w:hAnsi="Calibri" w:cs="Calibri"/>
          <w:lang w:val="en-US"/>
        </w:rPr>
        <w:t>and agree on a time for the assessment to be undertaken. If a pro-rata award wage is appropriate, and is accepted by those involved, the SWS wage assessment agreement is signed and a copy provided to the employer and employee.</w:t>
      </w:r>
      <w:r w:rsidR="00954B83" w:rsidRPr="00954B83">
        <w:rPr>
          <w:rFonts w:ascii="Calibri" w:eastAsia="Calibri" w:hAnsi="Calibri" w:cs="Calibri"/>
          <w:lang w:val="en-US"/>
        </w:rPr>
        <w:t xml:space="preserve"> </w:t>
      </w:r>
      <w:r w:rsidR="00954B83">
        <w:rPr>
          <w:rFonts w:ascii="Calibri" w:eastAsia="Calibri" w:hAnsi="Calibri" w:cs="Calibri"/>
          <w:lang w:val="en-US"/>
        </w:rPr>
        <w:t xml:space="preserve">A copy of the SWS Agreement is sent to Fair Work Commission or </w:t>
      </w:r>
      <w:r w:rsidR="00954B83" w:rsidRPr="000B499D">
        <w:rPr>
          <w:rFonts w:ascii="Calibri" w:eastAsiaTheme="majorEastAsia" w:hAnsi="Calibri" w:cstheme="majorBidi"/>
          <w:bCs/>
          <w:lang w:val="en-US"/>
        </w:rPr>
        <w:t xml:space="preserve">Industrial Registrar </w:t>
      </w:r>
      <w:r w:rsidR="00954B83">
        <w:rPr>
          <w:rFonts w:ascii="Calibri" w:eastAsia="Calibri" w:hAnsi="Calibri" w:cs="Calibri"/>
          <w:lang w:val="en-US"/>
        </w:rPr>
        <w:t>for filing, if relevant.</w:t>
      </w:r>
    </w:p>
    <w:p w14:paraId="106415B6" w14:textId="77777777" w:rsidR="0017153F" w:rsidRPr="00D9055B" w:rsidRDefault="0017153F" w:rsidP="00D9055B">
      <w:pPr>
        <w:pStyle w:val="Heading3"/>
        <w:spacing w:before="120" w:line="240" w:lineRule="auto"/>
        <w:ind w:left="119"/>
        <w:rPr>
          <w:rFonts w:asciiTheme="minorHAnsi" w:hAnsiTheme="minorHAnsi" w:cstheme="minorHAnsi"/>
          <w:lang w:val="en-US"/>
        </w:rPr>
      </w:pPr>
      <w:bookmarkStart w:id="43" w:name="_Toc212809624"/>
      <w:r w:rsidRPr="00D9055B">
        <w:rPr>
          <w:rFonts w:asciiTheme="minorHAnsi" w:hAnsiTheme="minorHAnsi" w:cstheme="minorHAnsi"/>
          <w:lang w:val="en-US"/>
        </w:rPr>
        <w:t>Work after the wage assessment agreement begins</w:t>
      </w:r>
      <w:bookmarkEnd w:id="43"/>
    </w:p>
    <w:p w14:paraId="1CBEB7A5"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Payment of the pro-rata wage commences from the date the SWS wage assessment agreement is signed. The employee or their nominee advises Centrelink of the agreed wage.</w:t>
      </w:r>
    </w:p>
    <w:p w14:paraId="4750F124" w14:textId="0C7EE701"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assessor also provides a copy to the employment service Provider and union if requested. </w:t>
      </w:r>
      <w:r w:rsidR="005D2700">
        <w:rPr>
          <w:rFonts w:ascii="Calibri" w:eastAsia="Calibri" w:hAnsi="Calibri" w:cs="Calibri"/>
          <w:lang w:val="en-US"/>
        </w:rPr>
        <w:t>The employer sends a copy of the</w:t>
      </w:r>
      <w:r w:rsidR="001B286A">
        <w:rPr>
          <w:rFonts w:ascii="Calibri" w:eastAsia="Calibri" w:hAnsi="Calibri" w:cs="Calibri"/>
          <w:lang w:val="en-US"/>
        </w:rPr>
        <w:t xml:space="preserve"> agreement to the</w:t>
      </w:r>
      <w:r w:rsidR="005D2700">
        <w:rPr>
          <w:rFonts w:ascii="Calibri" w:eastAsia="Calibri" w:hAnsi="Calibri" w:cs="Calibri"/>
          <w:lang w:val="en-US"/>
        </w:rPr>
        <w:t xml:space="preserve"> relevant industrial authority, if this is a requirement stated in their industrial instrument. Not</w:t>
      </w:r>
      <w:r w:rsidR="009B7D8D">
        <w:rPr>
          <w:rFonts w:ascii="Calibri" w:eastAsia="Calibri" w:hAnsi="Calibri" w:cs="Calibri"/>
          <w:lang w:val="en-US"/>
        </w:rPr>
        <w:t>e</w:t>
      </w:r>
      <w:r w:rsidR="00821C7C">
        <w:rPr>
          <w:rFonts w:ascii="Calibri" w:eastAsia="Calibri" w:hAnsi="Calibri" w:cs="Calibri"/>
          <w:lang w:val="en-US"/>
        </w:rPr>
        <w:t>:</w:t>
      </w:r>
      <w:r w:rsidR="005D2700">
        <w:rPr>
          <w:rFonts w:ascii="Calibri" w:eastAsia="Calibri" w:hAnsi="Calibri" w:cs="Calibri"/>
          <w:lang w:val="en-US"/>
        </w:rPr>
        <w:t xml:space="preserve"> it is not always necessary to send the wage assessment agreement to the industrial authority.</w:t>
      </w:r>
    </w:p>
    <w:p w14:paraId="0A7998A3"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employee commences work at the agreed assessed wage. The wage assessment agreement takes effect immediately when </w:t>
      </w:r>
      <w:r w:rsidR="00D53569" w:rsidRPr="0017153F">
        <w:rPr>
          <w:rFonts w:ascii="Calibri" w:eastAsia="Calibri" w:hAnsi="Calibri" w:cs="Calibri"/>
          <w:lang w:val="en-US"/>
        </w:rPr>
        <w:t>the employer, employee and assessor sign it</w:t>
      </w:r>
      <w:r w:rsidRPr="0017153F">
        <w:rPr>
          <w:rFonts w:ascii="Calibri" w:eastAsia="Calibri" w:hAnsi="Calibri" w:cs="Calibri"/>
          <w:lang w:val="en-US"/>
        </w:rPr>
        <w:t>.</w:t>
      </w:r>
    </w:p>
    <w:p w14:paraId="1E4133DE" w14:textId="071D2335"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An anticipated date for the review of the wage assessment is agreed between all parties. This date can be varied by local </w:t>
      </w:r>
      <w:r w:rsidR="007120B4" w:rsidRPr="0017153F">
        <w:rPr>
          <w:rFonts w:ascii="Calibri" w:eastAsia="Calibri" w:hAnsi="Calibri" w:cs="Calibri"/>
          <w:lang w:val="en-US"/>
        </w:rPr>
        <w:t>agreement but</w:t>
      </w:r>
      <w:r w:rsidRPr="0017153F">
        <w:rPr>
          <w:rFonts w:ascii="Calibri" w:eastAsia="Calibri" w:hAnsi="Calibri" w:cs="Calibri"/>
          <w:lang w:val="en-US"/>
        </w:rPr>
        <w:t xml:space="preserve"> must generally be within a year following the assessment (see Section </w:t>
      </w:r>
      <w:proofErr w:type="gramStart"/>
      <w:r w:rsidRPr="0017153F">
        <w:rPr>
          <w:rFonts w:ascii="Calibri" w:eastAsia="Calibri" w:hAnsi="Calibri" w:cs="Calibri"/>
          <w:lang w:val="en-US"/>
        </w:rPr>
        <w:t>2, ‘</w:t>
      </w:r>
      <w:proofErr w:type="gramEnd"/>
      <w:r w:rsidR="00877056">
        <w:rPr>
          <w:rFonts w:ascii="Calibri" w:eastAsia="Calibri" w:hAnsi="Calibri" w:cs="Calibri"/>
          <w:lang w:val="en-US"/>
        </w:rPr>
        <w:t>SWS review assessment’</w:t>
      </w:r>
      <w:r w:rsidRPr="0017153F">
        <w:rPr>
          <w:rFonts w:ascii="Calibri" w:eastAsia="Calibri" w:hAnsi="Calibri" w:cs="Calibri"/>
          <w:lang w:val="en-US"/>
        </w:rPr>
        <w:t>).</w:t>
      </w:r>
    </w:p>
    <w:p w14:paraId="1566F8A2" w14:textId="399AD0E1"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 Work Order to conduct a review assessment will be generated and issued to a</w:t>
      </w:r>
      <w:r w:rsidR="008741E2">
        <w:rPr>
          <w:rFonts w:ascii="Calibri" w:eastAsia="Calibri" w:hAnsi="Calibri" w:cs="Calibri"/>
          <w:lang w:val="en-US"/>
        </w:rPr>
        <w:t>n</w:t>
      </w:r>
      <w:r w:rsidRPr="0017153F">
        <w:rPr>
          <w:rFonts w:ascii="Calibri" w:eastAsia="Calibri" w:hAnsi="Calibri" w:cs="Calibri"/>
          <w:lang w:val="en-US"/>
        </w:rPr>
        <w:t xml:space="preserve"> </w:t>
      </w:r>
      <w:r w:rsidR="007120B4">
        <w:rPr>
          <w:rFonts w:ascii="Calibri" w:eastAsia="Calibri" w:hAnsi="Calibri" w:cs="Calibri"/>
          <w:lang w:val="en-US"/>
        </w:rPr>
        <w:t>NPA</w:t>
      </w:r>
      <w:r w:rsidR="007120B4" w:rsidRPr="0017153F">
        <w:rPr>
          <w:rFonts w:ascii="Calibri" w:eastAsia="Calibri" w:hAnsi="Calibri" w:cs="Calibri"/>
          <w:lang w:val="en-US"/>
        </w:rPr>
        <w:t xml:space="preserve"> </w:t>
      </w:r>
      <w:r w:rsidRPr="0017153F">
        <w:rPr>
          <w:rFonts w:ascii="Calibri" w:eastAsia="Calibri" w:hAnsi="Calibri" w:cs="Calibri"/>
          <w:lang w:val="en-US"/>
        </w:rPr>
        <w:t>Provider approximately nine weeks before the review date. This is done so that the assessor has time to complete the preliminary research about the duties, work classification, workplace requirements, and so that the employer and employee can prepare for the assessment to take place in the workplace.</w:t>
      </w:r>
    </w:p>
    <w:p w14:paraId="5A39BBE3"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sectPr w:rsidR="0017153F" w:rsidRPr="0017153F" w:rsidSect="0017153F">
          <w:footerReference w:type="default" r:id="rId21"/>
          <w:pgSz w:w="11910" w:h="16840"/>
          <w:pgMar w:top="1200" w:right="1360" w:bottom="1440" w:left="1300" w:header="0" w:footer="1243" w:gutter="0"/>
          <w:pgNumType w:start="1"/>
          <w:cols w:space="720"/>
        </w:sectPr>
      </w:pPr>
    </w:p>
    <w:p w14:paraId="6FDDEE58" w14:textId="77777777" w:rsidR="0017153F" w:rsidRPr="00D9055B" w:rsidRDefault="0017153F" w:rsidP="00D9055B">
      <w:pPr>
        <w:pStyle w:val="Heading1"/>
        <w:spacing w:before="120" w:line="240" w:lineRule="auto"/>
        <w:ind w:left="119"/>
        <w:rPr>
          <w:rFonts w:asciiTheme="minorHAnsi" w:hAnsiTheme="minorHAnsi" w:cstheme="minorHAnsi"/>
          <w:lang w:val="en-US"/>
        </w:rPr>
      </w:pPr>
      <w:bookmarkStart w:id="44" w:name="_bookmark10"/>
      <w:bookmarkStart w:id="45" w:name="_Toc212809625"/>
      <w:bookmarkEnd w:id="44"/>
      <w:r w:rsidRPr="00D9055B">
        <w:rPr>
          <w:rFonts w:asciiTheme="minorHAnsi" w:hAnsiTheme="minorHAnsi" w:cstheme="minorHAnsi"/>
          <w:lang w:val="en-US"/>
        </w:rPr>
        <w:lastRenderedPageBreak/>
        <w:t xml:space="preserve">Section 2 How to Use the SWS </w:t>
      </w:r>
      <w:r w:rsidR="009B7D8D">
        <w:rPr>
          <w:rFonts w:asciiTheme="minorHAnsi" w:hAnsiTheme="minorHAnsi" w:cstheme="minorHAnsi"/>
          <w:lang w:val="en-US"/>
        </w:rPr>
        <w:t>a</w:t>
      </w:r>
      <w:r w:rsidR="009B7D8D" w:rsidRPr="00D9055B">
        <w:rPr>
          <w:rFonts w:asciiTheme="minorHAnsi" w:hAnsiTheme="minorHAnsi" w:cstheme="minorHAnsi"/>
          <w:lang w:val="en-US"/>
        </w:rPr>
        <w:t xml:space="preserve">dministrative </w:t>
      </w:r>
      <w:r w:rsidR="009B7D8D">
        <w:rPr>
          <w:rFonts w:asciiTheme="minorHAnsi" w:hAnsiTheme="minorHAnsi" w:cstheme="minorHAnsi"/>
          <w:lang w:val="en-US"/>
        </w:rPr>
        <w:t>p</w:t>
      </w:r>
      <w:r w:rsidR="009B7D8D" w:rsidRPr="00D9055B">
        <w:rPr>
          <w:rFonts w:asciiTheme="minorHAnsi" w:hAnsiTheme="minorHAnsi" w:cstheme="minorHAnsi"/>
          <w:lang w:val="en-US"/>
        </w:rPr>
        <w:t>rocedures</w:t>
      </w:r>
      <w:bookmarkEnd w:id="45"/>
    </w:p>
    <w:p w14:paraId="427206DA"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bookmarkStart w:id="46" w:name="_bookmark11"/>
      <w:bookmarkEnd w:id="46"/>
      <w:r w:rsidRPr="0017153F">
        <w:rPr>
          <w:rFonts w:ascii="Calibri" w:eastAsia="Calibri" w:hAnsi="Calibri" w:cs="Calibri"/>
          <w:lang w:val="en-US"/>
        </w:rPr>
        <w:t>The key steps in the wage assessment process are summarised later in this section.</w:t>
      </w:r>
    </w:p>
    <w:p w14:paraId="6EF7A3DF" w14:textId="77777777" w:rsidR="0017153F" w:rsidRPr="00D9055B" w:rsidRDefault="0017153F" w:rsidP="00D9055B">
      <w:pPr>
        <w:pStyle w:val="Heading2"/>
        <w:spacing w:before="120" w:line="240" w:lineRule="auto"/>
        <w:ind w:left="119"/>
        <w:rPr>
          <w:rFonts w:asciiTheme="minorHAnsi" w:hAnsiTheme="minorHAnsi" w:cstheme="minorHAnsi"/>
          <w:lang w:val="en-US"/>
        </w:rPr>
      </w:pPr>
      <w:bookmarkStart w:id="47" w:name="_Toc212809626"/>
      <w:r w:rsidRPr="00D9055B">
        <w:rPr>
          <w:rFonts w:asciiTheme="minorHAnsi" w:hAnsiTheme="minorHAnsi" w:cstheme="minorHAnsi"/>
          <w:lang w:val="en-US"/>
        </w:rPr>
        <w:t>Eligibility and funding procedures</w:t>
      </w:r>
      <w:bookmarkEnd w:id="47"/>
    </w:p>
    <w:p w14:paraId="3C06A621"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SWS procedures apply whether a person is registered with an employment services Provider or not.</w:t>
      </w:r>
    </w:p>
    <w:p w14:paraId="67704ADC" w14:textId="77777777" w:rsidR="0017153F" w:rsidRPr="00D9055B" w:rsidRDefault="0017153F" w:rsidP="00D9055B">
      <w:pPr>
        <w:pStyle w:val="Heading2"/>
        <w:spacing w:before="120" w:line="240" w:lineRule="auto"/>
        <w:ind w:left="119"/>
        <w:rPr>
          <w:rFonts w:asciiTheme="minorHAnsi" w:hAnsiTheme="minorHAnsi" w:cstheme="minorHAnsi"/>
          <w:lang w:val="en-US"/>
        </w:rPr>
      </w:pPr>
      <w:bookmarkStart w:id="48" w:name="_bookmark12"/>
      <w:bookmarkStart w:id="49" w:name="_Toc212809627"/>
      <w:bookmarkEnd w:id="48"/>
      <w:r w:rsidRPr="00D9055B">
        <w:rPr>
          <w:rFonts w:asciiTheme="minorHAnsi" w:hAnsiTheme="minorHAnsi" w:cstheme="minorHAnsi"/>
          <w:lang w:val="en-US"/>
        </w:rPr>
        <w:t>Contacting the Department’s Assessment Team</w:t>
      </w:r>
      <w:bookmarkEnd w:id="49"/>
    </w:p>
    <w:p w14:paraId="1DDBC70B" w14:textId="034C1F55"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employee, employer or employment service Provider can contact the Assessment Team by phone on </w:t>
      </w:r>
      <w:r w:rsidRPr="0017153F">
        <w:rPr>
          <w:rFonts w:ascii="Calibri" w:eastAsia="Calibri" w:hAnsi="Calibri" w:cs="Calibri"/>
          <w:b/>
          <w:lang w:val="en-US"/>
        </w:rPr>
        <w:t>1800</w:t>
      </w:r>
      <w:r w:rsidRPr="0017153F">
        <w:rPr>
          <w:rFonts w:ascii="Calibri" w:eastAsia="Calibri" w:hAnsi="Calibri" w:cs="Calibri"/>
          <w:lang w:val="en-US"/>
        </w:rPr>
        <w:t xml:space="preserve"> </w:t>
      </w:r>
      <w:r w:rsidRPr="0017153F">
        <w:rPr>
          <w:rFonts w:ascii="Calibri" w:eastAsia="Calibri" w:hAnsi="Calibri" w:cs="Calibri"/>
          <w:b/>
          <w:lang w:val="en-US"/>
        </w:rPr>
        <w:t>065 123</w:t>
      </w:r>
      <w:r w:rsidRPr="0017153F">
        <w:rPr>
          <w:rFonts w:ascii="Calibri" w:eastAsia="Calibri" w:hAnsi="Calibri" w:cs="Calibri"/>
          <w:lang w:val="en-US"/>
        </w:rPr>
        <w:t>. 1800 calls are free from fixed lines; please note calls made from mobile phones may incur additional costs.</w:t>
      </w:r>
    </w:p>
    <w:p w14:paraId="3700B771" w14:textId="77777777" w:rsidR="0017153F" w:rsidRPr="00AE1CA0" w:rsidRDefault="0017153F" w:rsidP="00AE1CA0">
      <w:pPr>
        <w:pStyle w:val="Heading2"/>
        <w:spacing w:before="120" w:line="240" w:lineRule="auto"/>
        <w:ind w:left="119"/>
        <w:rPr>
          <w:rFonts w:asciiTheme="minorHAnsi" w:hAnsiTheme="minorHAnsi" w:cstheme="minorHAnsi"/>
          <w:lang w:val="en-US"/>
        </w:rPr>
      </w:pPr>
      <w:bookmarkStart w:id="50" w:name="_bookmark13"/>
      <w:bookmarkStart w:id="51" w:name="_Toc212809628"/>
      <w:bookmarkEnd w:id="50"/>
      <w:r w:rsidRPr="00AE1CA0">
        <w:rPr>
          <w:rFonts w:asciiTheme="minorHAnsi" w:hAnsiTheme="minorHAnsi" w:cstheme="minorHAnsi"/>
          <w:lang w:val="en-US"/>
        </w:rPr>
        <w:t>Making the application</w:t>
      </w:r>
      <w:bookmarkEnd w:id="51"/>
    </w:p>
    <w:p w14:paraId="6F1EB98E" w14:textId="1A5AC052" w:rsidR="0017153F" w:rsidRPr="0017153F" w:rsidRDefault="0017153F" w:rsidP="0017153F">
      <w:pPr>
        <w:widowControl w:val="0"/>
        <w:autoSpaceDE w:val="0"/>
        <w:autoSpaceDN w:val="0"/>
        <w:spacing w:before="120" w:after="0" w:line="240" w:lineRule="auto"/>
        <w:ind w:left="159" w:right="138"/>
        <w:rPr>
          <w:rFonts w:ascii="Calibri" w:eastAsia="Calibri" w:hAnsi="Calibri" w:cs="Calibri"/>
          <w:lang w:val="en-US"/>
        </w:rPr>
      </w:pPr>
      <w:r w:rsidRPr="0017153F">
        <w:rPr>
          <w:rFonts w:ascii="Calibri" w:eastAsia="Calibri" w:hAnsi="Calibri" w:cs="Calibri"/>
          <w:lang w:val="en-US"/>
        </w:rPr>
        <w:t xml:space="preserve">The online SWS application form can be found on the </w:t>
      </w:r>
      <w:hyperlink r:id="rId22">
        <w:r w:rsidRPr="0017153F">
          <w:rPr>
            <w:rFonts w:ascii="Calibri" w:eastAsia="Calibri" w:hAnsi="Calibri" w:cs="Calibri"/>
            <w:color w:val="0000FF"/>
            <w:u w:val="single" w:color="0000FF"/>
            <w:lang w:val="en-US"/>
          </w:rPr>
          <w:t>JobAccess</w:t>
        </w:r>
        <w:r w:rsidRPr="0017153F">
          <w:rPr>
            <w:rFonts w:ascii="Calibri" w:eastAsia="Calibri" w:hAnsi="Calibri" w:cs="Calibri"/>
            <w:lang w:val="en-US"/>
          </w:rPr>
          <w:t xml:space="preserve"> website. </w:t>
        </w:r>
      </w:hyperlink>
      <w:r w:rsidRPr="0017153F">
        <w:rPr>
          <w:rFonts w:ascii="Calibri" w:eastAsia="Calibri" w:hAnsi="Calibri" w:cs="Calibri"/>
          <w:lang w:val="en-US"/>
        </w:rPr>
        <w:t xml:space="preserve">The </w:t>
      </w:r>
      <w:r w:rsidR="001D00AC">
        <w:rPr>
          <w:rFonts w:ascii="Calibri" w:eastAsia="Calibri" w:hAnsi="Calibri" w:cs="Calibri"/>
          <w:lang w:val="en-US"/>
        </w:rPr>
        <w:t xml:space="preserve">employer or </w:t>
      </w:r>
      <w:r w:rsidRPr="0017153F">
        <w:rPr>
          <w:rFonts w:ascii="Calibri" w:eastAsia="Calibri" w:hAnsi="Calibri" w:cs="Calibri"/>
          <w:lang w:val="en-US"/>
        </w:rPr>
        <w:t>employment services Provider completes and submits the application form online.</w:t>
      </w:r>
    </w:p>
    <w:p w14:paraId="5A74270A"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bookmarkStart w:id="52" w:name="_bookmark14"/>
      <w:bookmarkEnd w:id="52"/>
      <w:r w:rsidRPr="0017153F">
        <w:rPr>
          <w:rFonts w:ascii="Calibri" w:eastAsia="Calibri" w:hAnsi="Calibri" w:cs="Calibri"/>
          <w:lang w:val="en-US"/>
        </w:rPr>
        <w:t>The Department’s Assessment Team:</w:t>
      </w:r>
    </w:p>
    <w:p w14:paraId="7D20FA28" w14:textId="1AF0346A" w:rsidR="0017153F" w:rsidRPr="0017153F" w:rsidRDefault="0017153F" w:rsidP="0017153F">
      <w:pPr>
        <w:widowControl w:val="0"/>
        <w:numPr>
          <w:ilvl w:val="0"/>
          <w:numId w:val="8"/>
        </w:numPr>
        <w:tabs>
          <w:tab w:val="left" w:pos="878"/>
          <w:tab w:val="left" w:pos="879"/>
        </w:tabs>
        <w:autoSpaceDE w:val="0"/>
        <w:autoSpaceDN w:val="0"/>
        <w:spacing w:after="0" w:line="240" w:lineRule="auto"/>
        <w:ind w:left="873" w:right="122" w:hanging="357"/>
        <w:rPr>
          <w:rFonts w:ascii="Calibri" w:eastAsia="Calibri" w:hAnsi="Calibri" w:cs="Calibri"/>
          <w:lang w:val="en-US"/>
        </w:rPr>
      </w:pPr>
      <w:r w:rsidRPr="0017153F">
        <w:rPr>
          <w:rFonts w:ascii="Calibri" w:eastAsia="Calibri" w:hAnsi="Calibri" w:cs="Calibri"/>
          <w:lang w:val="en-US"/>
        </w:rPr>
        <w:t xml:space="preserve">confirms the </w:t>
      </w:r>
      <w:r w:rsidR="000648FB">
        <w:rPr>
          <w:rFonts w:ascii="Calibri" w:eastAsia="Calibri" w:hAnsi="Calibri" w:cs="Calibri"/>
          <w:lang w:val="en-US"/>
        </w:rPr>
        <w:t>person with disability</w:t>
      </w:r>
      <w:r w:rsidRPr="0017153F">
        <w:rPr>
          <w:rFonts w:ascii="Calibri" w:eastAsia="Calibri" w:hAnsi="Calibri" w:cs="Calibri"/>
          <w:lang w:val="en-US"/>
        </w:rPr>
        <w:t xml:space="preserve"> meets the DSP impairment criteria (Assessment Team may contact Centrelink to confirm this), or that they are in receipt of</w:t>
      </w:r>
      <w:r w:rsidRPr="0017153F">
        <w:rPr>
          <w:rFonts w:ascii="Calibri" w:eastAsia="Calibri" w:hAnsi="Calibri" w:cs="Calibri"/>
          <w:spacing w:val="-15"/>
          <w:lang w:val="en-US"/>
        </w:rPr>
        <w:t xml:space="preserve"> </w:t>
      </w:r>
      <w:r w:rsidRPr="0017153F">
        <w:rPr>
          <w:rFonts w:ascii="Calibri" w:eastAsia="Calibri" w:hAnsi="Calibri" w:cs="Calibri"/>
          <w:lang w:val="en-US"/>
        </w:rPr>
        <w:t>DSP</w:t>
      </w:r>
    </w:p>
    <w:p w14:paraId="77686DAF" w14:textId="77777777" w:rsidR="0017153F" w:rsidRPr="0017153F" w:rsidRDefault="0017153F" w:rsidP="0017153F">
      <w:pPr>
        <w:widowControl w:val="0"/>
        <w:numPr>
          <w:ilvl w:val="0"/>
          <w:numId w:val="8"/>
        </w:numPr>
        <w:tabs>
          <w:tab w:val="left" w:pos="878"/>
          <w:tab w:val="left" w:pos="879"/>
        </w:tabs>
        <w:autoSpaceDE w:val="0"/>
        <w:autoSpaceDN w:val="0"/>
        <w:spacing w:after="0" w:line="240" w:lineRule="auto"/>
        <w:ind w:left="873" w:hanging="357"/>
        <w:rPr>
          <w:rFonts w:ascii="Calibri" w:eastAsia="Calibri" w:hAnsi="Calibri" w:cs="Calibri"/>
          <w:lang w:val="en-US"/>
        </w:rPr>
      </w:pPr>
      <w:r w:rsidRPr="0017153F">
        <w:rPr>
          <w:rFonts w:ascii="Calibri" w:eastAsia="Calibri" w:hAnsi="Calibri" w:cs="Calibri"/>
          <w:lang w:val="en-US"/>
        </w:rPr>
        <w:t>checks all other eligibility criteria have been met</w:t>
      </w:r>
    </w:p>
    <w:p w14:paraId="3D9BC15A" w14:textId="77777777" w:rsidR="0017153F" w:rsidRPr="0017153F" w:rsidRDefault="0017153F" w:rsidP="0017153F">
      <w:pPr>
        <w:widowControl w:val="0"/>
        <w:numPr>
          <w:ilvl w:val="0"/>
          <w:numId w:val="8"/>
        </w:numPr>
        <w:tabs>
          <w:tab w:val="left" w:pos="878"/>
          <w:tab w:val="left" w:pos="879"/>
        </w:tabs>
        <w:autoSpaceDE w:val="0"/>
        <w:autoSpaceDN w:val="0"/>
        <w:spacing w:after="0" w:line="240" w:lineRule="auto"/>
        <w:ind w:left="873" w:hanging="357"/>
        <w:rPr>
          <w:rFonts w:ascii="Calibri" w:eastAsia="Calibri" w:hAnsi="Calibri" w:cs="Calibri"/>
          <w:lang w:val="en-US"/>
        </w:rPr>
      </w:pPr>
      <w:r w:rsidRPr="0017153F">
        <w:rPr>
          <w:rFonts w:ascii="Calibri" w:eastAsia="Calibri" w:hAnsi="Calibri" w:cs="Calibri"/>
          <w:lang w:val="en-US"/>
        </w:rPr>
        <w:t>approves or declines the</w:t>
      </w:r>
      <w:r w:rsidRPr="0017153F">
        <w:rPr>
          <w:rFonts w:ascii="Calibri" w:eastAsia="Calibri" w:hAnsi="Calibri" w:cs="Calibri"/>
          <w:spacing w:val="-10"/>
          <w:lang w:val="en-US"/>
        </w:rPr>
        <w:t xml:space="preserve"> </w:t>
      </w:r>
      <w:r w:rsidRPr="0017153F">
        <w:rPr>
          <w:rFonts w:ascii="Calibri" w:eastAsia="Calibri" w:hAnsi="Calibri" w:cs="Calibri"/>
          <w:lang w:val="en-US"/>
        </w:rPr>
        <w:t>application.</w:t>
      </w:r>
    </w:p>
    <w:p w14:paraId="3788CF19" w14:textId="5D398C7B" w:rsidR="0017153F" w:rsidRPr="00AE1CA0" w:rsidRDefault="0017153F" w:rsidP="00AE1CA0">
      <w:pPr>
        <w:pStyle w:val="Heading2"/>
        <w:spacing w:before="120" w:line="240" w:lineRule="auto"/>
        <w:ind w:left="119"/>
        <w:rPr>
          <w:rFonts w:asciiTheme="minorHAnsi" w:hAnsiTheme="minorHAnsi" w:cstheme="minorHAnsi"/>
          <w:lang w:val="en-US"/>
        </w:rPr>
      </w:pPr>
      <w:bookmarkStart w:id="53" w:name="_Toc212809629"/>
      <w:r w:rsidRPr="00AE1CA0">
        <w:rPr>
          <w:rFonts w:asciiTheme="minorHAnsi" w:hAnsiTheme="minorHAnsi" w:cstheme="minorHAnsi"/>
          <w:lang w:val="en-US"/>
        </w:rPr>
        <w:t>Variation in procedures for people</w:t>
      </w:r>
      <w:r w:rsidR="00A033F3">
        <w:rPr>
          <w:rFonts w:asciiTheme="minorHAnsi" w:hAnsiTheme="minorHAnsi" w:cstheme="minorHAnsi"/>
          <w:lang w:val="en-US"/>
        </w:rPr>
        <w:t xml:space="preserve"> with disability</w:t>
      </w:r>
      <w:r w:rsidRPr="00AE1CA0">
        <w:rPr>
          <w:rFonts w:asciiTheme="minorHAnsi" w:hAnsiTheme="minorHAnsi" w:cstheme="minorHAnsi"/>
          <w:lang w:val="en-US"/>
        </w:rPr>
        <w:t xml:space="preserve"> who are not receiving the DSP</w:t>
      </w:r>
      <w:bookmarkEnd w:id="53"/>
    </w:p>
    <w:p w14:paraId="0345470A" w14:textId="28FD1E28" w:rsidR="0017153F" w:rsidRPr="0017153F" w:rsidRDefault="0017153F" w:rsidP="0017153F">
      <w:pPr>
        <w:widowControl w:val="0"/>
        <w:tabs>
          <w:tab w:val="left" w:pos="878"/>
          <w:tab w:val="left" w:pos="879"/>
        </w:tabs>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A person not </w:t>
      </w:r>
      <w:r w:rsidR="008E36FE">
        <w:rPr>
          <w:rFonts w:ascii="Calibri" w:eastAsia="Calibri" w:hAnsi="Calibri" w:cs="Calibri"/>
          <w:lang w:val="en-US"/>
        </w:rPr>
        <w:t>in receipt of</w:t>
      </w:r>
      <w:r w:rsidR="008E36FE" w:rsidRPr="0017153F">
        <w:rPr>
          <w:rFonts w:ascii="Calibri" w:eastAsia="Calibri" w:hAnsi="Calibri" w:cs="Calibri"/>
          <w:lang w:val="en-US"/>
        </w:rPr>
        <w:t xml:space="preserve"> </w:t>
      </w:r>
      <w:r w:rsidRPr="0017153F">
        <w:rPr>
          <w:rFonts w:ascii="Calibri" w:eastAsia="Calibri" w:hAnsi="Calibri" w:cs="Calibri"/>
          <w:lang w:val="en-US"/>
        </w:rPr>
        <w:t xml:space="preserve">the DSP may choose to apply for </w:t>
      </w:r>
      <w:r w:rsidR="001755EA">
        <w:rPr>
          <w:rFonts w:ascii="Calibri" w:eastAsia="Calibri" w:hAnsi="Calibri" w:cs="Calibri"/>
          <w:lang w:val="en-US"/>
        </w:rPr>
        <w:t xml:space="preserve">the </w:t>
      </w:r>
      <w:r w:rsidRPr="0017153F">
        <w:rPr>
          <w:rFonts w:ascii="Calibri" w:eastAsia="Calibri" w:hAnsi="Calibri" w:cs="Calibri"/>
          <w:lang w:val="en-US"/>
        </w:rPr>
        <w:t>DSP.</w:t>
      </w:r>
    </w:p>
    <w:p w14:paraId="61E769CC" w14:textId="117AA4E6"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They are not required to apply for </w:t>
      </w:r>
      <w:proofErr w:type="gramStart"/>
      <w:r w:rsidRPr="0017153F">
        <w:rPr>
          <w:rFonts w:ascii="Calibri" w:eastAsia="Calibri" w:hAnsi="Calibri" w:cs="Calibri"/>
          <w:lang w:val="en-US"/>
        </w:rPr>
        <w:t>DSP,</w:t>
      </w:r>
      <w:proofErr w:type="gramEnd"/>
      <w:r w:rsidRPr="0017153F">
        <w:rPr>
          <w:rFonts w:ascii="Calibri" w:eastAsia="Calibri" w:hAnsi="Calibri" w:cs="Calibri"/>
          <w:lang w:val="en-US"/>
        </w:rPr>
        <w:t xml:space="preserve"> however the Assessment Team may request Centrelink to test whether they meet the criteria for DSP to satisfy the SWS eligibility</w:t>
      </w:r>
      <w:r w:rsidRPr="0017153F">
        <w:rPr>
          <w:rFonts w:ascii="Calibri" w:eastAsia="Calibri" w:hAnsi="Calibri" w:cs="Calibri"/>
          <w:spacing w:val="-11"/>
          <w:lang w:val="en-US"/>
        </w:rPr>
        <w:t xml:space="preserve"> </w:t>
      </w:r>
      <w:r w:rsidRPr="0017153F">
        <w:rPr>
          <w:rFonts w:ascii="Calibri" w:eastAsia="Calibri" w:hAnsi="Calibri" w:cs="Calibri"/>
          <w:lang w:val="en-US"/>
        </w:rPr>
        <w:t>requirements at the SWS application approval stage.</w:t>
      </w:r>
    </w:p>
    <w:p w14:paraId="281E5C75" w14:textId="2914C028" w:rsidR="00122012" w:rsidRDefault="00122012" w:rsidP="00122012">
      <w:pPr>
        <w:pStyle w:val="BodyText"/>
        <w:ind w:left="159"/>
      </w:pPr>
      <w:r>
        <w:t xml:space="preserve">If the </w:t>
      </w:r>
      <w:r w:rsidR="007C3202">
        <w:t>person with disability</w:t>
      </w:r>
      <w:r>
        <w:t xml:space="preserve"> chooses to apply for DSP, the relevant form(s) can be:</w:t>
      </w:r>
    </w:p>
    <w:p w14:paraId="2FCDA9DB" w14:textId="1C1C85A4" w:rsidR="00122012" w:rsidRDefault="00122012" w:rsidP="00122012">
      <w:pPr>
        <w:pStyle w:val="BodyText"/>
        <w:numPr>
          <w:ilvl w:val="0"/>
          <w:numId w:val="27"/>
        </w:numPr>
        <w:spacing w:before="0"/>
        <w:ind w:hanging="357"/>
      </w:pPr>
      <w:r>
        <w:t xml:space="preserve">downloaded from the </w:t>
      </w:r>
      <w:hyperlink r:id="rId23">
        <w:r>
          <w:rPr>
            <w:color w:val="0000FF"/>
          </w:rPr>
          <w:t>Services Australia</w:t>
        </w:r>
      </w:hyperlink>
      <w:r>
        <w:rPr>
          <w:color w:val="0000FF"/>
        </w:rPr>
        <w:t xml:space="preserve"> </w:t>
      </w:r>
      <w:r>
        <w:t>website</w:t>
      </w:r>
    </w:p>
    <w:p w14:paraId="7FF9F69E" w14:textId="77777777" w:rsidR="00122012" w:rsidRDefault="00122012" w:rsidP="00122012">
      <w:pPr>
        <w:pStyle w:val="BodyText"/>
        <w:numPr>
          <w:ilvl w:val="0"/>
          <w:numId w:val="27"/>
        </w:numPr>
        <w:spacing w:before="0"/>
        <w:ind w:hanging="357"/>
      </w:pPr>
      <w:r>
        <w:t>collected by visiting a Centrelink Service Centre</w:t>
      </w:r>
    </w:p>
    <w:p w14:paraId="33771737" w14:textId="77777777" w:rsidR="00122012" w:rsidRDefault="00122012" w:rsidP="00122012">
      <w:pPr>
        <w:pStyle w:val="BodyText"/>
        <w:numPr>
          <w:ilvl w:val="0"/>
          <w:numId w:val="27"/>
        </w:numPr>
        <w:spacing w:before="0"/>
        <w:ind w:hanging="357"/>
      </w:pPr>
      <w:r>
        <w:t xml:space="preserve">obtained by phoning the Centrelink Contact Centre on </w:t>
      </w:r>
      <w:r>
        <w:rPr>
          <w:b/>
        </w:rPr>
        <w:t>13 27 17</w:t>
      </w:r>
      <w:r>
        <w:t xml:space="preserve">. </w:t>
      </w:r>
    </w:p>
    <w:p w14:paraId="53359C31" w14:textId="03B80961" w:rsidR="00122012" w:rsidRPr="0017153F" w:rsidRDefault="00122012" w:rsidP="00662F96">
      <w:pPr>
        <w:pStyle w:val="BodyText"/>
        <w:ind w:left="159"/>
      </w:pPr>
      <w:r>
        <w:t>It is advisable that the applicant or their nominee obtains information from Centrelink on the claim process.</w:t>
      </w:r>
    </w:p>
    <w:p w14:paraId="493AFBD0" w14:textId="0D3FA685"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w:t>
      </w:r>
      <w:r w:rsidR="00BC6E9C">
        <w:rPr>
          <w:rFonts w:ascii="Calibri" w:eastAsia="Calibri" w:hAnsi="Calibri" w:cs="Calibri"/>
          <w:lang w:val="en-US"/>
        </w:rPr>
        <w:t>person with disability</w:t>
      </w:r>
      <w:r w:rsidRPr="0017153F">
        <w:rPr>
          <w:rFonts w:ascii="Calibri" w:eastAsia="Calibri" w:hAnsi="Calibri" w:cs="Calibri"/>
          <w:lang w:val="en-US"/>
        </w:rPr>
        <w:t xml:space="preserve"> completes the claim for DSP and sends it to the local Centrelink office. Centrelink will contact the applicant about the claim.</w:t>
      </w:r>
    </w:p>
    <w:p w14:paraId="3C0D0E0E" w14:textId="5F6F7258"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If the </w:t>
      </w:r>
      <w:r w:rsidR="00130D99">
        <w:rPr>
          <w:rFonts w:ascii="Calibri" w:eastAsia="Calibri" w:hAnsi="Calibri" w:cs="Calibri"/>
          <w:lang w:val="en-US"/>
        </w:rPr>
        <w:t>person with disability</w:t>
      </w:r>
      <w:r w:rsidRPr="0017153F">
        <w:rPr>
          <w:rFonts w:ascii="Calibri" w:eastAsia="Calibri" w:hAnsi="Calibri" w:cs="Calibri"/>
          <w:lang w:val="en-US"/>
        </w:rPr>
        <w:t xml:space="preserve"> meets the DSP criteria, </w:t>
      </w:r>
      <w:r w:rsidR="00C01775">
        <w:rPr>
          <w:rFonts w:ascii="Calibri" w:eastAsia="Calibri" w:hAnsi="Calibri" w:cs="Calibri"/>
          <w:lang w:val="en-US"/>
        </w:rPr>
        <w:t>they</w:t>
      </w:r>
      <w:r w:rsidRPr="0017153F">
        <w:rPr>
          <w:rFonts w:ascii="Calibri" w:eastAsia="Calibri" w:hAnsi="Calibri" w:cs="Calibri"/>
          <w:lang w:val="en-US"/>
        </w:rPr>
        <w:t xml:space="preserve">, </w:t>
      </w:r>
      <w:r w:rsidR="00C01775">
        <w:rPr>
          <w:rFonts w:ascii="Calibri" w:eastAsia="Calibri" w:hAnsi="Calibri" w:cs="Calibri"/>
          <w:lang w:val="en-US"/>
        </w:rPr>
        <w:t xml:space="preserve">their </w:t>
      </w:r>
      <w:r w:rsidRPr="0017153F">
        <w:rPr>
          <w:rFonts w:ascii="Calibri" w:eastAsia="Calibri" w:hAnsi="Calibri" w:cs="Calibri"/>
          <w:lang w:val="en-US"/>
        </w:rPr>
        <w:t xml:space="preserve">nominee or </w:t>
      </w:r>
      <w:r w:rsidR="00C01775">
        <w:rPr>
          <w:rFonts w:ascii="Calibri" w:eastAsia="Calibri" w:hAnsi="Calibri" w:cs="Calibri"/>
          <w:lang w:val="en-US"/>
        </w:rPr>
        <w:t xml:space="preserve">their </w:t>
      </w:r>
      <w:r w:rsidRPr="0017153F">
        <w:rPr>
          <w:rFonts w:ascii="Calibri" w:eastAsia="Calibri" w:hAnsi="Calibri" w:cs="Calibri"/>
          <w:lang w:val="en-US"/>
        </w:rPr>
        <w:t>employment services Provider informs the Assessment Team, who then confirms the information with Centrelink</w:t>
      </w:r>
      <w:r w:rsidR="00954B83">
        <w:rPr>
          <w:rFonts w:ascii="Calibri" w:eastAsia="Calibri" w:hAnsi="Calibri" w:cs="Calibri"/>
          <w:lang w:val="en-US"/>
        </w:rPr>
        <w:t>, and processes the application</w:t>
      </w:r>
    </w:p>
    <w:p w14:paraId="3A8869C8" w14:textId="406A7554" w:rsidR="0017153F" w:rsidRPr="0017153F" w:rsidRDefault="0017153F" w:rsidP="2B0B6392">
      <w:pPr>
        <w:widowControl w:val="0"/>
        <w:autoSpaceDE w:val="0"/>
        <w:autoSpaceDN w:val="0"/>
        <w:spacing w:before="120" w:after="0" w:line="240" w:lineRule="auto"/>
        <w:ind w:left="159"/>
        <w:jc w:val="both"/>
        <w:rPr>
          <w:rFonts w:ascii="Calibri" w:eastAsia="Calibri" w:hAnsi="Calibri" w:cs="Calibri"/>
        </w:rPr>
      </w:pPr>
      <w:r w:rsidRPr="2B0B6392">
        <w:rPr>
          <w:rFonts w:ascii="Calibri" w:eastAsia="Calibri" w:hAnsi="Calibri" w:cs="Calibri"/>
        </w:rPr>
        <w:t xml:space="preserve">If the </w:t>
      </w:r>
      <w:r w:rsidR="00353A3D">
        <w:rPr>
          <w:rFonts w:ascii="Calibri" w:eastAsia="Calibri" w:hAnsi="Calibri" w:cs="Calibri"/>
        </w:rPr>
        <w:t>person with disability</w:t>
      </w:r>
      <w:r w:rsidRPr="2B0B6392">
        <w:rPr>
          <w:rFonts w:ascii="Calibri" w:eastAsia="Calibri" w:hAnsi="Calibri" w:cs="Calibri"/>
        </w:rPr>
        <w:t xml:space="preserve"> is not in receipt of the DSP, the Department’s Assessment Team </w:t>
      </w:r>
      <w:r w:rsidR="001755EA" w:rsidRPr="2B0B6392">
        <w:rPr>
          <w:rFonts w:ascii="Calibri" w:eastAsia="Calibri" w:hAnsi="Calibri" w:cs="Calibri"/>
        </w:rPr>
        <w:t xml:space="preserve">will </w:t>
      </w:r>
      <w:r w:rsidRPr="2B0B6392">
        <w:rPr>
          <w:rFonts w:ascii="Calibri" w:eastAsia="Calibri" w:hAnsi="Calibri" w:cs="Calibri"/>
        </w:rPr>
        <w:t>notify the employment services Provider (or SWS applicant) that they will send a request to Centrelink to determine the applicant’s eligibility for the SWS.</w:t>
      </w:r>
      <w:bookmarkStart w:id="54" w:name="_Hlk211527105"/>
      <w:r w:rsidR="000077F5" w:rsidRPr="2B0B6392">
        <w:rPr>
          <w:rFonts w:ascii="Calibri" w:eastAsia="Calibri" w:hAnsi="Calibri" w:cs="Calibri"/>
        </w:rPr>
        <w:t xml:space="preserve"> If required, Centrelink may send a request to the </w:t>
      </w:r>
      <w:r w:rsidR="00B300A7">
        <w:rPr>
          <w:rFonts w:ascii="Calibri" w:eastAsia="Calibri" w:hAnsi="Calibri" w:cs="Calibri"/>
        </w:rPr>
        <w:t>person with disability</w:t>
      </w:r>
      <w:r w:rsidR="000077F5" w:rsidRPr="2B0B6392">
        <w:rPr>
          <w:rFonts w:ascii="Calibri" w:eastAsia="Calibri" w:hAnsi="Calibri" w:cs="Calibri"/>
        </w:rPr>
        <w:t xml:space="preserve"> requesting documentation to determine their eligibility. If this occurs, the Assessment Team will notify the SWS applicant that a letter has been sent to the </w:t>
      </w:r>
      <w:bookmarkEnd w:id="54"/>
      <w:r w:rsidR="002B2A43">
        <w:rPr>
          <w:rFonts w:ascii="Calibri" w:eastAsia="Calibri" w:hAnsi="Calibri" w:cs="Calibri"/>
        </w:rPr>
        <w:t>person with disability</w:t>
      </w:r>
      <w:r w:rsidR="005827AD" w:rsidRPr="2B0B6392">
        <w:rPr>
          <w:rFonts w:ascii="Calibri" w:eastAsia="Calibri" w:hAnsi="Calibri" w:cs="Calibri"/>
        </w:rPr>
        <w:t xml:space="preserve">. </w:t>
      </w:r>
    </w:p>
    <w:p w14:paraId="42BCB317" w14:textId="4F23E5D1"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If the outcome of the test indicates eligibility for participation in the SWS, the Assessment Team then processes the application as previously outlined.</w:t>
      </w:r>
    </w:p>
    <w:p w14:paraId="156C6349" w14:textId="77777777" w:rsidR="00B86EEC" w:rsidRDefault="00B86EEC">
      <w:pPr>
        <w:rPr>
          <w:rFonts w:asciiTheme="minorHAnsi" w:eastAsiaTheme="majorEastAsia" w:hAnsiTheme="minorHAnsi" w:cstheme="minorHAnsi"/>
          <w:b/>
          <w:bCs/>
          <w:sz w:val="26"/>
          <w:szCs w:val="26"/>
          <w:lang w:val="en-US"/>
        </w:rPr>
      </w:pPr>
      <w:bookmarkStart w:id="55" w:name="_bookmark15"/>
      <w:bookmarkEnd w:id="55"/>
      <w:r>
        <w:rPr>
          <w:rFonts w:asciiTheme="minorHAnsi" w:hAnsiTheme="minorHAnsi" w:cstheme="minorHAnsi"/>
          <w:lang w:val="en-US"/>
        </w:rPr>
        <w:br w:type="page"/>
      </w:r>
    </w:p>
    <w:p w14:paraId="77FCF568" w14:textId="2F3455A6" w:rsidR="0017153F" w:rsidRPr="00AE1CA0" w:rsidRDefault="0017153F" w:rsidP="00AE1CA0">
      <w:pPr>
        <w:pStyle w:val="Heading2"/>
        <w:spacing w:before="120" w:line="240" w:lineRule="auto"/>
        <w:ind w:left="119"/>
        <w:rPr>
          <w:rFonts w:asciiTheme="minorHAnsi" w:hAnsiTheme="minorHAnsi" w:cstheme="minorHAnsi"/>
          <w:lang w:val="en-US"/>
        </w:rPr>
      </w:pPr>
      <w:bookmarkStart w:id="56" w:name="_Toc212809630"/>
      <w:proofErr w:type="gramStart"/>
      <w:r w:rsidRPr="00AE1CA0">
        <w:rPr>
          <w:rFonts w:asciiTheme="minorHAnsi" w:hAnsiTheme="minorHAnsi" w:cstheme="minorHAnsi"/>
          <w:lang w:val="en-US"/>
        </w:rPr>
        <w:lastRenderedPageBreak/>
        <w:t>Advi</w:t>
      </w:r>
      <w:r w:rsidR="00203701">
        <w:rPr>
          <w:rFonts w:asciiTheme="minorHAnsi" w:hAnsiTheme="minorHAnsi" w:cstheme="minorHAnsi"/>
          <w:lang w:val="en-US"/>
        </w:rPr>
        <w:t>s</w:t>
      </w:r>
      <w:r w:rsidRPr="00AE1CA0">
        <w:rPr>
          <w:rFonts w:asciiTheme="minorHAnsi" w:hAnsiTheme="minorHAnsi" w:cstheme="minorHAnsi"/>
          <w:lang w:val="en-US"/>
        </w:rPr>
        <w:t>e of</w:t>
      </w:r>
      <w:proofErr w:type="gramEnd"/>
      <w:r w:rsidRPr="00AE1CA0">
        <w:rPr>
          <w:rFonts w:asciiTheme="minorHAnsi" w:hAnsiTheme="minorHAnsi" w:cstheme="minorHAnsi"/>
          <w:lang w:val="en-US"/>
        </w:rPr>
        <w:t xml:space="preserve"> approval</w:t>
      </w:r>
      <w:bookmarkEnd w:id="56"/>
    </w:p>
    <w:p w14:paraId="01C1E826" w14:textId="1815FC0D"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Assessment Team notifies the applicant of approval of the SWS </w:t>
      </w:r>
      <w:r w:rsidR="0043033D" w:rsidRPr="0017153F">
        <w:rPr>
          <w:rFonts w:ascii="Calibri" w:eastAsia="Calibri" w:hAnsi="Calibri" w:cs="Calibri"/>
          <w:lang w:val="en-US"/>
        </w:rPr>
        <w:t>application,</w:t>
      </w:r>
      <w:r w:rsidRPr="0017153F">
        <w:rPr>
          <w:rFonts w:ascii="Calibri" w:eastAsia="Calibri" w:hAnsi="Calibri" w:cs="Calibri"/>
          <w:lang w:val="en-US"/>
        </w:rPr>
        <w:t xml:space="preserve"> and the </w:t>
      </w:r>
      <w:r w:rsidR="0043033D">
        <w:rPr>
          <w:rFonts w:ascii="Calibri" w:eastAsia="Calibri" w:hAnsi="Calibri" w:cs="Calibri"/>
          <w:lang w:val="en-US"/>
        </w:rPr>
        <w:t>person with disability</w:t>
      </w:r>
      <w:r w:rsidRPr="0017153F">
        <w:rPr>
          <w:rFonts w:ascii="Calibri" w:eastAsia="Calibri" w:hAnsi="Calibri" w:cs="Calibri"/>
          <w:lang w:val="en-US"/>
        </w:rPr>
        <w:t xml:space="preserve"> commences the SWS Trial Period.</w:t>
      </w:r>
    </w:p>
    <w:p w14:paraId="26C69874" w14:textId="77777777" w:rsidR="0017153F" w:rsidRPr="00AE1CA0" w:rsidRDefault="0017153F" w:rsidP="00AE1CA0">
      <w:pPr>
        <w:pStyle w:val="Heading2"/>
        <w:spacing w:before="120" w:line="240" w:lineRule="auto"/>
        <w:ind w:left="119"/>
        <w:rPr>
          <w:rFonts w:asciiTheme="minorHAnsi" w:hAnsiTheme="minorHAnsi" w:cstheme="minorHAnsi"/>
          <w:lang w:val="en-US"/>
        </w:rPr>
      </w:pPr>
      <w:bookmarkStart w:id="57" w:name="_bookmark16"/>
      <w:bookmarkStart w:id="58" w:name="_Toc212809631"/>
      <w:bookmarkEnd w:id="57"/>
      <w:r w:rsidRPr="00AE1CA0">
        <w:rPr>
          <w:rFonts w:asciiTheme="minorHAnsi" w:hAnsiTheme="minorHAnsi" w:cstheme="minorHAnsi"/>
          <w:lang w:val="en-US"/>
        </w:rPr>
        <w:t>An assessor is arranged</w:t>
      </w:r>
      <w:bookmarkEnd w:id="58"/>
    </w:p>
    <w:p w14:paraId="4547C4BC" w14:textId="1E73494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Department’s IT system generates and issues a Work Order to a</w:t>
      </w:r>
      <w:r w:rsidR="00ED1FC6">
        <w:rPr>
          <w:rFonts w:ascii="Calibri" w:eastAsia="Calibri" w:hAnsi="Calibri" w:cs="Calibri"/>
          <w:lang w:val="en-US"/>
        </w:rPr>
        <w:t xml:space="preserve">n </w:t>
      </w:r>
      <w:proofErr w:type="gramStart"/>
      <w:r w:rsidR="00ED1FC6">
        <w:rPr>
          <w:rFonts w:ascii="Calibri" w:eastAsia="Calibri" w:hAnsi="Calibri" w:cs="Calibri"/>
          <w:lang w:val="en-US"/>
        </w:rPr>
        <w:t>NPA</w:t>
      </w:r>
      <w:r w:rsidRPr="0017153F">
        <w:rPr>
          <w:rFonts w:ascii="Calibri" w:eastAsia="Calibri" w:hAnsi="Calibri" w:cs="Calibri"/>
          <w:lang w:val="en-US"/>
        </w:rPr>
        <w:t xml:space="preserve">  Provider</w:t>
      </w:r>
      <w:proofErr w:type="gramEnd"/>
      <w:r w:rsidRPr="0017153F">
        <w:rPr>
          <w:rFonts w:ascii="Calibri" w:eastAsia="Calibri" w:hAnsi="Calibri" w:cs="Calibri"/>
          <w:lang w:val="en-US"/>
        </w:rPr>
        <w:t>.</w:t>
      </w:r>
    </w:p>
    <w:p w14:paraId="1CAF3EB4" w14:textId="5391616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Provider accepts the Work Order and arranges an approved </w:t>
      </w:r>
      <w:r w:rsidR="00EC6F03">
        <w:rPr>
          <w:rFonts w:ascii="Calibri" w:eastAsia="Calibri" w:hAnsi="Calibri" w:cs="Calibri"/>
          <w:lang w:val="en-US"/>
        </w:rPr>
        <w:t>NPA</w:t>
      </w:r>
      <w:r w:rsidR="00EC6F03" w:rsidRPr="0017153F">
        <w:rPr>
          <w:rFonts w:ascii="Calibri" w:eastAsia="Calibri" w:hAnsi="Calibri" w:cs="Calibri"/>
          <w:lang w:val="en-US"/>
        </w:rPr>
        <w:t xml:space="preserve"> </w:t>
      </w:r>
      <w:r w:rsidRPr="0017153F">
        <w:rPr>
          <w:rFonts w:ascii="Calibri" w:eastAsia="Calibri" w:hAnsi="Calibri" w:cs="Calibri"/>
          <w:lang w:val="en-US"/>
        </w:rPr>
        <w:t xml:space="preserve">assessor </w:t>
      </w:r>
      <w:r w:rsidR="00FA6823">
        <w:rPr>
          <w:rFonts w:ascii="Calibri" w:eastAsia="Calibri" w:hAnsi="Calibri" w:cs="Calibri"/>
          <w:lang w:val="en-US"/>
        </w:rPr>
        <w:t>to conduct</w:t>
      </w:r>
      <w:r w:rsidRPr="0017153F">
        <w:rPr>
          <w:rFonts w:ascii="Calibri" w:eastAsia="Calibri" w:hAnsi="Calibri" w:cs="Calibri"/>
          <w:lang w:val="en-US"/>
        </w:rPr>
        <w:t xml:space="preserve"> the </w:t>
      </w:r>
      <w:r w:rsidR="000077F5">
        <w:rPr>
          <w:rFonts w:ascii="Calibri" w:eastAsia="Calibri" w:hAnsi="Calibri" w:cs="Calibri"/>
          <w:lang w:val="en-US"/>
        </w:rPr>
        <w:t xml:space="preserve">initial </w:t>
      </w:r>
      <w:r w:rsidRPr="0017153F">
        <w:rPr>
          <w:rFonts w:ascii="Calibri" w:eastAsia="Calibri" w:hAnsi="Calibri" w:cs="Calibri"/>
          <w:lang w:val="en-US"/>
        </w:rPr>
        <w:t>assessment.</w:t>
      </w:r>
    </w:p>
    <w:p w14:paraId="5065737F" w14:textId="77777777" w:rsidR="0017153F" w:rsidRPr="00AE1CA0" w:rsidRDefault="0017153F" w:rsidP="00AE1CA0">
      <w:pPr>
        <w:pStyle w:val="Heading2"/>
        <w:spacing w:before="120" w:line="240" w:lineRule="auto"/>
        <w:ind w:left="119"/>
        <w:rPr>
          <w:rFonts w:asciiTheme="minorHAnsi" w:hAnsiTheme="minorHAnsi" w:cstheme="minorHAnsi"/>
          <w:lang w:val="en-US"/>
        </w:rPr>
      </w:pPr>
      <w:bookmarkStart w:id="59" w:name="_bookmark17"/>
      <w:bookmarkStart w:id="60" w:name="_Toc212809632"/>
      <w:bookmarkEnd w:id="59"/>
      <w:r w:rsidRPr="00AE1CA0">
        <w:rPr>
          <w:rFonts w:asciiTheme="minorHAnsi" w:hAnsiTheme="minorHAnsi" w:cstheme="minorHAnsi"/>
          <w:lang w:val="en-US"/>
        </w:rPr>
        <w:t>Work begins in a Trial Period</w:t>
      </w:r>
      <w:bookmarkEnd w:id="60"/>
    </w:p>
    <w:p w14:paraId="72181FD7" w14:textId="0B528EF4" w:rsidR="00183070" w:rsidRPr="00BB06F7" w:rsidRDefault="00183070" w:rsidP="00183070">
      <w:pPr>
        <w:widowControl w:val="0"/>
        <w:autoSpaceDE w:val="0"/>
        <w:autoSpaceDN w:val="0"/>
        <w:spacing w:before="120" w:after="0" w:line="240" w:lineRule="auto"/>
        <w:ind w:left="159"/>
        <w:rPr>
          <w:rFonts w:ascii="Calibri" w:eastAsia="Calibri" w:hAnsi="Calibri" w:cs="Calibri"/>
        </w:rPr>
      </w:pPr>
      <w:r w:rsidRPr="00C95B59">
        <w:rPr>
          <w:rFonts w:ascii="Calibri" w:eastAsia="Calibri" w:hAnsi="Calibri" w:cs="Calibri"/>
        </w:rPr>
        <w:t xml:space="preserve">The SWS Trial Period allows </w:t>
      </w:r>
      <w:r w:rsidR="006D6DEC">
        <w:rPr>
          <w:rFonts w:ascii="Calibri" w:eastAsia="Calibri" w:hAnsi="Calibri" w:cs="Calibri"/>
        </w:rPr>
        <w:t>the person with disability</w:t>
      </w:r>
      <w:r w:rsidRPr="00C95B59">
        <w:rPr>
          <w:rFonts w:ascii="Calibri" w:eastAsia="Calibri" w:hAnsi="Calibri" w:cs="Calibri"/>
        </w:rPr>
        <w:t xml:space="preserve"> a settling-in period of up to 12 weeks</w:t>
      </w:r>
      <w:r>
        <w:rPr>
          <w:rFonts w:ascii="Calibri" w:eastAsia="Calibri" w:hAnsi="Calibri" w:cs="Calibri"/>
        </w:rPr>
        <w:t xml:space="preserve">. The Trial Period commences from the date the SWS application is approved. Further information on trial periods can be found further in the document. </w:t>
      </w:r>
    </w:p>
    <w:p w14:paraId="7253854F" w14:textId="2CDCEF42" w:rsidR="00183070" w:rsidRDefault="0017153F" w:rsidP="005D2700">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workplace parties negotiate a trial wage. </w:t>
      </w:r>
      <w:r w:rsidR="00183070">
        <w:rPr>
          <w:rFonts w:ascii="Calibri" w:eastAsia="Calibri" w:hAnsi="Calibri" w:cs="Calibri"/>
          <w:lang w:val="en-US"/>
        </w:rPr>
        <w:t>The employer pays a</w:t>
      </w:r>
      <w:r w:rsidR="00183070" w:rsidRPr="0017153F">
        <w:rPr>
          <w:rFonts w:ascii="Calibri" w:eastAsia="Calibri" w:hAnsi="Calibri" w:cs="Calibri"/>
          <w:lang w:val="en-US"/>
        </w:rPr>
        <w:t xml:space="preserve"> </w:t>
      </w:r>
      <w:r w:rsidRPr="0017153F">
        <w:rPr>
          <w:rFonts w:ascii="Calibri" w:eastAsia="Calibri" w:hAnsi="Calibri" w:cs="Calibri"/>
          <w:lang w:val="en-US"/>
        </w:rPr>
        <w:t>negotiated</w:t>
      </w:r>
      <w:r w:rsidR="000B7A99">
        <w:rPr>
          <w:rFonts w:ascii="Calibri" w:eastAsia="Calibri" w:hAnsi="Calibri" w:cs="Calibri"/>
          <w:lang w:val="en-US"/>
        </w:rPr>
        <w:t xml:space="preserve"> wage</w:t>
      </w:r>
      <w:r w:rsidRPr="0017153F">
        <w:rPr>
          <w:rFonts w:ascii="Calibri" w:eastAsia="Calibri" w:hAnsi="Calibri" w:cs="Calibri"/>
          <w:lang w:val="en-US"/>
        </w:rPr>
        <w:t xml:space="preserve"> to the employee during the Trial Period. </w:t>
      </w:r>
      <w:r w:rsidR="005D2700" w:rsidRPr="005D2700">
        <w:rPr>
          <w:rFonts w:ascii="Calibri" w:eastAsia="Calibri" w:hAnsi="Calibri" w:cs="Calibri"/>
          <w:lang w:val="en-US"/>
        </w:rPr>
        <w:t xml:space="preserve">The trial wage must be at least the federal minimum SWS weekly wage and should ideally reflect the expected productivity levels </w:t>
      </w:r>
      <w:r w:rsidR="00183070">
        <w:rPr>
          <w:rFonts w:ascii="Calibri" w:eastAsia="Calibri" w:hAnsi="Calibri" w:cs="Calibri"/>
          <w:lang w:val="en-US"/>
        </w:rPr>
        <w:t>of the employee during</w:t>
      </w:r>
      <w:r w:rsidR="00183070" w:rsidRPr="005D2700">
        <w:rPr>
          <w:rFonts w:ascii="Calibri" w:eastAsia="Calibri" w:hAnsi="Calibri" w:cs="Calibri"/>
          <w:lang w:val="en-US"/>
        </w:rPr>
        <w:t xml:space="preserve"> </w:t>
      </w:r>
      <w:r w:rsidR="005D2700" w:rsidRPr="005D2700">
        <w:rPr>
          <w:rFonts w:ascii="Calibri" w:eastAsia="Calibri" w:hAnsi="Calibri" w:cs="Calibri"/>
          <w:lang w:val="en-US"/>
        </w:rPr>
        <w:t xml:space="preserve">the Trial Period. </w:t>
      </w:r>
    </w:p>
    <w:p w14:paraId="2D63A422" w14:textId="19A5379F" w:rsidR="0017153F" w:rsidRDefault="005D2700" w:rsidP="005D2700">
      <w:pPr>
        <w:widowControl w:val="0"/>
        <w:autoSpaceDE w:val="0"/>
        <w:autoSpaceDN w:val="0"/>
        <w:spacing w:before="120" w:after="0" w:line="240" w:lineRule="auto"/>
        <w:ind w:left="159"/>
        <w:rPr>
          <w:rFonts w:ascii="Calibri" w:eastAsia="Calibri" w:hAnsi="Calibri" w:cs="Calibri"/>
          <w:lang w:val="en-US"/>
        </w:rPr>
      </w:pPr>
      <w:r w:rsidRPr="005D2700">
        <w:rPr>
          <w:rFonts w:ascii="Calibri" w:eastAsia="Calibri" w:hAnsi="Calibri" w:cs="Calibri"/>
          <w:lang w:val="en-US"/>
        </w:rPr>
        <w:t xml:space="preserve">The SWS minimum wage changes on 1 July each year and is available from the </w:t>
      </w:r>
      <w:hyperlink r:id="rId24">
        <w:r w:rsidRPr="005D2700">
          <w:rPr>
            <w:rStyle w:val="Hyperlink"/>
            <w:rFonts w:ascii="Calibri" w:eastAsia="Calibri" w:hAnsi="Calibri" w:cs="Calibri"/>
            <w:lang w:val="en-US"/>
          </w:rPr>
          <w:t xml:space="preserve">Fair Work Ombudsman </w:t>
        </w:r>
      </w:hyperlink>
      <w:r w:rsidRPr="005D2700">
        <w:rPr>
          <w:rFonts w:ascii="Calibri" w:eastAsia="Calibri" w:hAnsi="Calibri" w:cs="Calibri"/>
          <w:lang w:val="en-US"/>
        </w:rPr>
        <w:t xml:space="preserve">website or by contacting the Fair Work Infoline on </w:t>
      </w:r>
      <w:r w:rsidRPr="005D2700">
        <w:rPr>
          <w:rFonts w:ascii="Calibri" w:eastAsia="Calibri" w:hAnsi="Calibri" w:cs="Calibri"/>
          <w:b/>
          <w:lang w:val="en-US"/>
        </w:rPr>
        <w:t>13 13 94</w:t>
      </w:r>
      <w:r w:rsidRPr="005D2700">
        <w:rPr>
          <w:rFonts w:ascii="Calibri" w:eastAsia="Calibri" w:hAnsi="Calibri" w:cs="Calibri"/>
          <w:lang w:val="en-US"/>
        </w:rPr>
        <w:t xml:space="preserve">. </w:t>
      </w:r>
    </w:p>
    <w:p w14:paraId="0C0D5B72" w14:textId="151BC735" w:rsidR="005D2700" w:rsidRPr="0017153F" w:rsidRDefault="005D2700" w:rsidP="005D2700">
      <w:pPr>
        <w:widowControl w:val="0"/>
        <w:autoSpaceDE w:val="0"/>
        <w:autoSpaceDN w:val="0"/>
        <w:spacing w:before="120" w:after="0" w:line="240" w:lineRule="auto"/>
        <w:ind w:left="159"/>
        <w:rPr>
          <w:rFonts w:ascii="Calibri" w:eastAsia="Calibri" w:hAnsi="Calibri" w:cs="Calibri"/>
          <w:lang w:val="en-US"/>
        </w:rPr>
      </w:pPr>
      <w:r w:rsidRPr="005D2700">
        <w:rPr>
          <w:rFonts w:ascii="Calibri" w:eastAsia="Calibri" w:hAnsi="Calibri" w:cs="Calibri"/>
          <w:lang w:val="en-US"/>
        </w:rPr>
        <w:t>Alternatively, the employee may be assessed and begin employment almost immediately if it is agreed by the workplace parties that a Trial Period is not required.</w:t>
      </w:r>
      <w:r w:rsidR="00183070">
        <w:rPr>
          <w:rFonts w:ascii="Calibri" w:eastAsia="Calibri" w:hAnsi="Calibri" w:cs="Calibri"/>
          <w:lang w:val="en-US"/>
        </w:rPr>
        <w:t xml:space="preserve"> For example, where the person has prior experience relevant to the job in question.</w:t>
      </w:r>
      <w:r w:rsidRPr="005D2700">
        <w:rPr>
          <w:rFonts w:ascii="Calibri" w:eastAsia="Calibri" w:hAnsi="Calibri" w:cs="Calibri"/>
          <w:lang w:val="en-US"/>
        </w:rPr>
        <w:t xml:space="preserve"> This only applies to employees under an industrial instrument with SWS provisions.</w:t>
      </w:r>
    </w:p>
    <w:p w14:paraId="664D68BB" w14:textId="77777777" w:rsidR="0017153F" w:rsidRPr="00AE1CA0" w:rsidRDefault="0017153F" w:rsidP="00AE1CA0">
      <w:pPr>
        <w:pStyle w:val="Heading2"/>
        <w:spacing w:before="120" w:line="240" w:lineRule="auto"/>
        <w:ind w:left="119"/>
        <w:rPr>
          <w:rFonts w:asciiTheme="minorHAnsi" w:hAnsiTheme="minorHAnsi" w:cstheme="minorHAnsi"/>
          <w:lang w:val="en-US"/>
        </w:rPr>
      </w:pPr>
      <w:bookmarkStart w:id="61" w:name="_bookmark18"/>
      <w:bookmarkStart w:id="62" w:name="_Toc212809633"/>
      <w:bookmarkEnd w:id="61"/>
      <w:r w:rsidRPr="00AE1CA0">
        <w:rPr>
          <w:rFonts w:asciiTheme="minorHAnsi" w:hAnsiTheme="minorHAnsi" w:cstheme="minorHAnsi"/>
          <w:lang w:val="en-US"/>
        </w:rPr>
        <w:t>Advising Centrelink of change in financial circumstances of a person in receipt of DSP</w:t>
      </w:r>
      <w:bookmarkEnd w:id="62"/>
    </w:p>
    <w:p w14:paraId="73D8BB88" w14:textId="6DE57712"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Centrelink requires advice about the employee’s wage during the Trial Period, and any subsequent wage adjustments. The employment services Provider should assist the employee in advising Centrelink, where required. Centrelink can be contacted by telephone on </w:t>
      </w:r>
      <w:r w:rsidRPr="25427A0B">
        <w:rPr>
          <w:rFonts w:ascii="Calibri" w:eastAsia="Calibri" w:hAnsi="Calibri" w:cs="Calibri"/>
          <w:b/>
          <w:bCs/>
          <w:lang w:val="en-US"/>
        </w:rPr>
        <w:t>13 27 17</w:t>
      </w:r>
      <w:r w:rsidRPr="0017153F">
        <w:rPr>
          <w:rFonts w:ascii="Calibri" w:eastAsia="Calibri" w:hAnsi="Calibri" w:cs="Calibri"/>
          <w:lang w:val="en-US"/>
        </w:rPr>
        <w:t xml:space="preserve">, in writing or by visiting a Customer Service Centre. It is important to </w:t>
      </w:r>
      <w:hyperlink r:id="rId25" w:history="1">
        <w:r w:rsidRPr="0017153F">
          <w:rPr>
            <w:rFonts w:ascii="Calibri" w:eastAsia="Calibri" w:hAnsi="Calibri" w:cs="Calibri"/>
            <w:lang w:val="en-US"/>
          </w:rPr>
          <w:t>advise</w:t>
        </w:r>
        <w:r w:rsidRPr="25427A0B">
          <w:rPr>
            <w:rStyle w:val="Hyperlink"/>
            <w:rFonts w:ascii="Calibri" w:eastAsia="Calibri" w:hAnsi="Calibri" w:cs="Calibri"/>
            <w:lang w:val="en-US"/>
          </w:rPr>
          <w:t xml:space="preserve"> Centrelink</w:t>
        </w:r>
      </w:hyperlink>
      <w:r w:rsidRPr="0017153F">
        <w:rPr>
          <w:rFonts w:ascii="Calibri" w:eastAsia="Calibri" w:hAnsi="Calibri" w:cs="Calibri"/>
          <w:lang w:val="en-US"/>
        </w:rPr>
        <w:t xml:space="preserve"> within 14 days of a change of wages as the employee’s earnings may affect the rate of DSP. More information can be found at the </w:t>
      </w:r>
      <w:hyperlink r:id="rId26" w:history="1">
        <w:r w:rsidR="00E67E44" w:rsidRPr="00662F96">
          <w:rPr>
            <w:rStyle w:val="Hyperlink"/>
            <w:rFonts w:asciiTheme="minorHAnsi" w:hAnsiTheme="minorHAnsi"/>
          </w:rPr>
          <w:t>Services Australia</w:t>
        </w:r>
      </w:hyperlink>
      <w:r w:rsidR="00E67E44">
        <w:t xml:space="preserve"> </w:t>
      </w:r>
      <w:r w:rsidRPr="0017153F">
        <w:rPr>
          <w:rFonts w:ascii="Calibri" w:eastAsia="Calibri" w:hAnsi="Calibri" w:cs="Calibri"/>
          <w:lang w:val="en-US"/>
        </w:rPr>
        <w:t>website.</w:t>
      </w:r>
      <w:bookmarkStart w:id="63" w:name="_bookmark19"/>
      <w:bookmarkEnd w:id="63"/>
    </w:p>
    <w:p w14:paraId="74860A16" w14:textId="77777777" w:rsidR="0017153F" w:rsidRPr="00AE1CA0" w:rsidRDefault="0017153F" w:rsidP="00AE1CA0">
      <w:pPr>
        <w:pStyle w:val="Heading2"/>
        <w:spacing w:before="120" w:line="240" w:lineRule="auto"/>
        <w:ind w:left="119"/>
        <w:rPr>
          <w:rFonts w:asciiTheme="minorHAnsi" w:hAnsiTheme="minorHAnsi" w:cstheme="minorHAnsi"/>
          <w:lang w:val="en-US"/>
        </w:rPr>
      </w:pPr>
      <w:bookmarkStart w:id="64" w:name="_Toc212809634"/>
      <w:r w:rsidRPr="00AE1CA0">
        <w:rPr>
          <w:rFonts w:asciiTheme="minorHAnsi" w:hAnsiTheme="minorHAnsi" w:cstheme="minorHAnsi"/>
          <w:lang w:val="en-US"/>
        </w:rPr>
        <w:t>The lead up to the assessment</w:t>
      </w:r>
      <w:bookmarkEnd w:id="64"/>
    </w:p>
    <w:p w14:paraId="04914A4B" w14:textId="5E347995" w:rsid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Following receipt of a Work Order, the assessor negotiates a suitable date and time with the employee</w:t>
      </w:r>
      <w:r w:rsidR="00604003">
        <w:rPr>
          <w:rFonts w:ascii="Calibri" w:eastAsia="Calibri" w:hAnsi="Calibri" w:cs="Calibri"/>
          <w:lang w:val="en-US"/>
        </w:rPr>
        <w:t xml:space="preserve"> and nominee</w:t>
      </w:r>
      <w:r w:rsidR="00C4668F">
        <w:rPr>
          <w:rFonts w:ascii="Calibri" w:eastAsia="Calibri" w:hAnsi="Calibri" w:cs="Calibri"/>
          <w:lang w:val="en-US"/>
        </w:rPr>
        <w:t>,</w:t>
      </w:r>
      <w:r w:rsidR="00604003">
        <w:rPr>
          <w:rFonts w:ascii="Calibri" w:eastAsia="Calibri" w:hAnsi="Calibri" w:cs="Calibri"/>
          <w:lang w:val="en-US"/>
        </w:rPr>
        <w:t xml:space="preserve"> if relevant</w:t>
      </w:r>
      <w:r w:rsidR="00C4668F">
        <w:rPr>
          <w:rFonts w:ascii="Calibri" w:eastAsia="Calibri" w:hAnsi="Calibri" w:cs="Calibri"/>
          <w:lang w:val="en-US"/>
        </w:rPr>
        <w:t>,</w:t>
      </w:r>
      <w:r w:rsidRPr="0017153F">
        <w:rPr>
          <w:rFonts w:ascii="Calibri" w:eastAsia="Calibri" w:hAnsi="Calibri" w:cs="Calibri"/>
          <w:lang w:val="en-US"/>
        </w:rPr>
        <w:t xml:space="preserve"> employer and employment services Provider for the assessment to take place. If the employee is an employment service Provider </w:t>
      </w:r>
      <w:r w:rsidR="00C4668F">
        <w:rPr>
          <w:rFonts w:ascii="Calibri" w:eastAsia="Calibri" w:hAnsi="Calibri" w:cs="Calibri"/>
          <w:lang w:val="en-US"/>
        </w:rPr>
        <w:t>participant</w:t>
      </w:r>
      <w:r w:rsidRPr="0017153F">
        <w:rPr>
          <w:rFonts w:ascii="Calibri" w:eastAsia="Calibri" w:hAnsi="Calibri" w:cs="Calibri"/>
          <w:lang w:val="en-US"/>
        </w:rPr>
        <w:t>,</w:t>
      </w:r>
      <w:r w:rsidRPr="0017153F">
        <w:rPr>
          <w:rFonts w:ascii="Calibri" w:eastAsia="Calibri" w:hAnsi="Calibri" w:cs="Calibri"/>
          <w:color w:val="00B0F0"/>
          <w:lang w:val="en-US"/>
        </w:rPr>
        <w:t xml:space="preserve"> </w:t>
      </w:r>
      <w:r w:rsidRPr="0017153F">
        <w:rPr>
          <w:rFonts w:ascii="Calibri" w:eastAsia="Calibri" w:hAnsi="Calibri" w:cs="Calibri"/>
          <w:lang w:val="en-US"/>
        </w:rPr>
        <w:t>the</w:t>
      </w:r>
      <w:r w:rsidR="00043AAA">
        <w:rPr>
          <w:rFonts w:ascii="Calibri" w:eastAsia="Calibri" w:hAnsi="Calibri" w:cs="Calibri"/>
          <w:lang w:val="en-US"/>
        </w:rPr>
        <w:t xml:space="preserve"> Provider may assist with scheduling a date and time for the assessment. Alternat</w:t>
      </w:r>
      <w:r w:rsidR="001F1EB1">
        <w:rPr>
          <w:rFonts w:ascii="Calibri" w:eastAsia="Calibri" w:hAnsi="Calibri" w:cs="Calibri"/>
          <w:lang w:val="en-US"/>
        </w:rPr>
        <w:t>ively, the</w:t>
      </w:r>
      <w:r w:rsidRPr="0017153F">
        <w:rPr>
          <w:rFonts w:ascii="Calibri" w:eastAsia="Calibri" w:hAnsi="Calibri" w:cs="Calibri"/>
          <w:lang w:val="en-US"/>
        </w:rPr>
        <w:t xml:space="preserve"> </w:t>
      </w:r>
      <w:r w:rsidR="00960076">
        <w:rPr>
          <w:rFonts w:ascii="Calibri" w:eastAsia="Calibri" w:hAnsi="Calibri" w:cs="Calibri"/>
          <w:lang w:val="en-US"/>
        </w:rPr>
        <w:t xml:space="preserve">assessor </w:t>
      </w:r>
      <w:r w:rsidR="001F1EB1">
        <w:rPr>
          <w:rFonts w:ascii="Calibri" w:eastAsia="Calibri" w:hAnsi="Calibri" w:cs="Calibri"/>
          <w:lang w:val="en-US"/>
        </w:rPr>
        <w:t xml:space="preserve">can </w:t>
      </w:r>
      <w:r w:rsidR="00960076">
        <w:rPr>
          <w:rFonts w:ascii="Calibri" w:eastAsia="Calibri" w:hAnsi="Calibri" w:cs="Calibri"/>
          <w:lang w:val="en-US"/>
        </w:rPr>
        <w:t>contact the employer directly to organi</w:t>
      </w:r>
      <w:r w:rsidR="001C37F0">
        <w:rPr>
          <w:rFonts w:ascii="Calibri" w:eastAsia="Calibri" w:hAnsi="Calibri" w:cs="Calibri"/>
          <w:lang w:val="en-US"/>
        </w:rPr>
        <w:t>s</w:t>
      </w:r>
      <w:r w:rsidR="00960076">
        <w:rPr>
          <w:rFonts w:ascii="Calibri" w:eastAsia="Calibri" w:hAnsi="Calibri" w:cs="Calibri"/>
          <w:lang w:val="en-US"/>
        </w:rPr>
        <w:t xml:space="preserve">e </w:t>
      </w:r>
      <w:r w:rsidR="00E62596">
        <w:rPr>
          <w:rFonts w:ascii="Calibri" w:eastAsia="Calibri" w:hAnsi="Calibri" w:cs="Calibri"/>
          <w:lang w:val="en-US"/>
        </w:rPr>
        <w:t>a date and time for the assessment</w:t>
      </w:r>
      <w:r w:rsidR="006604F3">
        <w:rPr>
          <w:rFonts w:ascii="Calibri" w:eastAsia="Calibri" w:hAnsi="Calibri" w:cs="Calibri"/>
          <w:lang w:val="en-US"/>
        </w:rPr>
        <w:t>.</w:t>
      </w:r>
      <w:r w:rsidR="001F1EB1">
        <w:rPr>
          <w:rFonts w:ascii="Calibri" w:eastAsia="Calibri" w:hAnsi="Calibri" w:cs="Calibri"/>
          <w:lang w:val="en-US"/>
        </w:rPr>
        <w:t xml:space="preserve"> </w:t>
      </w:r>
      <w:r w:rsidR="006604F3">
        <w:rPr>
          <w:rFonts w:ascii="Calibri" w:eastAsia="Calibri" w:hAnsi="Calibri" w:cs="Calibri"/>
          <w:lang w:val="en-US"/>
        </w:rPr>
        <w:t>T</w:t>
      </w:r>
      <w:r w:rsidR="001F1EB1">
        <w:rPr>
          <w:rFonts w:ascii="Calibri" w:eastAsia="Calibri" w:hAnsi="Calibri" w:cs="Calibri"/>
          <w:lang w:val="en-US"/>
        </w:rPr>
        <w:t>he employment service Provider should also be informed</w:t>
      </w:r>
    </w:p>
    <w:p w14:paraId="57033DAD" w14:textId="1E293793" w:rsidR="00604003" w:rsidRDefault="00604003" w:rsidP="00604003">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It is the assessor’s responsibility to ensure the employee has been advised of the assessment ahead of the scheduled date. If the employee was not informed ahead of the scheduled date, the assessment must not proceed, and the assessor must organ</w:t>
      </w:r>
      <w:r w:rsidR="00CA671B">
        <w:rPr>
          <w:rFonts w:ascii="Calibri" w:eastAsia="Calibri" w:hAnsi="Calibri" w:cs="Calibri"/>
          <w:lang w:val="en-US"/>
        </w:rPr>
        <w:t>ise</w:t>
      </w:r>
      <w:r>
        <w:rPr>
          <w:rFonts w:ascii="Calibri" w:eastAsia="Calibri" w:hAnsi="Calibri" w:cs="Calibri"/>
          <w:lang w:val="en-US"/>
        </w:rPr>
        <w:t xml:space="preserve"> a new date for the assessment.</w:t>
      </w:r>
    </w:p>
    <w:p w14:paraId="4895B22A" w14:textId="2E45D234" w:rsidR="00604003" w:rsidRPr="0017153F" w:rsidRDefault="00604003" w:rsidP="00604003">
      <w:pPr>
        <w:widowControl w:val="0"/>
        <w:autoSpaceDE w:val="0"/>
        <w:autoSpaceDN w:val="0"/>
        <w:spacing w:before="120" w:after="0" w:line="240" w:lineRule="auto"/>
        <w:ind w:left="159"/>
        <w:rPr>
          <w:rFonts w:ascii="Calibri" w:eastAsia="Calibri" w:hAnsi="Calibri" w:cs="Calibri"/>
          <w:lang w:val="en-US"/>
        </w:rPr>
      </w:pPr>
      <w:r w:rsidRPr="00B402BE">
        <w:rPr>
          <w:rFonts w:ascii="Calibri" w:eastAsia="Calibri" w:hAnsi="Calibri" w:cs="Calibri"/>
        </w:rPr>
        <w:t xml:space="preserve">The </w:t>
      </w:r>
      <w:r w:rsidR="00D20495">
        <w:rPr>
          <w:rFonts w:ascii="Calibri" w:eastAsia="Calibri" w:hAnsi="Calibri" w:cs="Calibri"/>
        </w:rPr>
        <w:t>NPA</w:t>
      </w:r>
      <w:r w:rsidRPr="00B402BE">
        <w:rPr>
          <w:rFonts w:ascii="Calibri" w:eastAsia="Calibri" w:hAnsi="Calibri" w:cs="Calibri"/>
        </w:rPr>
        <w:t xml:space="preserve"> assessor will meet with the</w:t>
      </w:r>
      <w:r>
        <w:rPr>
          <w:rFonts w:ascii="Calibri" w:eastAsia="Calibri" w:hAnsi="Calibri" w:cs="Calibri"/>
        </w:rPr>
        <w:t xml:space="preserve"> </w:t>
      </w:r>
      <w:r w:rsidRPr="00B402BE">
        <w:rPr>
          <w:rFonts w:ascii="Calibri" w:eastAsia="Calibri" w:hAnsi="Calibri" w:cs="Calibri"/>
        </w:rPr>
        <w:t>employee and nominee</w:t>
      </w:r>
      <w:r w:rsidR="00E149FF">
        <w:rPr>
          <w:rFonts w:ascii="Calibri" w:eastAsia="Calibri" w:hAnsi="Calibri" w:cs="Calibri"/>
        </w:rPr>
        <w:t>,</w:t>
      </w:r>
      <w:r w:rsidRPr="00B402BE">
        <w:rPr>
          <w:rFonts w:ascii="Calibri" w:eastAsia="Calibri" w:hAnsi="Calibri" w:cs="Calibri"/>
        </w:rPr>
        <w:t xml:space="preserve"> if relevant</w:t>
      </w:r>
      <w:r>
        <w:rPr>
          <w:rFonts w:ascii="Calibri" w:eastAsia="Calibri" w:hAnsi="Calibri" w:cs="Calibri"/>
        </w:rPr>
        <w:t>,</w:t>
      </w:r>
      <w:r w:rsidRPr="00FC46F4">
        <w:rPr>
          <w:rFonts w:ascii="Calibri" w:eastAsia="Calibri" w:hAnsi="Calibri" w:cs="Calibri"/>
        </w:rPr>
        <w:t xml:space="preserve"> </w:t>
      </w:r>
      <w:r w:rsidRPr="00B402BE">
        <w:rPr>
          <w:rFonts w:ascii="Calibri" w:eastAsia="Calibri" w:hAnsi="Calibri" w:cs="Calibri"/>
        </w:rPr>
        <w:t>employer</w:t>
      </w:r>
      <w:r>
        <w:rPr>
          <w:rFonts w:ascii="Calibri" w:eastAsia="Calibri" w:hAnsi="Calibri" w:cs="Calibri"/>
        </w:rPr>
        <w:t xml:space="preserve"> and </w:t>
      </w:r>
      <w:r w:rsidRPr="0017153F">
        <w:rPr>
          <w:rFonts w:ascii="Calibri" w:eastAsia="Calibri" w:hAnsi="Calibri" w:cs="Calibri"/>
          <w:lang w:val="en-US"/>
        </w:rPr>
        <w:t xml:space="preserve">employment services Provider </w:t>
      </w:r>
      <w:r w:rsidRPr="00B402BE">
        <w:rPr>
          <w:rFonts w:ascii="Calibri" w:eastAsia="Calibri" w:hAnsi="Calibri" w:cs="Calibri"/>
        </w:rPr>
        <w:t>at a pre-assessment meeting on or before the day of the assessment to enable all parties to discuss the relevant details of the assessment and answer any queries that may arise.</w:t>
      </w:r>
    </w:p>
    <w:p w14:paraId="1A334186" w14:textId="77777777" w:rsidR="00E149FF" w:rsidRDefault="00E149FF">
      <w:pPr>
        <w:rPr>
          <w:rFonts w:asciiTheme="minorHAnsi" w:eastAsiaTheme="majorEastAsia" w:hAnsiTheme="minorHAnsi" w:cstheme="minorHAnsi"/>
          <w:b/>
          <w:bCs/>
          <w:sz w:val="26"/>
          <w:szCs w:val="26"/>
          <w:lang w:val="en-US"/>
        </w:rPr>
      </w:pPr>
      <w:bookmarkStart w:id="65" w:name="_bookmark20"/>
      <w:bookmarkEnd w:id="65"/>
      <w:r>
        <w:rPr>
          <w:rFonts w:asciiTheme="minorHAnsi" w:hAnsiTheme="minorHAnsi" w:cstheme="minorHAnsi"/>
          <w:lang w:val="en-US"/>
        </w:rPr>
        <w:br w:type="page"/>
      </w:r>
    </w:p>
    <w:p w14:paraId="0A291467" w14:textId="38546F01" w:rsidR="0017153F" w:rsidRPr="00370C58" w:rsidRDefault="0017153F" w:rsidP="00370C58">
      <w:pPr>
        <w:pStyle w:val="Heading2"/>
        <w:spacing w:before="120" w:line="240" w:lineRule="auto"/>
        <w:ind w:left="119"/>
        <w:rPr>
          <w:rFonts w:asciiTheme="minorHAnsi" w:hAnsiTheme="minorHAnsi" w:cstheme="minorHAnsi"/>
          <w:lang w:val="en-US"/>
        </w:rPr>
      </w:pPr>
      <w:bookmarkStart w:id="66" w:name="_Toc212809635"/>
      <w:r w:rsidRPr="00370C58">
        <w:rPr>
          <w:rFonts w:asciiTheme="minorHAnsi" w:hAnsiTheme="minorHAnsi" w:cstheme="minorHAnsi"/>
          <w:lang w:val="en-US"/>
        </w:rPr>
        <w:lastRenderedPageBreak/>
        <w:t>After the assessment</w:t>
      </w:r>
      <w:bookmarkEnd w:id="66"/>
    </w:p>
    <w:p w14:paraId="2494DA97" w14:textId="0E53B587" w:rsidR="008C13F0" w:rsidRPr="008C13F0" w:rsidRDefault="0017153F" w:rsidP="008C13F0">
      <w:pPr>
        <w:pStyle w:val="BodyText"/>
        <w:ind w:left="159"/>
      </w:pPr>
      <w:r w:rsidRPr="0017153F">
        <w:t xml:space="preserve">The employer, or the assessor on the employer’s behalf, sends the signed wage assessment agreement form to the </w:t>
      </w:r>
      <w:r w:rsidR="008C13F0" w:rsidRPr="008C13F0">
        <w:t xml:space="preserve">relevant industrial authority (Industrial Registrar or the FWC), </w:t>
      </w:r>
      <w:r w:rsidR="00821C7C">
        <w:t>as</w:t>
      </w:r>
      <w:r w:rsidR="008C13F0" w:rsidRPr="008C13F0">
        <w:t xml:space="preserve"> required. The employer and </w:t>
      </w:r>
      <w:r w:rsidR="002739A1">
        <w:t>NPA</w:t>
      </w:r>
      <w:r w:rsidR="002739A1" w:rsidRPr="0017153F">
        <w:rPr>
          <w:spacing w:val="-5"/>
        </w:rPr>
        <w:t xml:space="preserve"> </w:t>
      </w:r>
      <w:r w:rsidR="008C13F0" w:rsidRPr="008C13F0">
        <w:t xml:space="preserve">assessor must be satisfied that the correct name of the industrial instrument under which the employee is employed is entered </w:t>
      </w:r>
      <w:r w:rsidR="00CC34D1" w:rsidRPr="008C13F0">
        <w:t>into</w:t>
      </w:r>
      <w:r w:rsidR="008C13F0" w:rsidRPr="008C13F0">
        <w:t xml:space="preserve"> the SWS wage assessment agreement before sending it to the relevant industrial authority. </w:t>
      </w:r>
    </w:p>
    <w:p w14:paraId="57C584BC" w14:textId="3C67C5A0" w:rsidR="008C13F0" w:rsidRPr="008C13F0" w:rsidRDefault="008C13F0" w:rsidP="008C13F0">
      <w:pPr>
        <w:widowControl w:val="0"/>
        <w:autoSpaceDE w:val="0"/>
        <w:autoSpaceDN w:val="0"/>
        <w:spacing w:before="120" w:after="0" w:line="240" w:lineRule="auto"/>
        <w:ind w:left="159"/>
        <w:rPr>
          <w:rFonts w:ascii="Calibri" w:eastAsia="Calibri" w:hAnsi="Calibri" w:cs="Calibri"/>
          <w:lang w:val="en-US"/>
        </w:rPr>
      </w:pPr>
      <w:r w:rsidRPr="008C13F0">
        <w:rPr>
          <w:rFonts w:ascii="Calibri" w:eastAsia="Calibri" w:hAnsi="Calibri" w:cs="Calibri"/>
          <w:lang w:val="en-US"/>
        </w:rPr>
        <w:t>If a union representative was not party to the wage agreement, the industrial authority sends a copy of the wage assessment agreement to the relevant union. If the union has not notified an objection to the industrial authority within 10 working days, it then advises the employer that the wage assessment agreement has been successfully filed.</w:t>
      </w:r>
    </w:p>
    <w:p w14:paraId="5BA495D2" w14:textId="38E2FD04" w:rsidR="0017153F" w:rsidRPr="0017153F" w:rsidRDefault="008C13F0" w:rsidP="008C13F0">
      <w:pPr>
        <w:widowControl w:val="0"/>
        <w:autoSpaceDE w:val="0"/>
        <w:autoSpaceDN w:val="0"/>
        <w:spacing w:before="120" w:after="0" w:line="240" w:lineRule="auto"/>
        <w:ind w:left="159"/>
        <w:rPr>
          <w:rFonts w:ascii="Calibri" w:eastAsia="Calibri" w:hAnsi="Calibri" w:cs="Calibri"/>
          <w:lang w:val="en-US"/>
        </w:rPr>
      </w:pPr>
      <w:r w:rsidRPr="008C13F0">
        <w:rPr>
          <w:rFonts w:ascii="Calibri" w:eastAsia="Calibri" w:hAnsi="Calibri" w:cs="Calibri"/>
          <w:lang w:val="en-US"/>
        </w:rPr>
        <w:t xml:space="preserve">The assessor </w:t>
      </w:r>
      <w:r w:rsidR="00CC34D1">
        <w:rPr>
          <w:rFonts w:ascii="Calibri" w:eastAsia="Calibri" w:hAnsi="Calibri" w:cs="Calibri"/>
          <w:lang w:val="en-US"/>
        </w:rPr>
        <w:t xml:space="preserve">must </w:t>
      </w:r>
      <w:r w:rsidRPr="008C13F0">
        <w:rPr>
          <w:rFonts w:ascii="Calibri" w:eastAsia="Calibri" w:hAnsi="Calibri" w:cs="Calibri"/>
          <w:lang w:val="en-US"/>
        </w:rPr>
        <w:t xml:space="preserve">provide a copy of the wage assessment </w:t>
      </w:r>
      <w:proofErr w:type="gramStart"/>
      <w:r w:rsidRPr="008C13F0">
        <w:rPr>
          <w:rFonts w:ascii="Calibri" w:eastAsia="Calibri" w:hAnsi="Calibri" w:cs="Calibri"/>
          <w:lang w:val="en-US"/>
        </w:rPr>
        <w:t>agreement form</w:t>
      </w:r>
      <w:proofErr w:type="gramEnd"/>
      <w:r w:rsidRPr="008C13F0">
        <w:rPr>
          <w:rFonts w:ascii="Calibri" w:eastAsia="Calibri" w:hAnsi="Calibri" w:cs="Calibri"/>
          <w:lang w:val="en-US"/>
        </w:rPr>
        <w:t xml:space="preserve"> </w:t>
      </w:r>
      <w:proofErr w:type="gramStart"/>
      <w:r w:rsidRPr="008C13F0">
        <w:rPr>
          <w:rFonts w:ascii="Calibri" w:eastAsia="Calibri" w:hAnsi="Calibri" w:cs="Calibri"/>
          <w:lang w:val="en-US"/>
        </w:rPr>
        <w:t>to</w:t>
      </w:r>
      <w:proofErr w:type="gramEnd"/>
      <w:r w:rsidRPr="008C13F0">
        <w:rPr>
          <w:rFonts w:ascii="Calibri" w:eastAsia="Calibri" w:hAnsi="Calibri" w:cs="Calibri"/>
          <w:lang w:val="en-US"/>
        </w:rPr>
        <w:t xml:space="preserve"> the agreement parties </w:t>
      </w:r>
      <w:r w:rsidR="001831EA">
        <w:rPr>
          <w:rFonts w:ascii="Calibri" w:eastAsia="Calibri" w:hAnsi="Calibri" w:cs="Calibri"/>
          <w:lang w:val="en-US"/>
        </w:rPr>
        <w:t>including</w:t>
      </w:r>
      <w:r w:rsidRPr="008C13F0">
        <w:rPr>
          <w:rFonts w:ascii="Calibri" w:eastAsia="Calibri" w:hAnsi="Calibri" w:cs="Calibri"/>
          <w:lang w:val="en-US"/>
        </w:rPr>
        <w:t xml:space="preserve"> the employee, employer, union representative if party to the agreement, and the employment services provider if agreed to by the employee.</w:t>
      </w:r>
    </w:p>
    <w:p w14:paraId="1FB52415"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67" w:name="_bookmark21"/>
      <w:bookmarkStart w:id="68" w:name="_Toc212809636"/>
      <w:bookmarkEnd w:id="67"/>
      <w:r w:rsidRPr="00370C58">
        <w:rPr>
          <w:rFonts w:asciiTheme="minorHAnsi" w:hAnsiTheme="minorHAnsi" w:cstheme="minorHAnsi"/>
          <w:lang w:val="en-US"/>
        </w:rPr>
        <w:t>Operative date to pay the assessed wage</w:t>
      </w:r>
      <w:bookmarkEnd w:id="68"/>
    </w:p>
    <w:p w14:paraId="4AA8F27A" w14:textId="77114B35"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operative date of the wage agreement is the date when the wage assessment agreement is signed by the employer, employee (or nominee) and a union representative (if requested by the employee) and the </w:t>
      </w:r>
      <w:r w:rsidR="002739A1">
        <w:rPr>
          <w:rFonts w:ascii="Calibri" w:eastAsia="Calibri" w:hAnsi="Calibri" w:cs="Calibri"/>
          <w:lang w:val="en-US"/>
        </w:rPr>
        <w:t>NPA</w:t>
      </w:r>
      <w:r w:rsidR="002739A1" w:rsidRPr="0017153F">
        <w:rPr>
          <w:rFonts w:ascii="Calibri" w:eastAsia="Calibri" w:hAnsi="Calibri" w:cs="Calibri"/>
          <w:spacing w:val="-5"/>
          <w:lang w:val="en-US"/>
        </w:rPr>
        <w:t xml:space="preserve"> </w:t>
      </w:r>
      <w:r w:rsidRPr="0017153F">
        <w:rPr>
          <w:rFonts w:ascii="Calibri" w:eastAsia="Calibri" w:hAnsi="Calibri" w:cs="Calibri"/>
          <w:lang w:val="en-US"/>
        </w:rPr>
        <w:t>assessor. The employer will pay the agreed wage rate from this date and does not have to wait until notification has been received from the industrial authority that the wage assessment agreement has been filed.</w:t>
      </w:r>
    </w:p>
    <w:p w14:paraId="1118921C"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69" w:name="_bookmark22"/>
      <w:bookmarkStart w:id="70" w:name="_Toc212809637"/>
      <w:bookmarkEnd w:id="69"/>
      <w:r w:rsidRPr="00370C58">
        <w:rPr>
          <w:rFonts w:asciiTheme="minorHAnsi" w:hAnsiTheme="minorHAnsi" w:cstheme="minorHAnsi"/>
          <w:lang w:val="en-US"/>
        </w:rPr>
        <w:t>Review</w:t>
      </w:r>
      <w:bookmarkEnd w:id="70"/>
    </w:p>
    <w:p w14:paraId="46466972" w14:textId="77777777" w:rsidR="0017153F" w:rsidRPr="00370C58" w:rsidRDefault="0017153F" w:rsidP="00370C58">
      <w:pPr>
        <w:pStyle w:val="Heading3"/>
        <w:spacing w:before="120" w:line="240" w:lineRule="auto"/>
        <w:ind w:left="119"/>
        <w:rPr>
          <w:rFonts w:asciiTheme="minorHAnsi" w:hAnsiTheme="minorHAnsi" w:cstheme="minorHAnsi"/>
          <w:lang w:val="en-US"/>
        </w:rPr>
      </w:pPr>
      <w:bookmarkStart w:id="71" w:name="_bookmark23"/>
      <w:bookmarkStart w:id="72" w:name="_bookmark24"/>
      <w:bookmarkStart w:id="73" w:name="_bookmark25"/>
      <w:bookmarkStart w:id="74" w:name="_Toc212809638"/>
      <w:bookmarkEnd w:id="71"/>
      <w:bookmarkEnd w:id="72"/>
      <w:bookmarkEnd w:id="73"/>
      <w:r w:rsidRPr="00370C58">
        <w:rPr>
          <w:rFonts w:asciiTheme="minorHAnsi" w:hAnsiTheme="minorHAnsi" w:cstheme="minorHAnsi"/>
          <w:lang w:val="en-US"/>
        </w:rPr>
        <w:t>SWS review assessments</w:t>
      </w:r>
      <w:bookmarkEnd w:id="74"/>
    </w:p>
    <w:p w14:paraId="77F312AA" w14:textId="6D7F186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Where an employee with disability is employed on a SWS productivity-based wage, the employee’s productivity is periodically reviewed</w:t>
      </w:r>
      <w:r w:rsidRPr="0017153F">
        <w:rPr>
          <w:rFonts w:ascii="Calibri" w:eastAsia="Calibri" w:hAnsi="Calibri" w:cs="Calibri"/>
          <w:shd w:val="clear" w:color="auto" w:fill="FFFFFF" w:themeFill="background1"/>
          <w:lang w:val="en-US"/>
        </w:rPr>
        <w:t xml:space="preserve">. </w:t>
      </w:r>
      <w:r w:rsidRPr="0017153F">
        <w:rPr>
          <w:rFonts w:ascii="Calibri" w:eastAsia="Calibri" w:hAnsi="Calibri" w:cs="Calibri"/>
          <w:lang w:val="en-US"/>
        </w:rPr>
        <w:t>This ensures that any changes in productivity are reflected in the wage rate.</w:t>
      </w:r>
    </w:p>
    <w:p w14:paraId="422148B8" w14:textId="5F7DF2A6" w:rsidR="00821C7C" w:rsidRDefault="008C13F0" w:rsidP="008C13F0">
      <w:pPr>
        <w:widowControl w:val="0"/>
        <w:autoSpaceDE w:val="0"/>
        <w:autoSpaceDN w:val="0"/>
        <w:spacing w:before="120" w:after="0" w:line="240" w:lineRule="auto"/>
        <w:ind w:left="159"/>
        <w:rPr>
          <w:rFonts w:ascii="Calibri" w:eastAsia="Calibri" w:hAnsi="Calibri" w:cs="Calibri"/>
          <w:lang w:val="en-US"/>
        </w:rPr>
      </w:pPr>
      <w:r w:rsidRPr="008C13F0">
        <w:rPr>
          <w:rFonts w:ascii="Calibri" w:eastAsia="Calibri" w:hAnsi="Calibri" w:cs="Calibri"/>
          <w:lang w:val="en-US"/>
        </w:rPr>
        <w:t>The SWS provisions</w:t>
      </w:r>
      <w:r w:rsidR="00C85369">
        <w:rPr>
          <w:rFonts w:ascii="Calibri" w:eastAsia="Calibri" w:hAnsi="Calibri" w:cs="Calibri"/>
          <w:lang w:val="en-US"/>
        </w:rPr>
        <w:t xml:space="preserve"> in modern awards</w:t>
      </w:r>
      <w:r w:rsidRPr="008C13F0">
        <w:rPr>
          <w:rFonts w:ascii="Calibri" w:eastAsia="Calibri" w:hAnsi="Calibri" w:cs="Calibri"/>
          <w:lang w:val="en-US"/>
        </w:rPr>
        <w:t xml:space="preserve"> specify that reviews occur annually and should be scheduled to occur within 12 months of the employee’s previous assessment. However, in circumstances where it is not possible to complete a review within this </w:t>
      </w:r>
      <w:r w:rsidR="0096760D" w:rsidRPr="008C13F0">
        <w:rPr>
          <w:rFonts w:ascii="Calibri" w:eastAsia="Calibri" w:hAnsi="Calibri" w:cs="Calibri"/>
          <w:lang w:val="en-US"/>
        </w:rPr>
        <w:t>12-month</w:t>
      </w:r>
      <w:r w:rsidRPr="008C13F0">
        <w:rPr>
          <w:rFonts w:ascii="Calibri" w:eastAsia="Calibri" w:hAnsi="Calibri" w:cs="Calibri"/>
          <w:lang w:val="en-US"/>
        </w:rPr>
        <w:t xml:space="preserve"> period, the original assessment continues to apply until the review is undertaken. </w:t>
      </w:r>
    </w:p>
    <w:p w14:paraId="45D50430" w14:textId="17FAEE12" w:rsidR="008C13F0" w:rsidRPr="008C13F0" w:rsidRDefault="008C13F0" w:rsidP="008C13F0">
      <w:pPr>
        <w:widowControl w:val="0"/>
        <w:autoSpaceDE w:val="0"/>
        <w:autoSpaceDN w:val="0"/>
        <w:spacing w:before="120" w:after="0" w:line="240" w:lineRule="auto"/>
        <w:ind w:left="159"/>
        <w:rPr>
          <w:rFonts w:ascii="Calibri" w:eastAsia="Calibri" w:hAnsi="Calibri" w:cs="Calibri"/>
          <w:lang w:val="en-US"/>
        </w:rPr>
      </w:pPr>
      <w:r w:rsidRPr="008C13F0">
        <w:rPr>
          <w:rFonts w:ascii="Calibri" w:eastAsia="Calibri" w:hAnsi="Calibri" w:cs="Calibri"/>
          <w:lang w:val="en-US"/>
        </w:rPr>
        <w:t xml:space="preserve">It should only be </w:t>
      </w:r>
      <w:r w:rsidR="00C85369">
        <w:rPr>
          <w:rFonts w:ascii="Calibri" w:eastAsia="Calibri" w:hAnsi="Calibri" w:cs="Calibri"/>
          <w:lang w:val="en-US"/>
        </w:rPr>
        <w:t>under</w:t>
      </w:r>
      <w:r w:rsidR="00C85369" w:rsidRPr="008C13F0">
        <w:rPr>
          <w:rFonts w:ascii="Calibri" w:eastAsia="Calibri" w:hAnsi="Calibri" w:cs="Calibri"/>
          <w:lang w:val="en-US"/>
        </w:rPr>
        <w:t xml:space="preserve"> </w:t>
      </w:r>
      <w:r w:rsidRPr="008C13F0">
        <w:rPr>
          <w:rFonts w:ascii="Calibri" w:eastAsia="Calibri" w:hAnsi="Calibri" w:cs="Calibri"/>
          <w:lang w:val="en-US"/>
        </w:rPr>
        <w:t xml:space="preserve">exceptional circumstances that a review assessment is not undertaken within this </w:t>
      </w:r>
      <w:r w:rsidR="0096760D" w:rsidRPr="008C13F0">
        <w:rPr>
          <w:rFonts w:ascii="Calibri" w:eastAsia="Calibri" w:hAnsi="Calibri" w:cs="Calibri"/>
          <w:lang w:val="en-US"/>
        </w:rPr>
        <w:t>12-month</w:t>
      </w:r>
      <w:r w:rsidRPr="008C13F0">
        <w:rPr>
          <w:rFonts w:ascii="Calibri" w:eastAsia="Calibri" w:hAnsi="Calibri" w:cs="Calibri"/>
          <w:lang w:val="en-US"/>
        </w:rPr>
        <w:t xml:space="preserve"> period, for example, the employee is ill. To ensure compliance with the timeframes specified in the award or other instrument,</w:t>
      </w:r>
      <w:r w:rsidRPr="008C13F0">
        <w:rPr>
          <w:rFonts w:ascii="Calibri" w:eastAsia="Calibri" w:hAnsi="Calibri" w:cs="Calibri"/>
          <w:spacing w:val="-22"/>
          <w:lang w:val="en-US"/>
        </w:rPr>
        <w:t xml:space="preserve"> </w:t>
      </w:r>
      <w:r w:rsidRPr="008C13F0">
        <w:rPr>
          <w:rFonts w:ascii="Calibri" w:eastAsia="Calibri" w:hAnsi="Calibri" w:cs="Calibri"/>
          <w:lang w:val="en-US"/>
        </w:rPr>
        <w:t xml:space="preserve">assessors should ensure that reviews are conducted in a timely manner, to the extent that </w:t>
      </w:r>
      <w:proofErr w:type="gramStart"/>
      <w:r w:rsidRPr="008C13F0">
        <w:rPr>
          <w:rFonts w:ascii="Calibri" w:eastAsia="Calibri" w:hAnsi="Calibri" w:cs="Calibri"/>
          <w:lang w:val="en-US"/>
        </w:rPr>
        <w:t>it is</w:t>
      </w:r>
      <w:proofErr w:type="gramEnd"/>
      <w:r w:rsidRPr="008C13F0">
        <w:rPr>
          <w:rFonts w:ascii="Calibri" w:eastAsia="Calibri" w:hAnsi="Calibri" w:cs="Calibri"/>
          <w:lang w:val="en-US"/>
        </w:rPr>
        <w:t xml:space="preserve"> within their control.</w:t>
      </w:r>
    </w:p>
    <w:p w14:paraId="735FB182" w14:textId="77777777" w:rsidR="0017153F" w:rsidRDefault="008C13F0" w:rsidP="008C13F0">
      <w:pPr>
        <w:widowControl w:val="0"/>
        <w:autoSpaceDE w:val="0"/>
        <w:autoSpaceDN w:val="0"/>
        <w:spacing w:before="120" w:after="0" w:line="240" w:lineRule="auto"/>
        <w:ind w:left="159"/>
        <w:rPr>
          <w:rFonts w:ascii="Calibri" w:eastAsia="Calibri" w:hAnsi="Calibri" w:cs="Calibri"/>
          <w:lang w:val="en-US"/>
        </w:rPr>
      </w:pPr>
      <w:r w:rsidRPr="008C13F0">
        <w:rPr>
          <w:rFonts w:ascii="Calibri" w:eastAsia="Calibri" w:hAnsi="Calibri" w:cs="Calibri"/>
          <w:lang w:val="en-US"/>
        </w:rPr>
        <w:t>An earlier review date may also be negotiated if there has been a significant change in work tasks or the productivity of the employee. Should the parties subsequently determine that this earlier review is unnecessary, the original wage assessment agreement will remain valid for 12 months.</w:t>
      </w:r>
    </w:p>
    <w:p w14:paraId="79110842" w14:textId="77777777" w:rsidR="002A5C10" w:rsidRPr="0017153F" w:rsidRDefault="002A5C10" w:rsidP="002A5C10">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Where agreement cannot be reached about the need for an early review (between the employer and the employee and/or the employee’s nominee), the dispute mechanisms available in the workplace or FWC may be used. Otherwise, the assessed productivity rate will stand until the next review.</w:t>
      </w:r>
    </w:p>
    <w:p w14:paraId="1D76BAF3" w14:textId="77777777" w:rsidR="002A5C10" w:rsidRPr="0017153F" w:rsidRDefault="002A5C10" w:rsidP="002A5C10">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majority of </w:t>
      </w:r>
      <w:r>
        <w:rPr>
          <w:rFonts w:ascii="Calibri" w:eastAsia="Calibri" w:hAnsi="Calibri" w:cs="Calibri"/>
          <w:lang w:val="en-US"/>
        </w:rPr>
        <w:t>r</w:t>
      </w:r>
      <w:r w:rsidRPr="0017153F">
        <w:rPr>
          <w:rFonts w:ascii="Calibri" w:eastAsia="Calibri" w:hAnsi="Calibri" w:cs="Calibri"/>
          <w:lang w:val="en-US"/>
        </w:rPr>
        <w:t xml:space="preserve">eview assessments are allocated to </w:t>
      </w:r>
      <w:r>
        <w:rPr>
          <w:rFonts w:ascii="Calibri" w:eastAsia="Calibri" w:hAnsi="Calibri" w:cs="Calibri"/>
          <w:lang w:val="en-US"/>
        </w:rPr>
        <w:t>a</w:t>
      </w:r>
      <w:r w:rsidRPr="0017153F">
        <w:rPr>
          <w:rFonts w:ascii="Calibri" w:eastAsia="Calibri" w:hAnsi="Calibri" w:cs="Calibri"/>
          <w:lang w:val="en-US"/>
        </w:rPr>
        <w:t>ssessors approximately nine weeks before the assessment is due.</w:t>
      </w:r>
    </w:p>
    <w:p w14:paraId="1F478B61" w14:textId="0870ABA4" w:rsidR="002A5C10" w:rsidRDefault="002A5C10" w:rsidP="009A4900">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Where a review assessment is scheduled, the employer, employee, assessor and union representative (if required) will re-examine the work undertaken and the current level of productivity. The parties will reassess the percentage of the full award wage paid to the employee based on this review and agree to amend or retain the current assessed productivity rate, which is applied to the wage.</w:t>
      </w:r>
    </w:p>
    <w:p w14:paraId="2B909D34" w14:textId="522FDBAA" w:rsidR="00D9516D" w:rsidRPr="00662F96" w:rsidRDefault="009A4900" w:rsidP="008C13F0">
      <w:pPr>
        <w:widowControl w:val="0"/>
        <w:autoSpaceDE w:val="0"/>
        <w:autoSpaceDN w:val="0"/>
        <w:spacing w:before="120" w:after="0" w:line="240" w:lineRule="auto"/>
        <w:ind w:left="159"/>
        <w:rPr>
          <w:rFonts w:ascii="Calibri" w:eastAsia="Calibri" w:hAnsi="Calibri" w:cs="Calibri"/>
        </w:rPr>
      </w:pPr>
      <w:r>
        <w:rPr>
          <w:rFonts w:ascii="Calibri" w:eastAsia="Calibri" w:hAnsi="Calibri" w:cs="Calibri"/>
          <w:lang w:val="en-US"/>
        </w:rPr>
        <w:lastRenderedPageBreak/>
        <w:t xml:space="preserve">If a review assessment is </w:t>
      </w:r>
      <w:r w:rsidR="00980A86">
        <w:rPr>
          <w:rFonts w:ascii="Calibri" w:eastAsia="Calibri" w:hAnsi="Calibri" w:cs="Calibri"/>
          <w:lang w:val="en-US"/>
        </w:rPr>
        <w:t xml:space="preserve">overdue (past the </w:t>
      </w:r>
      <w:r w:rsidR="00A67887">
        <w:rPr>
          <w:rFonts w:ascii="Calibri" w:eastAsia="Calibri" w:hAnsi="Calibri" w:cs="Calibri"/>
          <w:lang w:val="en-US"/>
        </w:rPr>
        <w:t>1-year mark)</w:t>
      </w:r>
      <w:r>
        <w:rPr>
          <w:rFonts w:ascii="Calibri" w:eastAsia="Calibri" w:hAnsi="Calibri" w:cs="Calibri"/>
          <w:lang w:val="en-US"/>
        </w:rPr>
        <w:t xml:space="preserve"> the Department</w:t>
      </w:r>
      <w:r w:rsidR="00547290">
        <w:rPr>
          <w:rFonts w:ascii="Calibri" w:eastAsia="Calibri" w:hAnsi="Calibri" w:cs="Calibri"/>
          <w:lang w:val="en-US"/>
        </w:rPr>
        <w:t>’s</w:t>
      </w:r>
      <w:r>
        <w:rPr>
          <w:rFonts w:ascii="Calibri" w:eastAsia="Calibri" w:hAnsi="Calibri" w:cs="Calibri"/>
          <w:lang w:val="en-US"/>
        </w:rPr>
        <w:t xml:space="preserve"> Assessment</w:t>
      </w:r>
      <w:r w:rsidR="00547290">
        <w:rPr>
          <w:rFonts w:ascii="Calibri" w:eastAsia="Calibri" w:hAnsi="Calibri" w:cs="Calibri"/>
          <w:lang w:val="en-US"/>
        </w:rPr>
        <w:t xml:space="preserve"> Team will contact the NPA provider </w:t>
      </w:r>
      <w:r w:rsidR="007E4A9C">
        <w:rPr>
          <w:rFonts w:ascii="Calibri" w:eastAsia="Calibri" w:hAnsi="Calibri" w:cs="Calibri"/>
          <w:lang w:val="en-US"/>
        </w:rPr>
        <w:t xml:space="preserve">or employer to ensure that an assessment is scheduled. </w:t>
      </w:r>
      <w:r w:rsidR="00E84A32">
        <w:rPr>
          <w:rFonts w:ascii="Calibri" w:eastAsia="Calibri" w:hAnsi="Calibri" w:cs="Calibri"/>
          <w:lang w:val="en-US"/>
        </w:rPr>
        <w:t xml:space="preserve">Where an assessment cannot be negotiated </w:t>
      </w:r>
      <w:r w:rsidR="00C7072F">
        <w:rPr>
          <w:rFonts w:ascii="Calibri" w:eastAsia="Calibri" w:hAnsi="Calibri" w:cs="Calibri"/>
          <w:lang w:val="en-US"/>
        </w:rPr>
        <w:t xml:space="preserve">between the employer </w:t>
      </w:r>
      <w:r w:rsidR="0020500F">
        <w:rPr>
          <w:rFonts w:ascii="Calibri" w:eastAsia="Calibri" w:hAnsi="Calibri" w:cs="Calibri"/>
          <w:lang w:val="en-US"/>
        </w:rPr>
        <w:t>and the employee</w:t>
      </w:r>
      <w:r w:rsidR="00B84E45">
        <w:rPr>
          <w:rFonts w:ascii="Calibri" w:eastAsia="Calibri" w:hAnsi="Calibri" w:cs="Calibri"/>
          <w:lang w:val="en-US"/>
        </w:rPr>
        <w:t xml:space="preserve"> following contact with the Department</w:t>
      </w:r>
      <w:r w:rsidR="0020500F">
        <w:rPr>
          <w:rFonts w:ascii="Calibri" w:eastAsia="Calibri" w:hAnsi="Calibri" w:cs="Calibri"/>
          <w:lang w:val="en-US"/>
        </w:rPr>
        <w:t xml:space="preserve">, </w:t>
      </w:r>
      <w:r w:rsidR="00E84A32" w:rsidRPr="0017153F">
        <w:rPr>
          <w:rFonts w:ascii="Calibri" w:eastAsia="Calibri" w:hAnsi="Calibri" w:cs="Calibri"/>
          <w:lang w:val="en-US"/>
        </w:rPr>
        <w:t>the employment contract under SWS provisions will lapse</w:t>
      </w:r>
      <w:r w:rsidR="00FD5B31">
        <w:rPr>
          <w:rFonts w:ascii="Calibri" w:eastAsia="Calibri" w:hAnsi="Calibri" w:cs="Calibri"/>
          <w:lang w:val="en-US"/>
        </w:rPr>
        <w:t xml:space="preserve"> after</w:t>
      </w:r>
      <w:r w:rsidR="00E84A32" w:rsidRPr="0017153F">
        <w:rPr>
          <w:rFonts w:ascii="Calibri" w:eastAsia="Calibri" w:hAnsi="Calibri" w:cs="Calibri"/>
          <w:lang w:val="en-US"/>
        </w:rPr>
        <w:t xml:space="preserve"> </w:t>
      </w:r>
      <w:r w:rsidR="00B84E45">
        <w:rPr>
          <w:rFonts w:ascii="Calibri" w:eastAsia="Calibri" w:hAnsi="Calibri" w:cs="Calibri"/>
          <w:lang w:val="en-US"/>
        </w:rPr>
        <w:t>30</w:t>
      </w:r>
      <w:r w:rsidR="00E84A32" w:rsidRPr="0017153F">
        <w:rPr>
          <w:rFonts w:ascii="Calibri" w:eastAsia="Calibri" w:hAnsi="Calibri" w:cs="Calibri"/>
          <w:lang w:val="en-US"/>
        </w:rPr>
        <w:t xml:space="preserve"> calendar days</w:t>
      </w:r>
      <w:r w:rsidR="00FD5B31">
        <w:rPr>
          <w:rFonts w:ascii="Calibri" w:eastAsia="Calibri" w:hAnsi="Calibri" w:cs="Calibri"/>
          <w:lang w:val="en-US"/>
        </w:rPr>
        <w:t xml:space="preserve">. </w:t>
      </w:r>
    </w:p>
    <w:p w14:paraId="3937F673"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If a party to the wage assessment disputes the result, they may submit a written request to the Department’s Assessment Team outlining why the assessment should be reconsidered.</w:t>
      </w:r>
    </w:p>
    <w:p w14:paraId="40762851" w14:textId="108BD75F"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If agreement between the parties to the assessment cannot be reached on the assessment outcome, the employment contract under SWS provisions will lapse 30 calendar days after the date of the last assessment. It will be a matter for the parties involved as to whether they wish to enter a new contract based on the general industrial provisions, or whether they wish to use avenues generally available under the industrial relations system to resolve any areas of disagreement</w:t>
      </w:r>
      <w:r w:rsidR="009E3308">
        <w:rPr>
          <w:rFonts w:ascii="Calibri" w:eastAsia="Calibri" w:hAnsi="Calibri" w:cs="Calibri"/>
          <w:lang w:val="en-US"/>
        </w:rPr>
        <w:t xml:space="preserve"> </w:t>
      </w:r>
      <w:r w:rsidR="00F961F2">
        <w:rPr>
          <w:rFonts w:ascii="Calibri" w:eastAsia="Calibri" w:hAnsi="Calibri" w:cs="Calibri"/>
          <w:lang w:val="en-US"/>
        </w:rPr>
        <w:t xml:space="preserve">regarding </w:t>
      </w:r>
      <w:r w:rsidRPr="0017153F">
        <w:rPr>
          <w:rFonts w:ascii="Calibri" w:eastAsia="Calibri" w:hAnsi="Calibri" w:cs="Calibri"/>
          <w:lang w:val="en-US"/>
        </w:rPr>
        <w:t xml:space="preserve">the operations of the industrial provisions for </w:t>
      </w:r>
      <w:proofErr w:type="gramStart"/>
      <w:r w:rsidRPr="0017153F">
        <w:rPr>
          <w:rFonts w:ascii="Calibri" w:eastAsia="Calibri" w:hAnsi="Calibri" w:cs="Calibri"/>
          <w:lang w:val="en-US"/>
        </w:rPr>
        <w:t>the</w:t>
      </w:r>
      <w:r w:rsidRPr="0017153F">
        <w:rPr>
          <w:rFonts w:ascii="Calibri" w:eastAsia="Calibri" w:hAnsi="Calibri" w:cs="Calibri"/>
          <w:spacing w:val="-19"/>
          <w:lang w:val="en-US"/>
        </w:rPr>
        <w:t xml:space="preserve"> </w:t>
      </w:r>
      <w:r w:rsidRPr="0017153F">
        <w:rPr>
          <w:rFonts w:ascii="Calibri" w:eastAsia="Calibri" w:hAnsi="Calibri" w:cs="Calibri"/>
          <w:lang w:val="en-US"/>
        </w:rPr>
        <w:t>SWS</w:t>
      </w:r>
      <w:proofErr w:type="gramEnd"/>
      <w:r w:rsidRPr="0017153F">
        <w:rPr>
          <w:rFonts w:ascii="Calibri" w:eastAsia="Calibri" w:hAnsi="Calibri" w:cs="Calibri"/>
          <w:lang w:val="en-US"/>
        </w:rPr>
        <w:t>.</w:t>
      </w:r>
      <w:r w:rsidR="00F961F2" w:rsidRPr="00F961F2">
        <w:rPr>
          <w:rFonts w:ascii="Calibri" w:eastAsia="Calibri" w:hAnsi="Calibri" w:cs="Calibri"/>
          <w:lang w:val="en-US"/>
        </w:rPr>
        <w:t xml:space="preserve"> </w:t>
      </w:r>
      <w:r w:rsidR="00F961F2">
        <w:rPr>
          <w:rFonts w:ascii="Calibri" w:eastAsia="Calibri" w:hAnsi="Calibri" w:cs="Calibri"/>
          <w:lang w:val="en-US"/>
        </w:rPr>
        <w:t>More information on disputes can be found further in the document.</w:t>
      </w:r>
    </w:p>
    <w:p w14:paraId="1A1D77C1" w14:textId="77777777" w:rsidR="008C13F0"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It is the responsibility of the employer to ensure that a copy of the new wage assessment agreement is sent to the</w:t>
      </w:r>
      <w:r w:rsidR="008C13F0">
        <w:rPr>
          <w:rFonts w:ascii="Calibri" w:eastAsia="Calibri" w:hAnsi="Calibri" w:cs="Calibri"/>
          <w:lang w:val="en-US"/>
        </w:rPr>
        <w:t xml:space="preserve"> </w:t>
      </w:r>
      <w:r w:rsidR="008C13F0" w:rsidRPr="008C13F0">
        <w:rPr>
          <w:rFonts w:ascii="Calibri" w:eastAsia="Calibri" w:hAnsi="Calibri" w:cs="Calibri"/>
          <w:lang w:val="en-US"/>
        </w:rPr>
        <w:t xml:space="preserve">relevant industrial authority, if required by the industrial instrument. The employer and assessor must confirm the correct name of the industrial instrument that </w:t>
      </w:r>
      <w:r w:rsidR="00B317CE">
        <w:rPr>
          <w:rFonts w:ascii="Calibri" w:eastAsia="Calibri" w:hAnsi="Calibri" w:cs="Calibri"/>
          <w:lang w:val="en-US"/>
        </w:rPr>
        <w:t>the employee is employed under.</w:t>
      </w:r>
    </w:p>
    <w:p w14:paraId="21D8A5CA" w14:textId="5FD21F24" w:rsidR="00F961F2" w:rsidRDefault="008C13F0" w:rsidP="0017153F">
      <w:pPr>
        <w:widowControl w:val="0"/>
        <w:autoSpaceDE w:val="0"/>
        <w:autoSpaceDN w:val="0"/>
        <w:spacing w:before="120" w:after="0" w:line="240" w:lineRule="auto"/>
        <w:ind w:left="159"/>
        <w:rPr>
          <w:rFonts w:ascii="Calibri" w:eastAsia="Calibri" w:hAnsi="Calibri" w:cs="Calibri"/>
          <w:lang w:val="en-US"/>
        </w:rPr>
      </w:pPr>
      <w:r w:rsidRPr="008C13F0">
        <w:rPr>
          <w:rFonts w:ascii="Calibri" w:eastAsia="Calibri" w:hAnsi="Calibri" w:cs="Calibri"/>
          <w:lang w:val="en-US"/>
        </w:rPr>
        <w:t xml:space="preserve">This is entered </w:t>
      </w:r>
      <w:r w:rsidR="0096760D" w:rsidRPr="008C13F0">
        <w:rPr>
          <w:rFonts w:ascii="Calibri" w:eastAsia="Calibri" w:hAnsi="Calibri" w:cs="Calibri"/>
          <w:lang w:val="en-US"/>
        </w:rPr>
        <w:t>into</w:t>
      </w:r>
      <w:r w:rsidRPr="008C13F0">
        <w:rPr>
          <w:rFonts w:ascii="Calibri" w:eastAsia="Calibri" w:hAnsi="Calibri" w:cs="Calibri"/>
          <w:lang w:val="en-US"/>
        </w:rPr>
        <w:t xml:space="preserve"> the new wage assessment agreement before it is signed and sent to the industrial authority. The employer may request the assessor send the wage assessment agreement to the industrial authority on their behalf. </w:t>
      </w:r>
    </w:p>
    <w:p w14:paraId="597BBD5B" w14:textId="6A87DB79" w:rsidR="0017153F" w:rsidRPr="0017153F" w:rsidRDefault="008C13F0" w:rsidP="0017153F">
      <w:pPr>
        <w:widowControl w:val="0"/>
        <w:autoSpaceDE w:val="0"/>
        <w:autoSpaceDN w:val="0"/>
        <w:spacing w:before="120" w:after="0" w:line="240" w:lineRule="auto"/>
        <w:ind w:left="159"/>
        <w:rPr>
          <w:rFonts w:ascii="Calibri" w:eastAsia="Calibri" w:hAnsi="Calibri" w:cs="Calibri"/>
          <w:lang w:val="en-US"/>
        </w:rPr>
      </w:pPr>
      <w:r w:rsidRPr="008C13F0">
        <w:rPr>
          <w:rFonts w:ascii="Calibri" w:eastAsia="Calibri" w:hAnsi="Calibri" w:cs="Calibri"/>
          <w:lang w:val="en-US"/>
        </w:rPr>
        <w:t xml:space="preserve">The assessor must advise the Assessment Team of any significant changes </w:t>
      </w:r>
      <w:r w:rsidR="0096760D">
        <w:rPr>
          <w:rFonts w:ascii="Calibri" w:eastAsia="Calibri" w:hAnsi="Calibri" w:cs="Calibri"/>
          <w:lang w:val="en-US"/>
        </w:rPr>
        <w:t>because</w:t>
      </w:r>
      <w:r w:rsidR="0096760D" w:rsidRPr="008C13F0">
        <w:rPr>
          <w:rFonts w:ascii="Calibri" w:eastAsia="Calibri" w:hAnsi="Calibri" w:cs="Calibri"/>
          <w:lang w:val="en-US"/>
        </w:rPr>
        <w:t xml:space="preserve"> of</w:t>
      </w:r>
      <w:r w:rsidRPr="008C13F0">
        <w:rPr>
          <w:rFonts w:ascii="Calibri" w:eastAsia="Calibri" w:hAnsi="Calibri" w:cs="Calibri"/>
          <w:lang w:val="en-US"/>
        </w:rPr>
        <w:t xml:space="preserve"> the review when they submit their assessment report online</w:t>
      </w:r>
      <w:r>
        <w:rPr>
          <w:rFonts w:ascii="Calibri" w:eastAsia="Calibri" w:hAnsi="Calibri" w:cs="Calibri"/>
          <w:lang w:val="en-US"/>
        </w:rPr>
        <w:t>.</w:t>
      </w:r>
      <w:bookmarkStart w:id="75" w:name="_Hlk211528396"/>
      <w:r w:rsidR="00090EEC" w:rsidRPr="00090EEC">
        <w:rPr>
          <w:rFonts w:ascii="Calibri" w:eastAsia="Calibri" w:hAnsi="Calibri" w:cs="Calibri"/>
          <w:lang w:val="en-US"/>
        </w:rPr>
        <w:t xml:space="preserve"> </w:t>
      </w:r>
      <w:r w:rsidR="00090EEC">
        <w:rPr>
          <w:rFonts w:ascii="Calibri" w:eastAsia="Calibri" w:hAnsi="Calibri" w:cs="Calibri"/>
          <w:lang w:val="en-US"/>
        </w:rPr>
        <w:t>For example, a change to employer name</w:t>
      </w:r>
      <w:r w:rsidR="002F3410">
        <w:rPr>
          <w:rFonts w:ascii="Calibri" w:eastAsia="Calibri" w:hAnsi="Calibri" w:cs="Calibri"/>
          <w:lang w:val="en-US"/>
        </w:rPr>
        <w:t xml:space="preserve"> or </w:t>
      </w:r>
      <w:r w:rsidR="00090EEC">
        <w:rPr>
          <w:rFonts w:ascii="Calibri" w:eastAsia="Calibri" w:hAnsi="Calibri" w:cs="Calibri"/>
          <w:lang w:val="en-US"/>
        </w:rPr>
        <w:t>ABN.</w:t>
      </w:r>
      <w:bookmarkEnd w:id="75"/>
    </w:p>
    <w:p w14:paraId="60E5D2F5" w14:textId="77777777" w:rsidR="0017153F" w:rsidRPr="00370C58" w:rsidRDefault="0017153F">
      <w:pPr>
        <w:pStyle w:val="Heading3"/>
        <w:spacing w:before="120" w:line="240" w:lineRule="auto"/>
        <w:ind w:left="119"/>
        <w:rPr>
          <w:rFonts w:asciiTheme="minorHAnsi" w:hAnsiTheme="minorHAnsi" w:cstheme="minorHAnsi"/>
          <w:lang w:val="en-US"/>
        </w:rPr>
      </w:pPr>
      <w:bookmarkStart w:id="76" w:name="_Toc212809639"/>
      <w:r w:rsidRPr="00370C58">
        <w:rPr>
          <w:rFonts w:asciiTheme="minorHAnsi" w:hAnsiTheme="minorHAnsi" w:cstheme="minorHAnsi"/>
          <w:lang w:val="en-US"/>
        </w:rPr>
        <w:t>Cost and content of reviews</w:t>
      </w:r>
      <w:bookmarkEnd w:id="76"/>
    </w:p>
    <w:p w14:paraId="33932F51" w14:textId="5AA21361" w:rsidR="0017153F" w:rsidRPr="0017153F" w:rsidRDefault="0017153F" w:rsidP="0017153F">
      <w:pPr>
        <w:widowControl w:val="0"/>
        <w:autoSpaceDE w:val="0"/>
        <w:autoSpaceDN w:val="0"/>
        <w:spacing w:before="120" w:after="0" w:line="240" w:lineRule="auto"/>
        <w:ind w:left="119"/>
        <w:rPr>
          <w:rFonts w:ascii="Calibri" w:eastAsia="Calibri" w:hAnsi="Calibri" w:cs="Calibri"/>
          <w:lang w:val="en-US"/>
        </w:rPr>
      </w:pPr>
      <w:r w:rsidRPr="0017153F">
        <w:rPr>
          <w:rFonts w:ascii="Calibri" w:eastAsia="Calibri" w:hAnsi="Calibri" w:cs="Calibri"/>
          <w:lang w:val="en-US"/>
        </w:rPr>
        <w:t>The Australian Government will pay the cost of SWS assessments for each employee. This includes initial assessments and review assessments.</w:t>
      </w:r>
    </w:p>
    <w:p w14:paraId="170AB0FE" w14:textId="77777777" w:rsidR="0017153F" w:rsidRPr="0017153F" w:rsidRDefault="0017153F" w:rsidP="0017153F">
      <w:pPr>
        <w:widowControl w:val="0"/>
        <w:autoSpaceDE w:val="0"/>
        <w:autoSpaceDN w:val="0"/>
        <w:spacing w:before="120" w:after="0" w:line="240" w:lineRule="auto"/>
        <w:ind w:left="119"/>
        <w:rPr>
          <w:rFonts w:ascii="Calibri" w:eastAsia="Calibri" w:hAnsi="Calibri" w:cs="Calibri"/>
          <w:lang w:val="en-US"/>
        </w:rPr>
      </w:pPr>
      <w:r w:rsidRPr="0017153F">
        <w:rPr>
          <w:rFonts w:ascii="Calibri" w:eastAsia="Calibri" w:hAnsi="Calibri" w:cs="Calibri"/>
          <w:lang w:val="en-US"/>
        </w:rPr>
        <w:t>Reviews will require examination of the main elements of the previous productivity assessment, including the tasks and duties performed, the suitability of the performance standards and benchmarks and the productivity results of the employee against those standards.</w:t>
      </w:r>
    </w:p>
    <w:p w14:paraId="15CC2319" w14:textId="77777777" w:rsidR="0017153F" w:rsidRPr="0017153F" w:rsidRDefault="0017153F" w:rsidP="0017153F">
      <w:pPr>
        <w:widowControl w:val="0"/>
        <w:autoSpaceDE w:val="0"/>
        <w:autoSpaceDN w:val="0"/>
        <w:spacing w:before="120" w:after="0" w:line="240" w:lineRule="auto"/>
        <w:ind w:left="119"/>
        <w:rPr>
          <w:rFonts w:ascii="Calibri" w:eastAsia="Calibri" w:hAnsi="Calibri" w:cs="Calibri"/>
          <w:lang w:val="en-US"/>
        </w:rPr>
      </w:pPr>
      <w:r w:rsidRPr="0017153F">
        <w:rPr>
          <w:rFonts w:ascii="Calibri" w:eastAsia="Calibri" w:hAnsi="Calibri" w:cs="Calibri"/>
          <w:lang w:val="en-US"/>
        </w:rPr>
        <w:t xml:space="preserve">Where an employment services Provider is funded to support the </w:t>
      </w:r>
      <w:r w:rsidR="00622062">
        <w:rPr>
          <w:rFonts w:ascii="Calibri" w:eastAsia="Calibri" w:hAnsi="Calibri" w:cs="Calibri"/>
          <w:lang w:val="en-US"/>
        </w:rPr>
        <w:t>employee</w:t>
      </w:r>
      <w:r w:rsidR="00622062" w:rsidRPr="0017153F">
        <w:rPr>
          <w:rFonts w:ascii="Calibri" w:eastAsia="Calibri" w:hAnsi="Calibri" w:cs="Calibri"/>
          <w:lang w:val="en-US"/>
        </w:rPr>
        <w:t xml:space="preserve"> </w:t>
      </w:r>
      <w:r w:rsidRPr="0017153F">
        <w:rPr>
          <w:rFonts w:ascii="Calibri" w:eastAsia="Calibri" w:hAnsi="Calibri" w:cs="Calibri"/>
          <w:lang w:val="en-US"/>
        </w:rPr>
        <w:t>at work, this service Provider would usually offer to assist in the assessment process.</w:t>
      </w:r>
    </w:p>
    <w:p w14:paraId="5EC15C24" w14:textId="77777777" w:rsidR="0017153F" w:rsidRPr="0017153F" w:rsidRDefault="0017153F" w:rsidP="0017153F">
      <w:pPr>
        <w:widowControl w:val="0"/>
        <w:autoSpaceDE w:val="0"/>
        <w:autoSpaceDN w:val="0"/>
        <w:spacing w:before="120" w:after="0" w:line="240" w:lineRule="auto"/>
        <w:ind w:left="119"/>
        <w:rPr>
          <w:rFonts w:ascii="Calibri" w:eastAsia="Calibri" w:hAnsi="Calibri" w:cs="Calibri"/>
          <w:lang w:val="en-US"/>
        </w:rPr>
      </w:pPr>
      <w:r w:rsidRPr="0017153F">
        <w:rPr>
          <w:rFonts w:ascii="Calibri" w:eastAsia="Calibri" w:hAnsi="Calibri" w:cs="Calibri"/>
          <w:lang w:val="en-US"/>
        </w:rPr>
        <w:t>Since record</w:t>
      </w:r>
      <w:r w:rsidR="00622062">
        <w:rPr>
          <w:rFonts w:ascii="Calibri" w:eastAsia="Calibri" w:hAnsi="Calibri" w:cs="Calibri"/>
          <w:lang w:val="en-US"/>
        </w:rPr>
        <w:t>s</w:t>
      </w:r>
      <w:r w:rsidRPr="0017153F">
        <w:rPr>
          <w:rFonts w:ascii="Calibri" w:eastAsia="Calibri" w:hAnsi="Calibri" w:cs="Calibri"/>
          <w:lang w:val="en-US"/>
        </w:rPr>
        <w:t xml:space="preserve"> of previous productivity assessments and reviews will normally be available to assessors, the later reviews may be simpler and shorter than those conducted earlier.</w:t>
      </w:r>
    </w:p>
    <w:p w14:paraId="766B9DBE"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77" w:name="_Toc212809640"/>
      <w:r w:rsidRPr="00370C58">
        <w:rPr>
          <w:rFonts w:asciiTheme="minorHAnsi" w:hAnsiTheme="minorHAnsi" w:cstheme="minorHAnsi"/>
          <w:lang w:val="en-US"/>
        </w:rPr>
        <w:t>Assistance for people in a job at risk</w:t>
      </w:r>
      <w:bookmarkEnd w:id="77"/>
    </w:p>
    <w:p w14:paraId="36C30898" w14:textId="71D4BF33"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Occasionally the continued employment of an existing employee</w:t>
      </w:r>
      <w:r w:rsidR="008B6BD3">
        <w:rPr>
          <w:rFonts w:ascii="Calibri" w:eastAsia="Calibri" w:hAnsi="Calibri" w:cs="Calibri"/>
          <w:lang w:val="en-US"/>
        </w:rPr>
        <w:t xml:space="preserve"> with disability</w:t>
      </w:r>
      <w:r w:rsidRPr="0017153F">
        <w:rPr>
          <w:rFonts w:ascii="Calibri" w:eastAsia="Calibri" w:hAnsi="Calibri" w:cs="Calibri"/>
          <w:lang w:val="en-US"/>
        </w:rPr>
        <w:t xml:space="preserve"> at </w:t>
      </w:r>
      <w:proofErr w:type="gramStart"/>
      <w:r w:rsidRPr="0017153F">
        <w:rPr>
          <w:rFonts w:ascii="Calibri" w:eastAsia="Calibri" w:hAnsi="Calibri" w:cs="Calibri"/>
          <w:lang w:val="en-US"/>
        </w:rPr>
        <w:t>full award</w:t>
      </w:r>
      <w:proofErr w:type="gramEnd"/>
      <w:r w:rsidRPr="0017153F">
        <w:rPr>
          <w:rFonts w:ascii="Calibri" w:eastAsia="Calibri" w:hAnsi="Calibri" w:cs="Calibri"/>
          <w:lang w:val="en-US"/>
        </w:rPr>
        <w:t xml:space="preserve"> wages may be at risk.</w:t>
      </w:r>
    </w:p>
    <w:p w14:paraId="07269293"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This may occur when, for example, a person with disability finds a job, and it is likely (but not certain) that an award-wage level of achievement can be reached. The employer, however, agrees to pay </w:t>
      </w:r>
      <w:proofErr w:type="gramStart"/>
      <w:r w:rsidRPr="0017153F">
        <w:rPr>
          <w:rFonts w:ascii="Calibri" w:eastAsia="Calibri" w:hAnsi="Calibri" w:cs="Calibri"/>
          <w:lang w:val="en-US"/>
        </w:rPr>
        <w:t>full award</w:t>
      </w:r>
      <w:proofErr w:type="gramEnd"/>
      <w:r w:rsidRPr="0017153F">
        <w:rPr>
          <w:rFonts w:ascii="Calibri" w:eastAsia="Calibri" w:hAnsi="Calibri" w:cs="Calibri"/>
          <w:lang w:val="en-US"/>
        </w:rPr>
        <w:t xml:space="preserve"> wages from the</w:t>
      </w:r>
      <w:r w:rsidRPr="0017153F">
        <w:rPr>
          <w:rFonts w:ascii="Calibri" w:eastAsia="Calibri" w:hAnsi="Calibri" w:cs="Calibri"/>
          <w:spacing w:val="-26"/>
          <w:lang w:val="en-US"/>
        </w:rPr>
        <w:t xml:space="preserve"> </w:t>
      </w:r>
      <w:r w:rsidRPr="0017153F">
        <w:rPr>
          <w:rFonts w:ascii="Calibri" w:eastAsia="Calibri" w:hAnsi="Calibri" w:cs="Calibri"/>
          <w:lang w:val="en-US"/>
        </w:rPr>
        <w:t>outset.</w:t>
      </w:r>
    </w:p>
    <w:p w14:paraId="7C55EF86" w14:textId="0241DB59"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person</w:t>
      </w:r>
      <w:r w:rsidR="00D42912">
        <w:rPr>
          <w:rFonts w:ascii="Calibri" w:eastAsia="Calibri" w:hAnsi="Calibri" w:cs="Calibri"/>
          <w:lang w:val="en-US"/>
        </w:rPr>
        <w:t xml:space="preserve"> with disability</w:t>
      </w:r>
      <w:r w:rsidRPr="0017153F">
        <w:rPr>
          <w:rFonts w:ascii="Calibri" w:eastAsia="Calibri" w:hAnsi="Calibri" w:cs="Calibri"/>
          <w:lang w:val="en-US"/>
        </w:rPr>
        <w:t xml:space="preserve"> enters work but is unable to achieve award-level productivity, despite reasonable adjustments being made, for </w:t>
      </w:r>
      <w:r w:rsidR="00090EEC" w:rsidRPr="0017153F">
        <w:rPr>
          <w:rFonts w:ascii="Calibri" w:eastAsia="Calibri" w:hAnsi="Calibri" w:cs="Calibri"/>
          <w:lang w:val="en-US"/>
        </w:rPr>
        <w:t>any</w:t>
      </w:r>
      <w:r w:rsidRPr="0017153F">
        <w:rPr>
          <w:rFonts w:ascii="Calibri" w:eastAsia="Calibri" w:hAnsi="Calibri" w:cs="Calibri"/>
          <w:lang w:val="en-US"/>
        </w:rPr>
        <w:t xml:space="preserve"> of the following reasons:</w:t>
      </w:r>
    </w:p>
    <w:p w14:paraId="561DFF0A" w14:textId="77777777" w:rsidR="0017153F" w:rsidRPr="0017153F" w:rsidRDefault="0017153F" w:rsidP="0017153F">
      <w:pPr>
        <w:widowControl w:val="0"/>
        <w:numPr>
          <w:ilvl w:val="0"/>
          <w:numId w:val="8"/>
        </w:numPr>
        <w:tabs>
          <w:tab w:val="left" w:pos="838"/>
          <w:tab w:val="left" w:pos="839"/>
        </w:tabs>
        <w:autoSpaceDE w:val="0"/>
        <w:autoSpaceDN w:val="0"/>
        <w:spacing w:after="0" w:line="240" w:lineRule="auto"/>
        <w:ind w:left="833" w:right="762" w:hanging="357"/>
        <w:rPr>
          <w:rFonts w:ascii="Calibri" w:eastAsia="Calibri" w:hAnsi="Calibri" w:cs="Calibri"/>
          <w:lang w:val="en-US"/>
        </w:rPr>
      </w:pPr>
      <w:r w:rsidRPr="0017153F">
        <w:rPr>
          <w:rFonts w:ascii="Calibri" w:eastAsia="Calibri" w:hAnsi="Calibri" w:cs="Calibri"/>
          <w:lang w:val="en-US"/>
        </w:rPr>
        <w:t>a person acquires a disability outside the workplace (for example, a stroke or multiple sclerosis) and the person’s capacity to work is</w:t>
      </w:r>
      <w:r w:rsidR="00622062">
        <w:rPr>
          <w:rFonts w:ascii="Calibri" w:eastAsia="Calibri" w:hAnsi="Calibri" w:cs="Calibri"/>
          <w:spacing w:val="-15"/>
          <w:lang w:val="en-US"/>
        </w:rPr>
        <w:t xml:space="preserve"> </w:t>
      </w:r>
      <w:r w:rsidRPr="0017153F">
        <w:rPr>
          <w:rFonts w:ascii="Calibri" w:eastAsia="Calibri" w:hAnsi="Calibri" w:cs="Calibri"/>
          <w:lang w:val="en-US"/>
        </w:rPr>
        <w:t>reduced</w:t>
      </w:r>
    </w:p>
    <w:p w14:paraId="7D30836D" w14:textId="77777777" w:rsidR="0017153F" w:rsidRPr="0017153F" w:rsidRDefault="0017153F" w:rsidP="0017153F">
      <w:pPr>
        <w:widowControl w:val="0"/>
        <w:numPr>
          <w:ilvl w:val="0"/>
          <w:numId w:val="8"/>
        </w:numPr>
        <w:tabs>
          <w:tab w:val="left" w:pos="838"/>
          <w:tab w:val="left" w:pos="839"/>
        </w:tabs>
        <w:autoSpaceDE w:val="0"/>
        <w:autoSpaceDN w:val="0"/>
        <w:spacing w:after="0" w:line="240" w:lineRule="auto"/>
        <w:ind w:left="833" w:hanging="357"/>
        <w:rPr>
          <w:rFonts w:ascii="Calibri" w:eastAsia="Calibri" w:hAnsi="Calibri" w:cs="Calibri"/>
          <w:lang w:val="en-US"/>
        </w:rPr>
      </w:pPr>
      <w:r w:rsidRPr="0017153F">
        <w:rPr>
          <w:rFonts w:ascii="Calibri" w:eastAsia="Calibri" w:hAnsi="Calibri" w:cs="Calibri"/>
          <w:lang w:val="en-US"/>
        </w:rPr>
        <w:t>a person’s existing disability is worsening and has reduced the</w:t>
      </w:r>
      <w:r w:rsidR="00622062">
        <w:rPr>
          <w:rFonts w:ascii="Calibri" w:eastAsia="Calibri" w:hAnsi="Calibri" w:cs="Calibri"/>
          <w:lang w:val="en-US"/>
        </w:rPr>
        <w:t>ir</w:t>
      </w:r>
      <w:r w:rsidRPr="0017153F">
        <w:rPr>
          <w:rFonts w:ascii="Calibri" w:eastAsia="Calibri" w:hAnsi="Calibri" w:cs="Calibri"/>
          <w:lang w:val="en-US"/>
        </w:rPr>
        <w:t xml:space="preserve"> capacity to work</w:t>
      </w:r>
    </w:p>
    <w:p w14:paraId="7A59326F" w14:textId="77777777" w:rsidR="0017153F" w:rsidRPr="0017153F" w:rsidRDefault="0017153F" w:rsidP="0017153F">
      <w:pPr>
        <w:widowControl w:val="0"/>
        <w:numPr>
          <w:ilvl w:val="0"/>
          <w:numId w:val="8"/>
        </w:numPr>
        <w:tabs>
          <w:tab w:val="left" w:pos="838"/>
          <w:tab w:val="left" w:pos="839"/>
        </w:tabs>
        <w:autoSpaceDE w:val="0"/>
        <w:autoSpaceDN w:val="0"/>
        <w:spacing w:after="0" w:line="240" w:lineRule="auto"/>
        <w:ind w:left="833" w:right="363" w:hanging="357"/>
        <w:rPr>
          <w:rFonts w:ascii="Calibri" w:eastAsia="Calibri" w:hAnsi="Calibri" w:cs="Calibri"/>
          <w:lang w:val="en-US"/>
        </w:rPr>
      </w:pPr>
      <w:r w:rsidRPr="0017153F">
        <w:rPr>
          <w:rFonts w:ascii="Calibri" w:eastAsia="Calibri" w:hAnsi="Calibri" w:cs="Calibri"/>
          <w:lang w:val="en-US"/>
        </w:rPr>
        <w:t>the job is substantially restructured or removed due to a change in business operating conditions.</w:t>
      </w:r>
    </w:p>
    <w:p w14:paraId="641C9297" w14:textId="5B6E0EAF"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lastRenderedPageBreak/>
        <w:t>There may be a need to reassess the residual job functions or to consider assessing a new position for the employee. Where a pro-rata wage is considered the most appropriate option, an employee</w:t>
      </w:r>
      <w:r w:rsidR="00013E8C">
        <w:rPr>
          <w:rFonts w:ascii="Calibri" w:eastAsia="Calibri" w:hAnsi="Calibri" w:cs="Calibri"/>
          <w:lang w:val="en-US"/>
        </w:rPr>
        <w:t xml:space="preserve"> with disability</w:t>
      </w:r>
      <w:r w:rsidRPr="0017153F">
        <w:rPr>
          <w:rFonts w:ascii="Calibri" w:eastAsia="Calibri" w:hAnsi="Calibri" w:cs="Calibri"/>
          <w:lang w:val="en-US"/>
        </w:rPr>
        <w:t xml:space="preserve"> at risk of unemployment may be covered by the provisions of the SWS, subject to meeting each of the following five</w:t>
      </w:r>
      <w:r w:rsidRPr="0017153F">
        <w:rPr>
          <w:rFonts w:ascii="Calibri" w:eastAsia="Calibri" w:hAnsi="Calibri" w:cs="Calibri"/>
          <w:spacing w:val="-10"/>
          <w:lang w:val="en-US"/>
        </w:rPr>
        <w:t xml:space="preserve"> </w:t>
      </w:r>
      <w:r w:rsidRPr="0017153F">
        <w:rPr>
          <w:rFonts w:ascii="Calibri" w:eastAsia="Calibri" w:hAnsi="Calibri" w:cs="Calibri"/>
          <w:lang w:val="en-US"/>
        </w:rPr>
        <w:t>conditions:</w:t>
      </w:r>
    </w:p>
    <w:p w14:paraId="52FEDCB2" w14:textId="338897AF" w:rsidR="0017153F" w:rsidRPr="0017153F" w:rsidRDefault="0017153F" w:rsidP="0017153F">
      <w:pPr>
        <w:widowControl w:val="0"/>
        <w:numPr>
          <w:ilvl w:val="0"/>
          <w:numId w:val="8"/>
        </w:numPr>
        <w:tabs>
          <w:tab w:val="left" w:pos="838"/>
          <w:tab w:val="left" w:pos="839"/>
        </w:tabs>
        <w:autoSpaceDE w:val="0"/>
        <w:autoSpaceDN w:val="0"/>
        <w:spacing w:after="0" w:line="240" w:lineRule="auto"/>
        <w:ind w:left="833" w:hanging="357"/>
        <w:rPr>
          <w:rFonts w:ascii="Calibri" w:eastAsia="Calibri" w:hAnsi="Calibri" w:cs="Calibri"/>
          <w:lang w:val="en-US"/>
        </w:rPr>
      </w:pPr>
      <w:r w:rsidRPr="0017153F">
        <w:rPr>
          <w:rFonts w:ascii="Calibri" w:eastAsia="Calibri" w:hAnsi="Calibri" w:cs="Calibri"/>
          <w:lang w:val="en-US"/>
        </w:rPr>
        <w:t xml:space="preserve">the </w:t>
      </w:r>
      <w:r w:rsidR="00E8327A">
        <w:rPr>
          <w:rFonts w:ascii="Calibri" w:eastAsia="Calibri" w:hAnsi="Calibri" w:cs="Calibri"/>
          <w:lang w:val="en-US"/>
        </w:rPr>
        <w:t>employee</w:t>
      </w:r>
      <w:r w:rsidRPr="0017153F">
        <w:rPr>
          <w:rFonts w:ascii="Calibri" w:eastAsia="Calibri" w:hAnsi="Calibri" w:cs="Calibri"/>
          <w:lang w:val="en-US"/>
        </w:rPr>
        <w:t xml:space="preserve"> agrees to participate in the</w:t>
      </w:r>
      <w:r w:rsidRPr="0017153F">
        <w:rPr>
          <w:rFonts w:ascii="Calibri" w:eastAsia="Calibri" w:hAnsi="Calibri" w:cs="Calibri"/>
          <w:spacing w:val="-13"/>
          <w:lang w:val="en-US"/>
        </w:rPr>
        <w:t xml:space="preserve"> </w:t>
      </w:r>
      <w:r w:rsidRPr="0017153F">
        <w:rPr>
          <w:rFonts w:ascii="Calibri" w:eastAsia="Calibri" w:hAnsi="Calibri" w:cs="Calibri"/>
          <w:lang w:val="en-US"/>
        </w:rPr>
        <w:t>SWS</w:t>
      </w:r>
    </w:p>
    <w:p w14:paraId="63300428" w14:textId="1A2FF0D1" w:rsidR="0017153F" w:rsidRPr="0017153F" w:rsidRDefault="0017153F" w:rsidP="0017153F">
      <w:pPr>
        <w:widowControl w:val="0"/>
        <w:numPr>
          <w:ilvl w:val="0"/>
          <w:numId w:val="8"/>
        </w:numPr>
        <w:tabs>
          <w:tab w:val="left" w:pos="838"/>
          <w:tab w:val="left" w:pos="839"/>
        </w:tabs>
        <w:autoSpaceDE w:val="0"/>
        <w:autoSpaceDN w:val="0"/>
        <w:spacing w:after="0" w:line="240" w:lineRule="auto"/>
        <w:ind w:left="833" w:right="437" w:hanging="357"/>
        <w:rPr>
          <w:rFonts w:ascii="Calibri" w:eastAsia="Calibri" w:hAnsi="Calibri" w:cs="Calibri"/>
          <w:lang w:val="en-US"/>
        </w:rPr>
      </w:pPr>
      <w:r w:rsidRPr="0017153F">
        <w:rPr>
          <w:rFonts w:ascii="Calibri" w:eastAsia="Calibri" w:hAnsi="Calibri" w:cs="Calibri"/>
          <w:lang w:val="en-US"/>
        </w:rPr>
        <w:t xml:space="preserve">the </w:t>
      </w:r>
      <w:r w:rsidR="00E8327A">
        <w:rPr>
          <w:rFonts w:ascii="Calibri" w:eastAsia="Calibri" w:hAnsi="Calibri" w:cs="Calibri"/>
          <w:lang w:val="en-US"/>
        </w:rPr>
        <w:t>employee</w:t>
      </w:r>
      <w:r w:rsidR="00E8327A" w:rsidRPr="0017153F">
        <w:rPr>
          <w:rFonts w:ascii="Calibri" w:eastAsia="Calibri" w:hAnsi="Calibri" w:cs="Calibri"/>
          <w:lang w:val="en-US"/>
        </w:rPr>
        <w:t xml:space="preserve"> </w:t>
      </w:r>
      <w:r w:rsidRPr="0017153F">
        <w:rPr>
          <w:rFonts w:ascii="Calibri" w:eastAsia="Calibri" w:hAnsi="Calibri" w:cs="Calibri"/>
          <w:lang w:val="en-US"/>
        </w:rPr>
        <w:t>does not have a pending or current employee compensation claim against the employer</w:t>
      </w:r>
    </w:p>
    <w:p w14:paraId="6B509302" w14:textId="3C363D0B" w:rsidR="0017153F" w:rsidRPr="0017153F" w:rsidRDefault="0017153F" w:rsidP="0017153F">
      <w:pPr>
        <w:widowControl w:val="0"/>
        <w:numPr>
          <w:ilvl w:val="0"/>
          <w:numId w:val="8"/>
        </w:numPr>
        <w:tabs>
          <w:tab w:val="left" w:pos="838"/>
          <w:tab w:val="left" w:pos="839"/>
        </w:tabs>
        <w:autoSpaceDE w:val="0"/>
        <w:autoSpaceDN w:val="0"/>
        <w:spacing w:after="0" w:line="240" w:lineRule="auto"/>
        <w:ind w:left="833" w:right="384" w:hanging="357"/>
        <w:rPr>
          <w:rFonts w:ascii="Calibri" w:eastAsia="Calibri" w:hAnsi="Calibri" w:cs="Calibri"/>
          <w:lang w:val="en-US"/>
        </w:rPr>
      </w:pPr>
      <w:r w:rsidRPr="0017153F">
        <w:rPr>
          <w:rFonts w:ascii="Calibri" w:eastAsia="Calibri" w:hAnsi="Calibri" w:cs="Calibri"/>
          <w:lang w:val="en-US"/>
        </w:rPr>
        <w:t xml:space="preserve">the </w:t>
      </w:r>
      <w:r w:rsidR="00E8327A">
        <w:rPr>
          <w:rFonts w:ascii="Calibri" w:eastAsia="Calibri" w:hAnsi="Calibri" w:cs="Calibri"/>
          <w:lang w:val="en-US"/>
        </w:rPr>
        <w:t>employee</w:t>
      </w:r>
      <w:r w:rsidR="00E8327A" w:rsidRPr="0017153F">
        <w:rPr>
          <w:rFonts w:ascii="Calibri" w:eastAsia="Calibri" w:hAnsi="Calibri" w:cs="Calibri"/>
          <w:lang w:val="en-US"/>
        </w:rPr>
        <w:t xml:space="preserve"> </w:t>
      </w:r>
      <w:r w:rsidRPr="0017153F">
        <w:rPr>
          <w:rFonts w:ascii="Calibri" w:eastAsia="Calibri" w:hAnsi="Calibri" w:cs="Calibri"/>
          <w:lang w:val="en-US"/>
        </w:rPr>
        <w:t>meets all eligibility criteria for the SWS (including meeting the DSP impairment criteria)</w:t>
      </w:r>
    </w:p>
    <w:p w14:paraId="17B0892F" w14:textId="77777777" w:rsidR="0017153F" w:rsidRPr="0017153F" w:rsidRDefault="0017153F" w:rsidP="0017153F">
      <w:pPr>
        <w:widowControl w:val="0"/>
        <w:numPr>
          <w:ilvl w:val="0"/>
          <w:numId w:val="8"/>
        </w:numPr>
        <w:tabs>
          <w:tab w:val="left" w:pos="838"/>
          <w:tab w:val="left" w:pos="839"/>
        </w:tabs>
        <w:autoSpaceDE w:val="0"/>
        <w:autoSpaceDN w:val="0"/>
        <w:spacing w:after="0" w:line="240" w:lineRule="auto"/>
        <w:ind w:left="833" w:hanging="357"/>
        <w:rPr>
          <w:rFonts w:ascii="Calibri" w:eastAsia="Calibri" w:hAnsi="Calibri" w:cs="Calibri"/>
          <w:lang w:val="en-US"/>
        </w:rPr>
      </w:pPr>
      <w:r w:rsidRPr="0017153F">
        <w:rPr>
          <w:rFonts w:ascii="Calibri" w:eastAsia="Calibri" w:hAnsi="Calibri" w:cs="Calibri"/>
          <w:lang w:val="en-US"/>
        </w:rPr>
        <w:t>the employer has made reasonable adjustments to maintain the person’s productivity</w:t>
      </w:r>
    </w:p>
    <w:p w14:paraId="61AFA3BC" w14:textId="77777777" w:rsidR="0017153F" w:rsidRPr="0017153F" w:rsidRDefault="0017153F" w:rsidP="0017153F">
      <w:pPr>
        <w:widowControl w:val="0"/>
        <w:numPr>
          <w:ilvl w:val="0"/>
          <w:numId w:val="8"/>
        </w:numPr>
        <w:tabs>
          <w:tab w:val="left" w:pos="838"/>
          <w:tab w:val="left" w:pos="839"/>
        </w:tabs>
        <w:autoSpaceDE w:val="0"/>
        <w:autoSpaceDN w:val="0"/>
        <w:spacing w:after="0" w:line="240" w:lineRule="auto"/>
        <w:ind w:left="833" w:right="169" w:hanging="357"/>
        <w:rPr>
          <w:rFonts w:ascii="Calibri" w:eastAsia="Calibri" w:hAnsi="Calibri" w:cs="Calibri"/>
          <w:lang w:val="en-US"/>
        </w:rPr>
      </w:pPr>
      <w:r w:rsidRPr="0017153F">
        <w:rPr>
          <w:rFonts w:ascii="Calibri" w:eastAsia="Calibri" w:hAnsi="Calibri" w:cs="Calibri"/>
          <w:lang w:val="en-US"/>
        </w:rPr>
        <w:t>the employee's SWS assessment confirms an inability to meet the agreed performance standard for the</w:t>
      </w:r>
      <w:r w:rsidRPr="0017153F">
        <w:rPr>
          <w:rFonts w:ascii="Calibri" w:eastAsia="Calibri" w:hAnsi="Calibri" w:cs="Calibri"/>
          <w:spacing w:val="-7"/>
          <w:lang w:val="en-US"/>
        </w:rPr>
        <w:t xml:space="preserve"> </w:t>
      </w:r>
      <w:r w:rsidRPr="0017153F">
        <w:rPr>
          <w:rFonts w:ascii="Calibri" w:eastAsia="Calibri" w:hAnsi="Calibri" w:cs="Calibri"/>
          <w:lang w:val="en-US"/>
        </w:rPr>
        <w:t>job.</w:t>
      </w:r>
    </w:p>
    <w:p w14:paraId="21370DEF"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78" w:name="_Toc212809641"/>
      <w:r w:rsidRPr="00370C58">
        <w:rPr>
          <w:rFonts w:asciiTheme="minorHAnsi" w:hAnsiTheme="minorHAnsi" w:cstheme="minorHAnsi"/>
          <w:lang w:val="en-US"/>
        </w:rPr>
        <w:t>Disputes</w:t>
      </w:r>
      <w:bookmarkEnd w:id="78"/>
    </w:p>
    <w:p w14:paraId="26BD13A4" w14:textId="4D2D3FF3"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If there is no agreement on the outcome of the initial productivity assessment, the employer may choose not to offer the person</w:t>
      </w:r>
      <w:r w:rsidR="00E15DEE">
        <w:rPr>
          <w:rFonts w:ascii="Calibri" w:eastAsia="Calibri" w:hAnsi="Calibri" w:cs="Calibri"/>
          <w:lang w:val="en-US"/>
        </w:rPr>
        <w:t xml:space="preserve"> with disability</w:t>
      </w:r>
      <w:r w:rsidRPr="0017153F">
        <w:rPr>
          <w:rFonts w:ascii="Calibri" w:eastAsia="Calibri" w:hAnsi="Calibri" w:cs="Calibri"/>
          <w:lang w:val="en-US"/>
        </w:rPr>
        <w:t xml:space="preserve"> employment under the provisions of the SWS. A disagreement between the employer and the assessor would not be subject to the industrial dispute mechanisms applying in the enterprise.</w:t>
      </w:r>
    </w:p>
    <w:p w14:paraId="25855DFC" w14:textId="6CB8B69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Once the employee </w:t>
      </w:r>
      <w:r w:rsidR="00315CA9">
        <w:rPr>
          <w:rFonts w:ascii="Calibri" w:eastAsia="Calibri" w:hAnsi="Calibri" w:cs="Calibri"/>
          <w:lang w:val="en-US"/>
        </w:rPr>
        <w:t xml:space="preserve">with disability </w:t>
      </w:r>
      <w:r w:rsidRPr="0017153F">
        <w:rPr>
          <w:rFonts w:ascii="Calibri" w:eastAsia="Calibri" w:hAnsi="Calibri" w:cs="Calibri"/>
          <w:lang w:val="en-US"/>
        </w:rPr>
        <w:t xml:space="preserve">has been engaged on SWS provisions, the dispute resolution mechanisms available to other employees in the workplace apply. The FWC has jurisdiction over disputes that a SWS employee may have with an employer. A nominee </w:t>
      </w:r>
      <w:r w:rsidR="00E2453E">
        <w:rPr>
          <w:rFonts w:ascii="Calibri" w:eastAsia="Calibri" w:hAnsi="Calibri" w:cs="Calibri"/>
          <w:lang w:val="en-US"/>
        </w:rPr>
        <w:t>for</w:t>
      </w:r>
      <w:r w:rsidRPr="0017153F">
        <w:rPr>
          <w:rFonts w:ascii="Calibri" w:eastAsia="Calibri" w:hAnsi="Calibri" w:cs="Calibri"/>
          <w:lang w:val="en-US"/>
        </w:rPr>
        <w:t xml:space="preserve"> the employee</w:t>
      </w:r>
      <w:r w:rsidR="00C4342E">
        <w:rPr>
          <w:rFonts w:ascii="Calibri" w:eastAsia="Calibri" w:hAnsi="Calibri" w:cs="Calibri"/>
          <w:lang w:val="en-US"/>
        </w:rPr>
        <w:t xml:space="preserve"> with disability</w:t>
      </w:r>
      <w:r w:rsidRPr="0017153F">
        <w:rPr>
          <w:rFonts w:ascii="Calibri" w:eastAsia="Calibri" w:hAnsi="Calibri" w:cs="Calibri"/>
          <w:lang w:val="en-US"/>
        </w:rPr>
        <w:t xml:space="preserve"> may be involved to ensure the interests of the employee are adequately represented.</w:t>
      </w:r>
    </w:p>
    <w:p w14:paraId="2C72F639" w14:textId="55458051" w:rsidR="0017153F" w:rsidRPr="0017153F" w:rsidRDefault="00090EEC" w:rsidP="0017153F">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 xml:space="preserve">For both initial and review assessments, if </w:t>
      </w:r>
      <w:r w:rsidR="0017153F" w:rsidRPr="0017153F">
        <w:rPr>
          <w:rFonts w:ascii="Calibri" w:eastAsia="Calibri" w:hAnsi="Calibri" w:cs="Calibri"/>
          <w:lang w:val="en-US"/>
        </w:rPr>
        <w:t xml:space="preserve">one or more parties disagree with the productivity rating, they need to try to discuss their different </w:t>
      </w:r>
      <w:r w:rsidR="00B70C33" w:rsidRPr="0017153F">
        <w:rPr>
          <w:rFonts w:ascii="Calibri" w:eastAsia="Calibri" w:hAnsi="Calibri" w:cs="Calibri"/>
          <w:lang w:val="en-US"/>
        </w:rPr>
        <w:t xml:space="preserve">views </w:t>
      </w:r>
      <w:r>
        <w:rPr>
          <w:rFonts w:ascii="Calibri" w:eastAsia="Calibri" w:hAnsi="Calibri" w:cs="Calibri"/>
          <w:lang w:val="en-US"/>
        </w:rPr>
        <w:t xml:space="preserve">in the post assessment meeting </w:t>
      </w:r>
      <w:r w:rsidR="00B70C33" w:rsidRPr="0017153F">
        <w:rPr>
          <w:rFonts w:ascii="Calibri" w:eastAsia="Calibri" w:hAnsi="Calibri" w:cs="Calibri"/>
          <w:lang w:val="en-US"/>
        </w:rPr>
        <w:t>and</w:t>
      </w:r>
      <w:r w:rsidR="0017153F" w:rsidRPr="0017153F">
        <w:rPr>
          <w:rFonts w:ascii="Calibri" w:eastAsia="Calibri" w:hAnsi="Calibri" w:cs="Calibri"/>
          <w:lang w:val="en-US"/>
        </w:rPr>
        <w:t xml:space="preserve"> seek to resolve them and reach agreement. If</w:t>
      </w:r>
      <w:r>
        <w:rPr>
          <w:rFonts w:ascii="Calibri" w:eastAsia="Calibri" w:hAnsi="Calibri" w:cs="Calibri"/>
          <w:lang w:val="en-US"/>
        </w:rPr>
        <w:t xml:space="preserve"> </w:t>
      </w:r>
      <w:r w:rsidR="00E2453E">
        <w:rPr>
          <w:rFonts w:ascii="Calibri" w:eastAsia="Calibri" w:hAnsi="Calibri" w:cs="Calibri"/>
          <w:lang w:val="en-US"/>
        </w:rPr>
        <w:t>parties</w:t>
      </w:r>
      <w:r w:rsidR="00E2453E" w:rsidRPr="0017153F">
        <w:rPr>
          <w:rFonts w:ascii="Calibri" w:eastAsia="Calibri" w:hAnsi="Calibri" w:cs="Calibri"/>
          <w:lang w:val="en-US"/>
        </w:rPr>
        <w:t xml:space="preserve"> fail</w:t>
      </w:r>
      <w:r w:rsidR="0017153F" w:rsidRPr="0017153F">
        <w:rPr>
          <w:rFonts w:ascii="Calibri" w:eastAsia="Calibri" w:hAnsi="Calibri" w:cs="Calibri"/>
          <w:lang w:val="en-US"/>
        </w:rPr>
        <w:t xml:space="preserve"> to reach agreement, they may submit a request for a review of the assessment process with the Department’s Assessment Team. The employer, employee, employee’s nominee or a union representative can lodge a request for a review. The request must be in writing (email is acceptable) and must outline the specific parts of the assessment process which they would like reviewed, </w:t>
      </w:r>
      <w:r w:rsidR="006E5341" w:rsidRPr="0017153F">
        <w:rPr>
          <w:rFonts w:ascii="Calibri" w:eastAsia="Calibri" w:hAnsi="Calibri" w:cs="Calibri"/>
          <w:lang w:val="en-US"/>
        </w:rPr>
        <w:t>referring</w:t>
      </w:r>
      <w:r w:rsidR="0017153F" w:rsidRPr="0017153F">
        <w:rPr>
          <w:rFonts w:ascii="Calibri" w:eastAsia="Calibri" w:hAnsi="Calibri" w:cs="Calibri"/>
          <w:lang w:val="en-US"/>
        </w:rPr>
        <w:t xml:space="preserve"> to the requirements for conducting assessments outlined in this Handbook.</w:t>
      </w:r>
    </w:p>
    <w:p w14:paraId="3D8DFDF6" w14:textId="648B1430"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It is not sufficient to base a request for review on disagreement with the result alone. Grounds for requesting a review of the assessment must include evidence that the assessment was not conducted in accordance with </w:t>
      </w:r>
      <w:r w:rsidR="00A2401A">
        <w:rPr>
          <w:rFonts w:ascii="Calibri" w:eastAsia="Calibri" w:hAnsi="Calibri" w:cs="Calibri"/>
          <w:lang w:val="en-US"/>
        </w:rPr>
        <w:t xml:space="preserve">the process outlined in </w:t>
      </w:r>
      <w:r w:rsidRPr="0017153F">
        <w:rPr>
          <w:rFonts w:ascii="Calibri" w:eastAsia="Calibri" w:hAnsi="Calibri" w:cs="Calibri"/>
          <w:lang w:val="en-US"/>
        </w:rPr>
        <w:t>this Handbook and that it would result in significant disadvantage to the employee and/or the employer.</w:t>
      </w:r>
    </w:p>
    <w:p w14:paraId="189715CA" w14:textId="66588E46" w:rsid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Department will respond to requests for review within 21 calendar days. The Department will not change the productivity rating but may request that an assessor conduct parts of the assessment again or in cases where there is clear evidence that the assessment was not properly conducted, may request a new assessment.</w:t>
      </w:r>
    </w:p>
    <w:p w14:paraId="573E3A85" w14:textId="77777777" w:rsidR="00F37AFA" w:rsidRPr="00440D29" w:rsidRDefault="00F37AFA" w:rsidP="00F37AFA">
      <w:pPr>
        <w:widowControl w:val="0"/>
        <w:autoSpaceDE w:val="0"/>
        <w:autoSpaceDN w:val="0"/>
        <w:spacing w:before="120" w:after="0" w:line="240" w:lineRule="auto"/>
        <w:ind w:left="159"/>
        <w:rPr>
          <w:rFonts w:ascii="Calibri" w:eastAsia="Calibri" w:hAnsi="Calibri" w:cs="Calibri"/>
        </w:rPr>
      </w:pPr>
      <w:r w:rsidRPr="00440D29">
        <w:rPr>
          <w:rFonts w:ascii="Calibri" w:eastAsia="Calibri" w:hAnsi="Calibri" w:cs="Calibri"/>
        </w:rPr>
        <w:t>It is important to note, that parties must not sign the SWS Wage Agreement until agreement is reached. Once an agreement is signed and submitted to the Industrial Authority, an early review of the employee’s productivity may only be arranged where the employee’s tasks or productivity significantly changes. All parties to the Assessment must agree to the early review.</w:t>
      </w:r>
    </w:p>
    <w:p w14:paraId="0957E1E0" w14:textId="77777777" w:rsidR="00F37AFA" w:rsidRPr="00440D29" w:rsidRDefault="00F37AFA" w:rsidP="00F37AFA">
      <w:pPr>
        <w:widowControl w:val="0"/>
        <w:autoSpaceDE w:val="0"/>
        <w:autoSpaceDN w:val="0"/>
        <w:spacing w:before="120" w:after="0" w:line="240" w:lineRule="auto"/>
        <w:ind w:left="159"/>
        <w:rPr>
          <w:rFonts w:ascii="Calibri" w:eastAsia="Calibri" w:hAnsi="Calibri" w:cs="Calibri"/>
        </w:rPr>
      </w:pPr>
      <w:r w:rsidRPr="00440D29">
        <w:rPr>
          <w:rFonts w:ascii="Calibri" w:eastAsia="Calibri" w:hAnsi="Calibri" w:cs="Calibri"/>
        </w:rPr>
        <w:t>If there is no agreement on the assessment outcome between the parties to the assessment, the employment contract under SWS provisions will lapse 30 calendar days after the date of the last assessment. It will be a matter for the parties involved as to whether they wish to enter a new contract based on the general industrial provisions, or whether they wish to use avenues generally available under the industrial relations system to resolve any areas of disagreement as to the operations of the industrial provisions for the SWS</w:t>
      </w:r>
      <w:r>
        <w:rPr>
          <w:rFonts w:ascii="Calibri" w:eastAsia="Calibri" w:hAnsi="Calibri" w:cs="Calibri"/>
        </w:rPr>
        <w:t xml:space="preserve">. </w:t>
      </w:r>
    </w:p>
    <w:p w14:paraId="58AB24AB" w14:textId="77777777" w:rsidR="00F37AFA" w:rsidRPr="0017153F" w:rsidRDefault="00F37AFA" w:rsidP="0017153F">
      <w:pPr>
        <w:widowControl w:val="0"/>
        <w:autoSpaceDE w:val="0"/>
        <w:autoSpaceDN w:val="0"/>
        <w:spacing w:before="120" w:after="0" w:line="240" w:lineRule="auto"/>
        <w:ind w:left="159"/>
        <w:rPr>
          <w:rFonts w:ascii="Calibri" w:eastAsia="Calibri" w:hAnsi="Calibri" w:cs="Calibri"/>
          <w:lang w:val="en-US"/>
        </w:rPr>
      </w:pPr>
    </w:p>
    <w:p w14:paraId="2BADF91F"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79" w:name="_bookmark26"/>
      <w:bookmarkStart w:id="80" w:name="_Toc212809642"/>
      <w:bookmarkEnd w:id="79"/>
      <w:r w:rsidRPr="00370C58">
        <w:rPr>
          <w:rFonts w:asciiTheme="minorHAnsi" w:hAnsiTheme="minorHAnsi" w:cstheme="minorHAnsi"/>
          <w:lang w:val="en-US"/>
        </w:rPr>
        <w:t>Summary of SWS Process – Key Steps</w:t>
      </w:r>
      <w:bookmarkEnd w:id="80"/>
    </w:p>
    <w:p w14:paraId="60664588" w14:textId="5417E7F9" w:rsidR="0017153F" w:rsidRPr="0017153F" w:rsidRDefault="0017153F" w:rsidP="0017153F">
      <w:pPr>
        <w:widowControl w:val="0"/>
        <w:numPr>
          <w:ilvl w:val="0"/>
          <w:numId w:val="7"/>
        </w:numPr>
        <w:tabs>
          <w:tab w:val="left" w:pos="479"/>
        </w:tabs>
        <w:autoSpaceDE w:val="0"/>
        <w:autoSpaceDN w:val="0"/>
        <w:spacing w:after="0" w:line="240" w:lineRule="auto"/>
        <w:ind w:left="476"/>
        <w:rPr>
          <w:rFonts w:ascii="Calibri" w:eastAsia="Calibri" w:hAnsi="Calibri" w:cs="Calibri"/>
          <w:lang w:val="en-US"/>
        </w:rPr>
      </w:pPr>
      <w:r w:rsidRPr="0017153F">
        <w:rPr>
          <w:rFonts w:ascii="Calibri" w:eastAsia="Calibri" w:hAnsi="Calibri" w:cs="Calibri"/>
          <w:lang w:val="en-US"/>
        </w:rPr>
        <w:t>Access the</w:t>
      </w:r>
      <w:r w:rsidRPr="0017153F">
        <w:rPr>
          <w:rFonts w:ascii="Calibri" w:eastAsia="Calibri" w:hAnsi="Calibri" w:cs="Calibri"/>
          <w:color w:val="0000FF"/>
          <w:lang w:val="en-US"/>
        </w:rPr>
        <w:t xml:space="preserve"> </w:t>
      </w:r>
      <w:hyperlink r:id="rId27">
        <w:r w:rsidRPr="0017153F">
          <w:rPr>
            <w:rFonts w:ascii="Calibri" w:eastAsia="Calibri" w:hAnsi="Calibri" w:cs="Calibri"/>
            <w:color w:val="0000FF"/>
            <w:u w:val="single" w:color="0000FF"/>
            <w:lang w:val="en-US"/>
          </w:rPr>
          <w:t>JobAccess</w:t>
        </w:r>
        <w:r w:rsidRPr="0017153F">
          <w:rPr>
            <w:rFonts w:ascii="Calibri" w:eastAsia="Calibri" w:hAnsi="Calibri" w:cs="Calibri"/>
            <w:color w:val="0000FF"/>
            <w:lang w:val="en-US"/>
          </w:rPr>
          <w:t xml:space="preserve"> </w:t>
        </w:r>
      </w:hyperlink>
      <w:r w:rsidRPr="0017153F">
        <w:rPr>
          <w:rFonts w:ascii="Calibri" w:eastAsia="Calibri" w:hAnsi="Calibri" w:cs="Calibri"/>
          <w:lang w:val="en-US"/>
        </w:rPr>
        <w:t>website or phone the Assessment Team (</w:t>
      </w:r>
    </w:p>
    <w:p w14:paraId="13F1AC90" w14:textId="77777777" w:rsidR="0017153F" w:rsidRPr="0017153F" w:rsidRDefault="0017153F" w:rsidP="0017153F">
      <w:pPr>
        <w:widowControl w:val="0"/>
        <w:autoSpaceDE w:val="0"/>
        <w:autoSpaceDN w:val="0"/>
        <w:spacing w:after="0" w:line="240" w:lineRule="auto"/>
        <w:ind w:left="476"/>
        <w:rPr>
          <w:rFonts w:ascii="Calibri" w:eastAsia="Calibri" w:hAnsi="Calibri" w:cs="Calibri"/>
          <w:lang w:val="en-US"/>
        </w:rPr>
      </w:pPr>
      <w:r w:rsidRPr="0017153F">
        <w:rPr>
          <w:rFonts w:ascii="Calibri" w:eastAsia="Calibri" w:hAnsi="Calibri" w:cs="Calibri"/>
          <w:b/>
          <w:lang w:val="en-US"/>
        </w:rPr>
        <w:t>1800 065 123</w:t>
      </w:r>
      <w:r w:rsidRPr="0017153F">
        <w:rPr>
          <w:rFonts w:ascii="Calibri" w:eastAsia="Calibri" w:hAnsi="Calibri" w:cs="Calibri"/>
          <w:lang w:val="en-US"/>
        </w:rPr>
        <w:t>) for information.</w:t>
      </w:r>
    </w:p>
    <w:p w14:paraId="44183634" w14:textId="77777777" w:rsidR="0017153F" w:rsidRPr="0017153F" w:rsidRDefault="0017153F" w:rsidP="0017153F">
      <w:pPr>
        <w:widowControl w:val="0"/>
        <w:numPr>
          <w:ilvl w:val="0"/>
          <w:numId w:val="7"/>
        </w:numPr>
        <w:tabs>
          <w:tab w:val="left" w:pos="479"/>
        </w:tabs>
        <w:autoSpaceDE w:val="0"/>
        <w:autoSpaceDN w:val="0"/>
        <w:spacing w:after="0" w:line="240" w:lineRule="auto"/>
        <w:ind w:left="476"/>
        <w:rPr>
          <w:rFonts w:ascii="Calibri" w:eastAsia="Calibri" w:hAnsi="Calibri" w:cs="Calibri"/>
          <w:lang w:val="en-US"/>
        </w:rPr>
      </w:pPr>
      <w:r w:rsidRPr="0017153F">
        <w:rPr>
          <w:rFonts w:ascii="Calibri" w:eastAsia="Calibri" w:hAnsi="Calibri" w:cs="Calibri"/>
          <w:lang w:val="en-US"/>
        </w:rPr>
        <w:t>Complete and lodge the application form on the JobAccess</w:t>
      </w:r>
      <w:r w:rsidRPr="0017153F">
        <w:rPr>
          <w:rFonts w:ascii="Calibri" w:eastAsia="Calibri" w:hAnsi="Calibri" w:cs="Calibri"/>
          <w:spacing w:val="-18"/>
          <w:lang w:val="en-US"/>
        </w:rPr>
        <w:t xml:space="preserve"> </w:t>
      </w:r>
      <w:r w:rsidRPr="0017153F">
        <w:rPr>
          <w:rFonts w:ascii="Calibri" w:eastAsia="Calibri" w:hAnsi="Calibri" w:cs="Calibri"/>
          <w:lang w:val="en-US"/>
        </w:rPr>
        <w:t>website.</w:t>
      </w:r>
    </w:p>
    <w:p w14:paraId="69891F09" w14:textId="342B30B9" w:rsidR="0017153F" w:rsidRPr="0017153F" w:rsidRDefault="0017153F" w:rsidP="0017153F">
      <w:pPr>
        <w:widowControl w:val="0"/>
        <w:numPr>
          <w:ilvl w:val="0"/>
          <w:numId w:val="7"/>
        </w:numPr>
        <w:tabs>
          <w:tab w:val="left" w:pos="479"/>
        </w:tabs>
        <w:autoSpaceDE w:val="0"/>
        <w:autoSpaceDN w:val="0"/>
        <w:spacing w:after="0" w:line="240" w:lineRule="auto"/>
        <w:ind w:left="476"/>
        <w:rPr>
          <w:rFonts w:ascii="Calibri" w:eastAsia="Calibri" w:hAnsi="Calibri" w:cs="Calibri"/>
          <w:lang w:val="en-US"/>
        </w:rPr>
      </w:pPr>
      <w:r w:rsidRPr="0017153F">
        <w:rPr>
          <w:rFonts w:ascii="Calibri" w:eastAsia="Calibri" w:hAnsi="Calibri" w:cs="Calibri"/>
          <w:lang w:val="en-US"/>
        </w:rPr>
        <w:t xml:space="preserve">The Assessment Team checks the </w:t>
      </w:r>
      <w:proofErr w:type="gramStart"/>
      <w:r w:rsidRPr="0017153F">
        <w:rPr>
          <w:rFonts w:ascii="Calibri" w:eastAsia="Calibri" w:hAnsi="Calibri" w:cs="Calibri"/>
          <w:lang w:val="en-US"/>
        </w:rPr>
        <w:t>employee’s</w:t>
      </w:r>
      <w:proofErr w:type="gramEnd"/>
      <w:r w:rsidRPr="0017153F">
        <w:rPr>
          <w:rFonts w:ascii="Calibri" w:eastAsia="Calibri" w:hAnsi="Calibri" w:cs="Calibri"/>
          <w:spacing w:val="-9"/>
          <w:lang w:val="en-US"/>
        </w:rPr>
        <w:t xml:space="preserve"> </w:t>
      </w:r>
      <w:r w:rsidRPr="0017153F">
        <w:rPr>
          <w:rFonts w:ascii="Calibri" w:eastAsia="Calibri" w:hAnsi="Calibri" w:cs="Calibri"/>
          <w:lang w:val="en-US"/>
        </w:rPr>
        <w:t>eligibility.</w:t>
      </w:r>
    </w:p>
    <w:p w14:paraId="2121A523" w14:textId="22C0C588" w:rsidR="0017153F" w:rsidRPr="0017153F" w:rsidRDefault="0017153F" w:rsidP="0017153F">
      <w:pPr>
        <w:widowControl w:val="0"/>
        <w:numPr>
          <w:ilvl w:val="0"/>
          <w:numId w:val="7"/>
        </w:numPr>
        <w:tabs>
          <w:tab w:val="left" w:pos="479"/>
        </w:tabs>
        <w:autoSpaceDE w:val="0"/>
        <w:autoSpaceDN w:val="0"/>
        <w:spacing w:after="0" w:line="240" w:lineRule="auto"/>
        <w:ind w:left="476"/>
        <w:rPr>
          <w:rFonts w:ascii="Calibri" w:eastAsia="Calibri" w:hAnsi="Calibri" w:cs="Calibri"/>
          <w:lang w:val="en-US"/>
        </w:rPr>
      </w:pPr>
      <w:r w:rsidRPr="0017153F">
        <w:rPr>
          <w:rFonts w:ascii="Calibri" w:eastAsia="Calibri" w:hAnsi="Calibri" w:cs="Calibri"/>
          <w:lang w:val="en-US"/>
        </w:rPr>
        <w:t xml:space="preserve">If the employee is not in receipt of the </w:t>
      </w:r>
      <w:proofErr w:type="gramStart"/>
      <w:r w:rsidRPr="0017153F">
        <w:rPr>
          <w:rFonts w:ascii="Calibri" w:eastAsia="Calibri" w:hAnsi="Calibri" w:cs="Calibri"/>
          <w:lang w:val="en-US"/>
        </w:rPr>
        <w:t>DSP</w:t>
      </w:r>
      <w:proofErr w:type="gramEnd"/>
      <w:r w:rsidRPr="0017153F">
        <w:rPr>
          <w:rFonts w:ascii="Calibri" w:eastAsia="Calibri" w:hAnsi="Calibri" w:cs="Calibri"/>
          <w:lang w:val="en-US"/>
        </w:rPr>
        <w:t xml:space="preserve"> then the Assessment Team contacts Centrelink for an SWS Eligibility</w:t>
      </w:r>
      <w:r w:rsidRPr="0017153F">
        <w:rPr>
          <w:rFonts w:ascii="Calibri" w:eastAsia="Calibri" w:hAnsi="Calibri" w:cs="Calibri"/>
          <w:spacing w:val="-18"/>
          <w:lang w:val="en-US"/>
        </w:rPr>
        <w:t xml:space="preserve"> </w:t>
      </w:r>
      <w:r w:rsidRPr="0017153F">
        <w:rPr>
          <w:rFonts w:ascii="Calibri" w:eastAsia="Calibri" w:hAnsi="Calibri" w:cs="Calibri"/>
          <w:lang w:val="en-US"/>
        </w:rPr>
        <w:t>Test.</w:t>
      </w:r>
    </w:p>
    <w:p w14:paraId="0CF855FD" w14:textId="754E23FC" w:rsidR="0017153F" w:rsidRPr="0017153F" w:rsidRDefault="0017153F" w:rsidP="0017153F">
      <w:pPr>
        <w:widowControl w:val="0"/>
        <w:numPr>
          <w:ilvl w:val="0"/>
          <w:numId w:val="7"/>
        </w:numPr>
        <w:tabs>
          <w:tab w:val="left" w:pos="479"/>
        </w:tabs>
        <w:autoSpaceDE w:val="0"/>
        <w:autoSpaceDN w:val="0"/>
        <w:spacing w:after="0" w:line="240" w:lineRule="auto"/>
        <w:ind w:left="476"/>
        <w:rPr>
          <w:rFonts w:ascii="Calibri" w:eastAsia="Calibri" w:hAnsi="Calibri" w:cs="Calibri"/>
          <w:lang w:val="en-US"/>
        </w:rPr>
      </w:pPr>
      <w:r w:rsidRPr="0017153F">
        <w:rPr>
          <w:rFonts w:ascii="Calibri" w:eastAsia="Calibri" w:hAnsi="Calibri" w:cs="Calibri"/>
          <w:lang w:val="en-US"/>
        </w:rPr>
        <w:t>If the employee meets the D</w:t>
      </w:r>
      <w:r w:rsidR="00622062">
        <w:rPr>
          <w:rFonts w:ascii="Calibri" w:eastAsia="Calibri" w:hAnsi="Calibri" w:cs="Calibri"/>
          <w:lang w:val="en-US"/>
        </w:rPr>
        <w:t>S</w:t>
      </w:r>
      <w:r w:rsidRPr="0017153F">
        <w:rPr>
          <w:rFonts w:ascii="Calibri" w:eastAsia="Calibri" w:hAnsi="Calibri" w:cs="Calibri"/>
          <w:lang w:val="en-US"/>
        </w:rPr>
        <w:t>P criteria, then the Department’s Assessment Team approves the application. A confirmation email is sent to the applicant.</w:t>
      </w:r>
      <w:r w:rsidR="006150F0" w:rsidRPr="006150F0">
        <w:rPr>
          <w:rFonts w:asciiTheme="minorHAnsi" w:hAnsiTheme="minorHAnsi" w:cstheme="minorHAnsi"/>
        </w:rPr>
        <w:t xml:space="preserve"> </w:t>
      </w:r>
      <w:r w:rsidR="006150F0" w:rsidRPr="00C263DB">
        <w:rPr>
          <w:rFonts w:asciiTheme="minorHAnsi" w:hAnsiTheme="minorHAnsi" w:cstheme="minorHAnsi"/>
        </w:rPr>
        <w:t>If the application does not meet the DSP criteria</w:t>
      </w:r>
      <w:r w:rsidR="006150F0">
        <w:rPr>
          <w:rFonts w:asciiTheme="minorHAnsi" w:hAnsiTheme="minorHAnsi" w:cstheme="minorHAnsi"/>
        </w:rPr>
        <w:t xml:space="preserve"> </w:t>
      </w:r>
      <w:bookmarkStart w:id="81" w:name="_Hlk211528820"/>
      <w:r w:rsidR="006150F0">
        <w:rPr>
          <w:rFonts w:asciiTheme="minorHAnsi" w:hAnsiTheme="minorHAnsi" w:cstheme="minorHAnsi"/>
        </w:rPr>
        <w:t>or other eligibility requirements</w:t>
      </w:r>
      <w:bookmarkEnd w:id="81"/>
      <w:r w:rsidR="006150F0" w:rsidRPr="00C263DB">
        <w:rPr>
          <w:rFonts w:asciiTheme="minorHAnsi" w:hAnsiTheme="minorHAnsi" w:cstheme="minorHAnsi"/>
        </w:rPr>
        <w:t>, the application is declined</w:t>
      </w:r>
      <w:r w:rsidR="006150F0">
        <w:rPr>
          <w:rFonts w:asciiTheme="minorHAnsi" w:hAnsiTheme="minorHAnsi" w:cstheme="minorHAnsi"/>
        </w:rPr>
        <w:t>,</w:t>
      </w:r>
      <w:r w:rsidR="006150F0" w:rsidRPr="00C263DB">
        <w:rPr>
          <w:rFonts w:asciiTheme="minorHAnsi" w:hAnsiTheme="minorHAnsi" w:cstheme="minorHAnsi"/>
        </w:rPr>
        <w:t xml:space="preserve"> and a confirmation email will be sent to the applicant</w:t>
      </w:r>
      <w:r w:rsidR="006150F0">
        <w:rPr>
          <w:rFonts w:asciiTheme="minorHAnsi" w:hAnsiTheme="minorHAnsi" w:cstheme="minorHAnsi"/>
        </w:rPr>
        <w:t>.</w:t>
      </w:r>
    </w:p>
    <w:p w14:paraId="3F050CBE" w14:textId="77777777" w:rsidR="0017153F" w:rsidRPr="0017153F" w:rsidRDefault="0017153F" w:rsidP="0017153F">
      <w:pPr>
        <w:widowControl w:val="0"/>
        <w:numPr>
          <w:ilvl w:val="0"/>
          <w:numId w:val="7"/>
        </w:numPr>
        <w:tabs>
          <w:tab w:val="left" w:pos="479"/>
        </w:tabs>
        <w:autoSpaceDE w:val="0"/>
        <w:autoSpaceDN w:val="0"/>
        <w:spacing w:after="0" w:line="240" w:lineRule="auto"/>
        <w:ind w:left="476"/>
        <w:rPr>
          <w:rFonts w:ascii="Calibri" w:eastAsia="Calibri" w:hAnsi="Calibri" w:cs="Calibri"/>
          <w:lang w:val="en-US"/>
        </w:rPr>
      </w:pPr>
      <w:r w:rsidRPr="0017153F">
        <w:rPr>
          <w:rFonts w:ascii="Calibri" w:eastAsia="Calibri" w:hAnsi="Calibri" w:cs="Calibri"/>
          <w:lang w:val="en-US"/>
        </w:rPr>
        <w:t>The employee commences the Trial</w:t>
      </w:r>
      <w:r w:rsidRPr="0017153F">
        <w:rPr>
          <w:rFonts w:ascii="Calibri" w:eastAsia="Calibri" w:hAnsi="Calibri" w:cs="Calibri"/>
          <w:spacing w:val="-13"/>
          <w:lang w:val="en-US"/>
        </w:rPr>
        <w:t xml:space="preserve"> </w:t>
      </w:r>
      <w:r w:rsidRPr="0017153F">
        <w:rPr>
          <w:rFonts w:ascii="Calibri" w:eastAsia="Calibri" w:hAnsi="Calibri" w:cs="Calibri"/>
          <w:lang w:val="en-US"/>
        </w:rPr>
        <w:t>Period.</w:t>
      </w:r>
    </w:p>
    <w:p w14:paraId="4B38CA15" w14:textId="5122B970" w:rsidR="0017153F" w:rsidRPr="0017153F" w:rsidRDefault="0017153F" w:rsidP="0017153F">
      <w:pPr>
        <w:widowControl w:val="0"/>
        <w:numPr>
          <w:ilvl w:val="0"/>
          <w:numId w:val="7"/>
        </w:numPr>
        <w:tabs>
          <w:tab w:val="left" w:pos="479"/>
        </w:tabs>
        <w:autoSpaceDE w:val="0"/>
        <w:autoSpaceDN w:val="0"/>
        <w:spacing w:after="0" w:line="240" w:lineRule="auto"/>
        <w:ind w:left="476"/>
        <w:rPr>
          <w:rFonts w:ascii="Calibri" w:eastAsia="Calibri" w:hAnsi="Calibri" w:cs="Calibri"/>
          <w:lang w:val="en-US"/>
        </w:rPr>
      </w:pPr>
      <w:r w:rsidRPr="0017153F">
        <w:rPr>
          <w:rFonts w:ascii="Calibri" w:eastAsia="Calibri" w:hAnsi="Calibri" w:cs="Calibri"/>
          <w:lang w:val="en-US"/>
        </w:rPr>
        <w:t xml:space="preserve">The </w:t>
      </w:r>
      <w:r w:rsidR="006150F0">
        <w:rPr>
          <w:rFonts w:ascii="Calibri" w:eastAsia="Calibri" w:hAnsi="Calibri" w:cs="Calibri"/>
          <w:lang w:val="en-US"/>
        </w:rPr>
        <w:t>Department’s</w:t>
      </w:r>
      <w:r w:rsidR="006150F0" w:rsidRPr="0017153F">
        <w:rPr>
          <w:rFonts w:ascii="Calibri" w:eastAsia="Calibri" w:hAnsi="Calibri" w:cs="Calibri"/>
          <w:lang w:val="en-US"/>
        </w:rPr>
        <w:t xml:space="preserve"> IT</w:t>
      </w:r>
      <w:r w:rsidRPr="0017153F">
        <w:rPr>
          <w:rFonts w:ascii="Calibri" w:eastAsia="Calibri" w:hAnsi="Calibri" w:cs="Calibri"/>
          <w:lang w:val="en-US"/>
        </w:rPr>
        <w:t xml:space="preserve"> System assigns the assessment to an SWS assessment</w:t>
      </w:r>
      <w:r w:rsidRPr="0017153F">
        <w:rPr>
          <w:rFonts w:ascii="Calibri" w:eastAsia="Calibri" w:hAnsi="Calibri" w:cs="Calibri"/>
          <w:spacing w:val="-22"/>
          <w:lang w:val="en-US"/>
        </w:rPr>
        <w:t xml:space="preserve"> </w:t>
      </w:r>
      <w:r w:rsidRPr="0017153F">
        <w:rPr>
          <w:rFonts w:ascii="Calibri" w:eastAsia="Calibri" w:hAnsi="Calibri" w:cs="Calibri"/>
          <w:lang w:val="en-US"/>
        </w:rPr>
        <w:t>Provider.</w:t>
      </w:r>
    </w:p>
    <w:p w14:paraId="42B2EC87" w14:textId="77777777" w:rsidR="0017153F" w:rsidRPr="0017153F" w:rsidRDefault="0017153F" w:rsidP="0017153F">
      <w:pPr>
        <w:widowControl w:val="0"/>
        <w:numPr>
          <w:ilvl w:val="0"/>
          <w:numId w:val="7"/>
        </w:numPr>
        <w:tabs>
          <w:tab w:val="left" w:pos="479"/>
        </w:tabs>
        <w:autoSpaceDE w:val="0"/>
        <w:autoSpaceDN w:val="0"/>
        <w:spacing w:after="0" w:line="240" w:lineRule="auto"/>
        <w:ind w:left="476"/>
        <w:rPr>
          <w:rFonts w:ascii="Calibri" w:eastAsia="Calibri" w:hAnsi="Calibri" w:cs="Calibri"/>
          <w:lang w:val="en-US"/>
        </w:rPr>
      </w:pPr>
      <w:r w:rsidRPr="0017153F">
        <w:rPr>
          <w:rFonts w:ascii="Calibri" w:eastAsia="Calibri" w:hAnsi="Calibri" w:cs="Calibri"/>
          <w:lang w:val="en-US"/>
        </w:rPr>
        <w:t>If the employee is on income support, the employee notifies Centrelink about the</w:t>
      </w:r>
      <w:r w:rsidRPr="0017153F">
        <w:rPr>
          <w:rFonts w:ascii="Calibri" w:eastAsia="Calibri" w:hAnsi="Calibri" w:cs="Calibri"/>
          <w:spacing w:val="-24"/>
          <w:lang w:val="en-US"/>
        </w:rPr>
        <w:t xml:space="preserve"> </w:t>
      </w:r>
      <w:r w:rsidRPr="0017153F">
        <w:rPr>
          <w:rFonts w:ascii="Calibri" w:eastAsia="Calibri" w:hAnsi="Calibri" w:cs="Calibri"/>
          <w:lang w:val="en-US"/>
        </w:rPr>
        <w:t>employment.</w:t>
      </w:r>
    </w:p>
    <w:p w14:paraId="4558BB00" w14:textId="3C30EBFC" w:rsidR="0017153F" w:rsidRPr="0017153F" w:rsidRDefault="0017153F" w:rsidP="0017153F">
      <w:pPr>
        <w:widowControl w:val="0"/>
        <w:numPr>
          <w:ilvl w:val="0"/>
          <w:numId w:val="7"/>
        </w:numPr>
        <w:tabs>
          <w:tab w:val="left" w:pos="479"/>
        </w:tabs>
        <w:autoSpaceDE w:val="0"/>
        <w:autoSpaceDN w:val="0"/>
        <w:spacing w:after="0" w:line="240" w:lineRule="auto"/>
        <w:ind w:left="476"/>
        <w:rPr>
          <w:rFonts w:ascii="Calibri" w:eastAsia="Calibri" w:hAnsi="Calibri" w:cs="Calibri"/>
          <w:lang w:val="en-US"/>
        </w:rPr>
      </w:pPr>
      <w:r w:rsidRPr="0017153F">
        <w:rPr>
          <w:rFonts w:ascii="Calibri" w:eastAsia="Calibri" w:hAnsi="Calibri" w:cs="Calibri"/>
          <w:lang w:val="en-US"/>
        </w:rPr>
        <w:t xml:space="preserve">The SWS wage assessment is conducted and </w:t>
      </w:r>
      <w:r w:rsidR="00EC07B0" w:rsidRPr="0017153F">
        <w:rPr>
          <w:rFonts w:ascii="Calibri" w:eastAsia="Calibri" w:hAnsi="Calibri" w:cs="Calibri"/>
          <w:lang w:val="en-US"/>
        </w:rPr>
        <w:t>agreed and</w:t>
      </w:r>
      <w:r w:rsidRPr="0017153F">
        <w:rPr>
          <w:rFonts w:ascii="Calibri" w:eastAsia="Calibri" w:hAnsi="Calibri" w:cs="Calibri"/>
          <w:lang w:val="en-US"/>
        </w:rPr>
        <w:t xml:space="preserve"> lodged with the </w:t>
      </w:r>
      <w:r w:rsidR="0026572E">
        <w:rPr>
          <w:rFonts w:ascii="Calibri" w:eastAsia="Calibri" w:hAnsi="Calibri" w:cs="Calibri"/>
          <w:lang w:val="en-US"/>
        </w:rPr>
        <w:t>relevant industrial authority if required.</w:t>
      </w:r>
    </w:p>
    <w:p w14:paraId="5CDCCFF7" w14:textId="311C5D06" w:rsidR="0017153F" w:rsidRPr="0017153F" w:rsidRDefault="0017153F" w:rsidP="0017153F">
      <w:pPr>
        <w:widowControl w:val="0"/>
        <w:numPr>
          <w:ilvl w:val="0"/>
          <w:numId w:val="7"/>
        </w:numPr>
        <w:tabs>
          <w:tab w:val="left" w:pos="479"/>
        </w:tabs>
        <w:autoSpaceDE w:val="0"/>
        <w:autoSpaceDN w:val="0"/>
        <w:spacing w:after="0" w:line="240" w:lineRule="auto"/>
        <w:ind w:left="476"/>
        <w:rPr>
          <w:rFonts w:ascii="Calibri" w:eastAsia="Calibri" w:hAnsi="Calibri" w:cs="Calibri"/>
          <w:lang w:val="en-US"/>
        </w:rPr>
      </w:pPr>
      <w:r w:rsidRPr="0017153F">
        <w:rPr>
          <w:rFonts w:ascii="Calibri" w:eastAsia="Calibri" w:hAnsi="Calibri" w:cs="Calibri"/>
          <w:lang w:val="en-US"/>
        </w:rPr>
        <w:t xml:space="preserve">The </w:t>
      </w:r>
      <w:r w:rsidR="006150F0">
        <w:rPr>
          <w:rFonts w:ascii="Calibri" w:eastAsia="Calibri" w:hAnsi="Calibri" w:cs="Calibri"/>
          <w:lang w:val="en-US"/>
        </w:rPr>
        <w:t xml:space="preserve">Department’s </w:t>
      </w:r>
      <w:r w:rsidRPr="0017153F">
        <w:rPr>
          <w:rFonts w:ascii="Calibri" w:eastAsia="Calibri" w:hAnsi="Calibri" w:cs="Calibri"/>
          <w:lang w:val="en-US"/>
        </w:rPr>
        <w:t xml:space="preserve">IT </w:t>
      </w:r>
      <w:r w:rsidR="00622062">
        <w:rPr>
          <w:rFonts w:ascii="Calibri" w:eastAsia="Calibri" w:hAnsi="Calibri" w:cs="Calibri"/>
          <w:lang w:val="en-US"/>
        </w:rPr>
        <w:t>S</w:t>
      </w:r>
      <w:r w:rsidR="00622062" w:rsidRPr="0017153F">
        <w:rPr>
          <w:rFonts w:ascii="Calibri" w:eastAsia="Calibri" w:hAnsi="Calibri" w:cs="Calibri"/>
          <w:lang w:val="en-US"/>
        </w:rPr>
        <w:t xml:space="preserve">ystem </w:t>
      </w:r>
      <w:r w:rsidRPr="0017153F">
        <w:rPr>
          <w:rFonts w:ascii="Calibri" w:eastAsia="Calibri" w:hAnsi="Calibri" w:cs="Calibri"/>
          <w:lang w:val="en-US"/>
        </w:rPr>
        <w:t xml:space="preserve">automatically initiates review </w:t>
      </w:r>
      <w:proofErr w:type="gramStart"/>
      <w:r w:rsidRPr="0017153F">
        <w:rPr>
          <w:rFonts w:ascii="Calibri" w:eastAsia="Calibri" w:hAnsi="Calibri" w:cs="Calibri"/>
          <w:lang w:val="en-US"/>
        </w:rPr>
        <w:t>assessments</w:t>
      </w:r>
      <w:proofErr w:type="gramEnd"/>
      <w:r w:rsidRPr="0017153F">
        <w:rPr>
          <w:rFonts w:ascii="Calibri" w:eastAsia="Calibri" w:hAnsi="Calibri" w:cs="Calibri"/>
          <w:lang w:val="en-US"/>
        </w:rPr>
        <w:t xml:space="preserve"> or the Assessment Team can arrange an earlier review if</w:t>
      </w:r>
      <w:r w:rsidRPr="0017153F">
        <w:rPr>
          <w:rFonts w:ascii="Calibri" w:eastAsia="Calibri" w:hAnsi="Calibri" w:cs="Calibri"/>
          <w:spacing w:val="-11"/>
          <w:lang w:val="en-US"/>
        </w:rPr>
        <w:t xml:space="preserve"> </w:t>
      </w:r>
      <w:r w:rsidRPr="0017153F">
        <w:rPr>
          <w:rFonts w:ascii="Calibri" w:eastAsia="Calibri" w:hAnsi="Calibri" w:cs="Calibri"/>
          <w:lang w:val="en-US"/>
        </w:rPr>
        <w:t>requested.</w:t>
      </w:r>
    </w:p>
    <w:p w14:paraId="41C8F396" w14:textId="77777777" w:rsidR="0017153F" w:rsidRPr="0017153F" w:rsidRDefault="0017153F" w:rsidP="0017153F">
      <w:pPr>
        <w:widowControl w:val="0"/>
        <w:autoSpaceDE w:val="0"/>
        <w:autoSpaceDN w:val="0"/>
        <w:spacing w:after="0" w:line="240" w:lineRule="auto"/>
        <w:rPr>
          <w:rFonts w:ascii="Calibri" w:eastAsia="Calibri" w:hAnsi="Calibri" w:cs="Calibri"/>
          <w:lang w:val="en-US"/>
        </w:rPr>
        <w:sectPr w:rsidR="0017153F" w:rsidRPr="0017153F">
          <w:pgSz w:w="11910" w:h="16840"/>
          <w:pgMar w:top="1200" w:right="1340" w:bottom="1440" w:left="1300" w:header="0" w:footer="1243" w:gutter="0"/>
          <w:cols w:space="720"/>
        </w:sectPr>
      </w:pPr>
    </w:p>
    <w:p w14:paraId="0DCE3050" w14:textId="77777777" w:rsidR="0017153F" w:rsidRPr="00370C58" w:rsidRDefault="0017153F" w:rsidP="00370C58">
      <w:pPr>
        <w:pStyle w:val="Heading1"/>
        <w:spacing w:before="120" w:line="240" w:lineRule="auto"/>
        <w:ind w:left="119"/>
        <w:rPr>
          <w:rFonts w:asciiTheme="minorHAnsi" w:hAnsiTheme="minorHAnsi" w:cstheme="minorHAnsi"/>
          <w:lang w:val="en-US"/>
        </w:rPr>
      </w:pPr>
      <w:bookmarkStart w:id="82" w:name="_bookmark27"/>
      <w:bookmarkStart w:id="83" w:name="_Toc212809643"/>
      <w:bookmarkEnd w:id="82"/>
      <w:r w:rsidRPr="00370C58">
        <w:rPr>
          <w:rFonts w:asciiTheme="minorHAnsi" w:hAnsiTheme="minorHAnsi" w:cstheme="minorHAnsi"/>
          <w:lang w:val="en-US"/>
        </w:rPr>
        <w:lastRenderedPageBreak/>
        <w:t>Section 3 The SWS Productivity Assessment Process</w:t>
      </w:r>
      <w:bookmarkEnd w:id="83"/>
    </w:p>
    <w:p w14:paraId="1AFD851D"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84" w:name="_bookmark28"/>
      <w:bookmarkStart w:id="85" w:name="_Toc212809644"/>
      <w:bookmarkEnd w:id="84"/>
      <w:r w:rsidRPr="00370C58">
        <w:rPr>
          <w:rFonts w:asciiTheme="minorHAnsi" w:hAnsiTheme="minorHAnsi" w:cstheme="minorHAnsi"/>
          <w:lang w:val="en-US"/>
        </w:rPr>
        <w:t>Introduction</w:t>
      </w:r>
      <w:bookmarkEnd w:id="85"/>
    </w:p>
    <w:p w14:paraId="76446B29" w14:textId="28297098"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productivity-based wage requires a standard to be set </w:t>
      </w:r>
      <w:r w:rsidR="00806885" w:rsidRPr="0017153F">
        <w:rPr>
          <w:rFonts w:ascii="Calibri" w:eastAsia="Calibri" w:hAnsi="Calibri" w:cs="Calibri"/>
          <w:lang w:val="en-US"/>
        </w:rPr>
        <w:t>for</w:t>
      </w:r>
      <w:r w:rsidRPr="0017153F">
        <w:rPr>
          <w:rFonts w:ascii="Calibri" w:eastAsia="Calibri" w:hAnsi="Calibri" w:cs="Calibri"/>
          <w:lang w:val="en-US"/>
        </w:rPr>
        <w:t xml:space="preserve"> the productivity needed for the full rate of pay for the job, followed by an assessment of the </w:t>
      </w:r>
      <w:proofErr w:type="gramStart"/>
      <w:r w:rsidRPr="0017153F">
        <w:rPr>
          <w:rFonts w:ascii="Calibri" w:eastAsia="Calibri" w:hAnsi="Calibri" w:cs="Calibri"/>
          <w:lang w:val="en-US"/>
        </w:rPr>
        <w:t>employee’s</w:t>
      </w:r>
      <w:proofErr w:type="gramEnd"/>
      <w:r w:rsidRPr="0017153F">
        <w:rPr>
          <w:rFonts w:ascii="Calibri" w:eastAsia="Calibri" w:hAnsi="Calibri" w:cs="Calibri"/>
          <w:lang w:val="en-US"/>
        </w:rPr>
        <w:t xml:space="preserve"> achievement against that standard.</w:t>
      </w:r>
    </w:p>
    <w:p w14:paraId="157CDB71" w14:textId="1DEF1C3D"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An employment services Provider</w:t>
      </w:r>
      <w:r w:rsidR="00CE5D8A">
        <w:rPr>
          <w:rFonts w:ascii="Calibri" w:eastAsia="Calibri" w:hAnsi="Calibri" w:cs="Calibri"/>
          <w:lang w:val="en-US"/>
        </w:rPr>
        <w:t>, where used</w:t>
      </w:r>
      <w:r w:rsidR="00806885">
        <w:rPr>
          <w:rFonts w:ascii="Calibri" w:eastAsia="Calibri" w:hAnsi="Calibri" w:cs="Calibri"/>
          <w:lang w:val="en-US"/>
        </w:rPr>
        <w:t>,</w:t>
      </w:r>
      <w:r w:rsidRPr="0017153F">
        <w:rPr>
          <w:rFonts w:ascii="Calibri" w:eastAsia="Calibri" w:hAnsi="Calibri" w:cs="Calibri"/>
          <w:lang w:val="en-US"/>
        </w:rPr>
        <w:t xml:space="preserve"> may be involved in providing on-the-job support for the employee whose productivity is to be assessed. In practice, the assessment may draw upon work already done by the employment services Provider for the job placement.</w:t>
      </w:r>
    </w:p>
    <w:p w14:paraId="71835EDB" w14:textId="58D140A6"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An employment services Provider</w:t>
      </w:r>
      <w:r w:rsidR="00CE5D8A">
        <w:rPr>
          <w:rFonts w:ascii="Calibri" w:eastAsia="Calibri" w:hAnsi="Calibri" w:cs="Calibri"/>
          <w:lang w:val="en-US"/>
        </w:rPr>
        <w:t>, where used</w:t>
      </w:r>
      <w:r w:rsidR="00806885">
        <w:rPr>
          <w:rFonts w:ascii="Calibri" w:eastAsia="Calibri" w:hAnsi="Calibri" w:cs="Calibri"/>
          <w:lang w:val="en-US"/>
        </w:rPr>
        <w:t>,</w:t>
      </w:r>
      <w:r w:rsidRPr="0017153F">
        <w:rPr>
          <w:rFonts w:ascii="Calibri" w:eastAsia="Calibri" w:hAnsi="Calibri" w:cs="Calibri"/>
          <w:lang w:val="en-US"/>
        </w:rPr>
        <w:t xml:space="preserve"> often identifies and records the key tasks of a job. This guides the training provided for the employee. The usual job placement process often includes a discussion about the performance standards required for the key tasks. This information guides the </w:t>
      </w:r>
      <w:r w:rsidR="00AE3779" w:rsidRPr="0017153F">
        <w:rPr>
          <w:rFonts w:ascii="Calibri" w:eastAsia="Calibri" w:hAnsi="Calibri" w:cs="Calibri"/>
          <w:lang w:val="en-US"/>
        </w:rPr>
        <w:t>employees’</w:t>
      </w:r>
      <w:r w:rsidRPr="0017153F">
        <w:rPr>
          <w:rFonts w:ascii="Calibri" w:eastAsia="Calibri" w:hAnsi="Calibri" w:cs="Calibri"/>
          <w:lang w:val="en-US"/>
        </w:rPr>
        <w:t xml:space="preserve"> training strategy and gives each party a clear understanding of what is required for the placement to succeed.</w:t>
      </w:r>
    </w:p>
    <w:p w14:paraId="6A1ABF3D"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 productivity assessment requires extra attention to any training-oriented description of duties and the subsequent assessment of the employee against those duties.</w:t>
      </w:r>
    </w:p>
    <w:p w14:paraId="4CB1D100"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An important goal of the productivity assessment process is that it is reasonably easy to use and causes minimal disruption to the workplace.</w:t>
      </w:r>
    </w:p>
    <w:p w14:paraId="68825089"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assessment must also guard against prejudice or bias (discussed later in this section) and ensure a fair wage rate is identified. The method of arriving at the assessment must be capable of review by an independent third party.</w:t>
      </w:r>
    </w:p>
    <w:p w14:paraId="5523BA6D" w14:textId="2FD93893"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Workplaces are dynamic and each is unique; not every variation in job design or all employee requirements can be foreseen. Judgement is required in applying the assessment method in each particular environment.</w:t>
      </w:r>
    </w:p>
    <w:p w14:paraId="43254737"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86" w:name="_Toc212809645"/>
      <w:r w:rsidRPr="00370C58">
        <w:rPr>
          <w:rFonts w:asciiTheme="minorHAnsi" w:hAnsiTheme="minorHAnsi" w:cstheme="minorHAnsi"/>
          <w:lang w:val="en-US"/>
        </w:rPr>
        <w:t>Things to consider</w:t>
      </w:r>
      <w:bookmarkEnd w:id="86"/>
    </w:p>
    <w:p w14:paraId="58D6894B" w14:textId="77777777" w:rsidR="0017153F" w:rsidRPr="00703F48" w:rsidRDefault="0017153F" w:rsidP="00370C58">
      <w:pPr>
        <w:pStyle w:val="Heading3"/>
        <w:spacing w:before="120" w:line="240" w:lineRule="auto"/>
        <w:ind w:left="119"/>
        <w:rPr>
          <w:rFonts w:asciiTheme="minorHAnsi" w:hAnsiTheme="minorHAnsi" w:cstheme="minorHAnsi"/>
          <w:lang w:val="en-US"/>
        </w:rPr>
      </w:pPr>
      <w:bookmarkStart w:id="87" w:name="_bookmark29"/>
      <w:bookmarkStart w:id="88" w:name="_bookmark30"/>
      <w:bookmarkStart w:id="89" w:name="_Toc212809646"/>
      <w:bookmarkEnd w:id="87"/>
      <w:bookmarkEnd w:id="88"/>
      <w:r w:rsidRPr="00703F48">
        <w:rPr>
          <w:rFonts w:asciiTheme="minorHAnsi" w:hAnsiTheme="minorHAnsi" w:cstheme="minorHAnsi"/>
          <w:lang w:val="en-US"/>
        </w:rPr>
        <w:t>Reasonable adjustment</w:t>
      </w:r>
      <w:bookmarkEnd w:id="89"/>
    </w:p>
    <w:p w14:paraId="6899B695"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Reasonable adjustments are alterations or modifications made to the workplace to assist an employee with disability to participate in employment on the same basis as others. Reasonable adjustments are given statutory force in the </w:t>
      </w:r>
      <w:r w:rsidRPr="0017153F">
        <w:rPr>
          <w:rFonts w:ascii="Calibri" w:eastAsia="Calibri" w:hAnsi="Calibri" w:cs="Calibri"/>
          <w:i/>
          <w:lang w:val="en-US"/>
        </w:rPr>
        <w:t xml:space="preserve">Disability Discrimination Act 1992 (Cth) </w:t>
      </w:r>
      <w:r w:rsidRPr="0017153F">
        <w:rPr>
          <w:rFonts w:ascii="Calibri" w:eastAsia="Calibri" w:hAnsi="Calibri" w:cs="Calibri"/>
          <w:lang w:val="en-US"/>
        </w:rPr>
        <w:t>and in other similar Acts at the state and territory levels.</w:t>
      </w:r>
    </w:p>
    <w:p w14:paraId="3158B70A" w14:textId="4AABECA3"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Under the Disability Discrimination Act, a failure to make reasonable adjustments for an employee with disability can constitute unlawful discrimination. An adjustment is ‘reasonable’ under the Act if it does not impose unjustifiable hardship on the employer. In determining unjustifiable hardship, all relevant circumstances of the particular case must be </w:t>
      </w:r>
      <w:r w:rsidR="00AE3779" w:rsidRPr="0017153F">
        <w:rPr>
          <w:rFonts w:ascii="Calibri" w:eastAsia="Calibri" w:hAnsi="Calibri" w:cs="Calibri"/>
          <w:lang w:val="en-US"/>
        </w:rPr>
        <w:t>considered</w:t>
      </w:r>
      <w:r w:rsidRPr="0017153F">
        <w:rPr>
          <w:rFonts w:ascii="Calibri" w:eastAsia="Calibri" w:hAnsi="Calibri" w:cs="Calibri"/>
          <w:lang w:val="en-US"/>
        </w:rPr>
        <w:t>, including the factors set out in section 11 of the Act.</w:t>
      </w:r>
    </w:p>
    <w:p w14:paraId="4642D4A2" w14:textId="40A206E0"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Sometimes reasonable adjustments require more than modifications to the physical working environment. The </w:t>
      </w:r>
      <w:r w:rsidR="00AE3779" w:rsidRPr="0017153F">
        <w:rPr>
          <w:rFonts w:ascii="Calibri" w:eastAsia="Calibri" w:hAnsi="Calibri" w:cs="Calibri"/>
          <w:lang w:val="en-US"/>
        </w:rPr>
        <w:t>way</w:t>
      </w:r>
      <w:r w:rsidR="00AE3779">
        <w:rPr>
          <w:rFonts w:ascii="Calibri" w:eastAsia="Calibri" w:hAnsi="Calibri" w:cs="Calibri"/>
          <w:lang w:val="en-US"/>
        </w:rPr>
        <w:t xml:space="preserve"> in which</w:t>
      </w:r>
      <w:r w:rsidRPr="0017153F">
        <w:rPr>
          <w:rFonts w:ascii="Calibri" w:eastAsia="Calibri" w:hAnsi="Calibri" w:cs="Calibri"/>
          <w:lang w:val="en-US"/>
        </w:rPr>
        <w:t xml:space="preserve"> reasonable adjustments are made will vary according to the needs of the employee with disability, the nature of the job, the physical setting, and the knowledge of people in the workplace. The provision of an appropriate modification to the workplace could mean the difference between a 60 per cent level of assessed productivity and an 80 per cent level.</w:t>
      </w:r>
    </w:p>
    <w:p w14:paraId="18D2E423"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An employer may make distinctions about the terms and conditions of employment where an employee is unable to </w:t>
      </w:r>
      <w:proofErr w:type="gramStart"/>
      <w:r w:rsidRPr="0017153F">
        <w:rPr>
          <w:rFonts w:ascii="Calibri" w:eastAsia="Calibri" w:hAnsi="Calibri" w:cs="Calibri"/>
          <w:lang w:val="en-US"/>
        </w:rPr>
        <w:t>perform</w:t>
      </w:r>
      <w:proofErr w:type="gramEnd"/>
      <w:r w:rsidRPr="0017153F">
        <w:rPr>
          <w:rFonts w:ascii="Calibri" w:eastAsia="Calibri" w:hAnsi="Calibri" w:cs="Calibri"/>
          <w:lang w:val="en-US"/>
        </w:rPr>
        <w:t xml:space="preserve"> the inherent requirements of the job even if reasonable adjustments are </w:t>
      </w:r>
      <w:proofErr w:type="gramStart"/>
      <w:r w:rsidRPr="0017153F">
        <w:rPr>
          <w:rFonts w:ascii="Calibri" w:eastAsia="Calibri" w:hAnsi="Calibri" w:cs="Calibri"/>
          <w:lang w:val="en-US"/>
        </w:rPr>
        <w:t>made:</w:t>
      </w:r>
      <w:proofErr w:type="gramEnd"/>
      <w:r w:rsidRPr="0017153F">
        <w:rPr>
          <w:rFonts w:ascii="Calibri" w:eastAsia="Calibri" w:hAnsi="Calibri" w:cs="Calibri"/>
          <w:lang w:val="en-US"/>
        </w:rPr>
        <w:t xml:space="preserve"> see section 21A of the Act.</w:t>
      </w:r>
    </w:p>
    <w:p w14:paraId="77CFE4F7" w14:textId="77777777" w:rsidR="0017153F" w:rsidRPr="00370C58" w:rsidRDefault="0017153F" w:rsidP="00370C58">
      <w:pPr>
        <w:pStyle w:val="Heading3"/>
        <w:spacing w:before="120" w:line="240" w:lineRule="auto"/>
        <w:ind w:left="119"/>
        <w:rPr>
          <w:rFonts w:asciiTheme="minorHAnsi" w:hAnsiTheme="minorHAnsi" w:cstheme="minorHAnsi"/>
          <w:lang w:val="en-US"/>
        </w:rPr>
      </w:pPr>
      <w:bookmarkStart w:id="90" w:name="_Toc212809647"/>
      <w:r w:rsidRPr="00370C58">
        <w:rPr>
          <w:rFonts w:asciiTheme="minorHAnsi" w:hAnsiTheme="minorHAnsi" w:cstheme="minorHAnsi"/>
          <w:lang w:val="en-US"/>
        </w:rPr>
        <w:t>Trial Period</w:t>
      </w:r>
      <w:bookmarkEnd w:id="90"/>
    </w:p>
    <w:p w14:paraId="697CC8F2" w14:textId="00783538" w:rsidR="0017153F" w:rsidRPr="0017153F" w:rsidRDefault="007E71CC" w:rsidP="0017153F">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Employees</w:t>
      </w:r>
      <w:r w:rsidR="0017153F" w:rsidRPr="0017153F">
        <w:rPr>
          <w:rFonts w:ascii="Calibri" w:eastAsia="Calibri" w:hAnsi="Calibri" w:cs="Calibri"/>
          <w:lang w:val="en-US"/>
        </w:rPr>
        <w:t xml:space="preserve"> with disability will learn their job tasks at varying rates. Some people may have a ‘learning curve’ that climbs steadily for many weeks, others may learn the basics more quickly and their </w:t>
      </w:r>
      <w:r w:rsidR="0017153F" w:rsidRPr="0017153F">
        <w:rPr>
          <w:rFonts w:ascii="Calibri" w:eastAsia="Calibri" w:hAnsi="Calibri" w:cs="Calibri"/>
          <w:lang w:val="en-US"/>
        </w:rPr>
        <w:lastRenderedPageBreak/>
        <w:t>performance may plateau earlier.</w:t>
      </w:r>
    </w:p>
    <w:p w14:paraId="3FA7E0CD"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 period of specialised on-the-job training will usually be required for most people using the SWS before an initial productivity assessment is conducted.</w:t>
      </w:r>
    </w:p>
    <w:p w14:paraId="6786F925" w14:textId="618907FD"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For this reason, and to enable consideration of the overall suitability of the job placement</w:t>
      </w:r>
      <w:r w:rsidR="007E71CC">
        <w:rPr>
          <w:rFonts w:ascii="Calibri" w:eastAsia="Calibri" w:hAnsi="Calibri" w:cs="Calibri"/>
          <w:lang w:val="en-US"/>
        </w:rPr>
        <w:t>,</w:t>
      </w:r>
      <w:r w:rsidRPr="0017153F">
        <w:rPr>
          <w:rFonts w:ascii="Calibri" w:eastAsia="Calibri" w:hAnsi="Calibri" w:cs="Calibri"/>
          <w:lang w:val="en-US"/>
        </w:rPr>
        <w:t xml:space="preserve"> a Trial Period</w:t>
      </w:r>
      <w:r w:rsidR="00FF01D3">
        <w:rPr>
          <w:rFonts w:ascii="Calibri" w:eastAsia="Calibri" w:hAnsi="Calibri" w:cs="Calibri"/>
          <w:lang w:val="en-US"/>
        </w:rPr>
        <w:t xml:space="preserve"> is part of the SWS provisions</w:t>
      </w:r>
      <w:r w:rsidRPr="0017153F">
        <w:rPr>
          <w:rFonts w:ascii="Calibri" w:eastAsia="Calibri" w:hAnsi="Calibri" w:cs="Calibri"/>
          <w:lang w:val="en-US"/>
        </w:rPr>
        <w:t>. This Trial Period</w:t>
      </w:r>
      <w:r w:rsidR="00E659AA">
        <w:rPr>
          <w:rFonts w:ascii="Calibri" w:eastAsia="Calibri" w:hAnsi="Calibri" w:cs="Calibri"/>
          <w:lang w:val="en-US"/>
        </w:rPr>
        <w:t xml:space="preserve"> </w:t>
      </w:r>
      <w:r w:rsidRPr="0017153F">
        <w:rPr>
          <w:rFonts w:ascii="Calibri" w:eastAsia="Calibri" w:hAnsi="Calibri" w:cs="Calibri"/>
          <w:lang w:val="en-US"/>
        </w:rPr>
        <w:t>can commence once the SWS application has been approved.</w:t>
      </w:r>
    </w:p>
    <w:p w14:paraId="61B0E266" w14:textId="77777777" w:rsidR="009B0CE3" w:rsidRPr="009B0CE3" w:rsidRDefault="009B0CE3" w:rsidP="009B0CE3">
      <w:pPr>
        <w:widowControl w:val="0"/>
        <w:autoSpaceDE w:val="0"/>
        <w:autoSpaceDN w:val="0"/>
        <w:spacing w:before="120" w:after="0" w:line="240" w:lineRule="auto"/>
        <w:ind w:left="159"/>
        <w:rPr>
          <w:rFonts w:ascii="Calibri" w:eastAsia="Calibri" w:hAnsi="Calibri" w:cs="Calibri"/>
          <w:lang w:val="en-US"/>
        </w:rPr>
      </w:pPr>
      <w:r w:rsidRPr="009B0CE3">
        <w:rPr>
          <w:rFonts w:ascii="Calibri" w:eastAsia="Calibri" w:hAnsi="Calibri" w:cs="Calibri"/>
          <w:lang w:val="en-US"/>
        </w:rPr>
        <w:t>The type of industrial instrument the employee is operating under will determine the provisions for the Trial Period.</w:t>
      </w:r>
    </w:p>
    <w:p w14:paraId="2D12DB80" w14:textId="77777777" w:rsidR="009B0CE3" w:rsidRPr="009B0CE3" w:rsidRDefault="009B0CE3" w:rsidP="009B0CE3">
      <w:pPr>
        <w:widowControl w:val="0"/>
        <w:autoSpaceDE w:val="0"/>
        <w:autoSpaceDN w:val="0"/>
        <w:spacing w:before="120" w:after="0" w:line="240" w:lineRule="auto"/>
        <w:ind w:left="159"/>
        <w:rPr>
          <w:rFonts w:ascii="Calibri" w:eastAsia="Calibri" w:hAnsi="Calibri" w:cs="Calibri"/>
          <w:lang w:val="en-US"/>
        </w:rPr>
      </w:pPr>
      <w:r w:rsidRPr="009B0CE3">
        <w:rPr>
          <w:rFonts w:ascii="Calibri" w:eastAsia="Calibri" w:hAnsi="Calibri" w:cs="Calibri"/>
          <w:lang w:val="en-US"/>
        </w:rPr>
        <w:t>The employee with disability should reach a reasonably stable level of job performance before an SWS productivity assessment.</w:t>
      </w:r>
    </w:p>
    <w:p w14:paraId="5B9438DC" w14:textId="61046EBE" w:rsidR="009B0CE3" w:rsidRDefault="009B0CE3" w:rsidP="009B0CE3">
      <w:pPr>
        <w:widowControl w:val="0"/>
        <w:autoSpaceDE w:val="0"/>
        <w:autoSpaceDN w:val="0"/>
        <w:spacing w:before="120" w:after="0" w:line="240" w:lineRule="auto"/>
        <w:ind w:left="159" w:hanging="40"/>
        <w:rPr>
          <w:rFonts w:ascii="Calibri" w:eastAsia="Calibri" w:hAnsi="Calibri" w:cs="Calibri"/>
          <w:lang w:val="en-US"/>
        </w:rPr>
      </w:pPr>
      <w:r w:rsidRPr="009B0CE3">
        <w:rPr>
          <w:rFonts w:ascii="Calibri" w:eastAsia="Calibri" w:hAnsi="Calibri" w:cs="Calibri"/>
          <w:lang w:val="en-US"/>
        </w:rPr>
        <w:t xml:space="preserve">The SWS schedule contained in most modern awards allows a Trial Period of up to 12 weeks as a training or settling- in period, before the initial assessment is required. </w:t>
      </w:r>
      <w:r w:rsidR="004D112F">
        <w:rPr>
          <w:rFonts w:ascii="Calibri" w:eastAsia="Calibri" w:hAnsi="Calibri" w:cs="Calibri"/>
          <w:lang w:val="en-US"/>
        </w:rPr>
        <w:t>Under most awards,</w:t>
      </w:r>
      <w:r w:rsidR="00A76EA6">
        <w:rPr>
          <w:rFonts w:ascii="Calibri" w:eastAsia="Calibri" w:hAnsi="Calibri" w:cs="Calibri"/>
          <w:lang w:val="en-US"/>
        </w:rPr>
        <w:t xml:space="preserve"> </w:t>
      </w:r>
      <w:r w:rsidR="004D112F">
        <w:rPr>
          <w:rFonts w:ascii="Calibri" w:eastAsia="Calibri" w:hAnsi="Calibri" w:cs="Calibri"/>
          <w:lang w:val="en-US"/>
        </w:rPr>
        <w:t>t</w:t>
      </w:r>
      <w:r w:rsidRPr="009B0CE3">
        <w:rPr>
          <w:rFonts w:ascii="Calibri" w:eastAsia="Calibri" w:hAnsi="Calibri" w:cs="Calibri"/>
          <w:lang w:val="en-US"/>
        </w:rPr>
        <w:t>he Trial Period may be extended by up to four additional weeks to a maximum period of 16 weeks, but only if there is agreement that the employee could further improve their work performance significantly in that time.</w:t>
      </w:r>
      <w:r w:rsidR="00252BD7" w:rsidRPr="00252BD7">
        <w:t xml:space="preserve"> </w:t>
      </w:r>
      <w:r w:rsidR="00252BD7" w:rsidRPr="00252BD7">
        <w:rPr>
          <w:rFonts w:ascii="Calibri" w:eastAsia="Calibri" w:hAnsi="Calibri" w:cs="Calibri"/>
          <w:lang w:val="en-US"/>
        </w:rPr>
        <w:t>An extension may also apply when it is for the benefit of the employee, for example an absence from work because of illness.</w:t>
      </w:r>
    </w:p>
    <w:p w14:paraId="7B30820C" w14:textId="1D487704" w:rsidR="00C23B73" w:rsidRPr="009B0CE3" w:rsidRDefault="00C23B73" w:rsidP="009B0CE3">
      <w:pPr>
        <w:widowControl w:val="0"/>
        <w:autoSpaceDE w:val="0"/>
        <w:autoSpaceDN w:val="0"/>
        <w:spacing w:before="120" w:after="0" w:line="240" w:lineRule="auto"/>
        <w:ind w:left="159" w:hanging="40"/>
        <w:rPr>
          <w:rFonts w:ascii="Calibri" w:eastAsia="Calibri" w:hAnsi="Calibri" w:cs="Calibri"/>
          <w:lang w:val="en-US"/>
        </w:rPr>
      </w:pPr>
      <w:r>
        <w:rPr>
          <w:rFonts w:ascii="Calibri" w:eastAsia="Calibri" w:hAnsi="Calibri" w:cs="Calibri"/>
          <w:lang w:val="en-US"/>
        </w:rPr>
        <w:t>There is no specified minimum time for the Trial Period for employees not covered by the SES Award. Both parties may elect to proceed with an assessment at an early stage, if the employee is considered to be settled in the job, familiar with their duties</w:t>
      </w:r>
      <w:r w:rsidR="005837CA">
        <w:rPr>
          <w:rFonts w:ascii="Calibri" w:eastAsia="Calibri" w:hAnsi="Calibri" w:cs="Calibri"/>
          <w:lang w:val="en-US"/>
        </w:rPr>
        <w:t>,</w:t>
      </w:r>
      <w:r>
        <w:rPr>
          <w:rFonts w:ascii="Calibri" w:eastAsia="Calibri" w:hAnsi="Calibri" w:cs="Calibri"/>
          <w:lang w:val="en-US"/>
        </w:rPr>
        <w:t xml:space="preserve"> and has sufficient experience in the work required.</w:t>
      </w:r>
    </w:p>
    <w:p w14:paraId="77645D86" w14:textId="77777777" w:rsidR="0017153F" w:rsidRPr="0017153F" w:rsidRDefault="009B0CE3" w:rsidP="009B0CE3">
      <w:pPr>
        <w:widowControl w:val="0"/>
        <w:autoSpaceDE w:val="0"/>
        <w:autoSpaceDN w:val="0"/>
        <w:spacing w:before="120" w:after="0" w:line="240" w:lineRule="auto"/>
        <w:ind w:left="159"/>
        <w:rPr>
          <w:rFonts w:ascii="Calibri" w:eastAsia="Calibri" w:hAnsi="Calibri" w:cs="Calibri"/>
          <w:lang w:val="en-US"/>
        </w:rPr>
      </w:pPr>
      <w:r w:rsidRPr="009B0CE3">
        <w:rPr>
          <w:rFonts w:ascii="Calibri" w:eastAsia="Calibri" w:hAnsi="Calibri" w:cs="Calibri"/>
          <w:lang w:val="en-US"/>
        </w:rPr>
        <w:t>Special National Minimum Wage 2 of the National Minimum Wage Order 2017 provides a wage scale and a Trial Period not exceeding 12 weeks, except that in some cases additional work adjustment time (not exceeding four weeks) may be needed.</w:t>
      </w:r>
    </w:p>
    <w:p w14:paraId="258588E9" w14:textId="000AA442" w:rsidR="0017153F" w:rsidRPr="0017153F" w:rsidRDefault="008774CE" w:rsidP="00703F48">
      <w:pPr>
        <w:widowControl w:val="0"/>
        <w:autoSpaceDE w:val="0"/>
        <w:autoSpaceDN w:val="0"/>
        <w:spacing w:before="120" w:after="0" w:line="240" w:lineRule="auto"/>
        <w:ind w:left="159" w:right="-113"/>
        <w:rPr>
          <w:rFonts w:ascii="Calibri" w:eastAsia="Calibri" w:hAnsi="Calibri" w:cs="Calibri"/>
          <w:lang w:val="en-US"/>
        </w:rPr>
      </w:pPr>
      <w:r w:rsidRPr="0017153F">
        <w:rPr>
          <w:rFonts w:ascii="Calibri" w:eastAsia="Calibri" w:hAnsi="Calibri" w:cs="Calibri"/>
          <w:lang w:val="en-US"/>
        </w:rPr>
        <w:t>The employer pays a negotiated wage</w:t>
      </w:r>
      <w:r w:rsidR="0017153F" w:rsidRPr="0017153F">
        <w:rPr>
          <w:rFonts w:ascii="Calibri" w:eastAsia="Calibri" w:hAnsi="Calibri" w:cs="Calibri"/>
          <w:lang w:val="en-US"/>
        </w:rPr>
        <w:t xml:space="preserve"> to the employee during the Trial Period. The trial wage must be the minimum </w:t>
      </w:r>
      <w:r w:rsidR="00827EFA">
        <w:rPr>
          <w:rFonts w:ascii="Calibri" w:eastAsia="Calibri" w:hAnsi="Calibri" w:cs="Calibri"/>
          <w:lang w:val="en-US"/>
        </w:rPr>
        <w:t>SWS weekly</w:t>
      </w:r>
      <w:r w:rsidR="0017153F" w:rsidRPr="0017153F">
        <w:rPr>
          <w:rFonts w:ascii="Calibri" w:eastAsia="Calibri" w:hAnsi="Calibri" w:cs="Calibri"/>
          <w:lang w:val="en-US"/>
        </w:rPr>
        <w:t xml:space="preserve"> </w:t>
      </w:r>
      <w:r w:rsidR="008E1353" w:rsidRPr="0017153F">
        <w:rPr>
          <w:rFonts w:ascii="Calibri" w:eastAsia="Calibri" w:hAnsi="Calibri" w:cs="Calibri"/>
          <w:lang w:val="en-US"/>
        </w:rPr>
        <w:t>wage and</w:t>
      </w:r>
      <w:r w:rsidR="0017153F" w:rsidRPr="0017153F">
        <w:rPr>
          <w:rFonts w:ascii="Calibri" w:eastAsia="Calibri" w:hAnsi="Calibri" w:cs="Calibri"/>
          <w:lang w:val="en-US"/>
        </w:rPr>
        <w:t xml:space="preserve"> should ideally reflect the expected productivity levels for the Trial Period. The minimum </w:t>
      </w:r>
      <w:r w:rsidR="00985947">
        <w:rPr>
          <w:rFonts w:ascii="Calibri" w:eastAsia="Calibri" w:hAnsi="Calibri" w:cs="Calibri"/>
          <w:lang w:val="en-US"/>
        </w:rPr>
        <w:t xml:space="preserve">weekly </w:t>
      </w:r>
      <w:r w:rsidR="0017153F" w:rsidRPr="0017153F">
        <w:rPr>
          <w:rFonts w:ascii="Calibri" w:eastAsia="Calibri" w:hAnsi="Calibri" w:cs="Calibri"/>
          <w:lang w:val="en-US"/>
        </w:rPr>
        <w:t xml:space="preserve">wage changes on 1 July each year and is available from the </w:t>
      </w:r>
      <w:hyperlink r:id="rId28">
        <w:r w:rsidR="0017153F" w:rsidRPr="0017153F">
          <w:rPr>
            <w:rFonts w:ascii="Calibri" w:eastAsia="Calibri" w:hAnsi="Calibri" w:cs="Calibri"/>
            <w:color w:val="0000FF"/>
            <w:u w:val="single" w:color="0000FF"/>
            <w:lang w:val="en-US"/>
          </w:rPr>
          <w:t>Fair Work Ombudsman</w:t>
        </w:r>
        <w:r w:rsidR="0017153F" w:rsidRPr="0017153F">
          <w:rPr>
            <w:rFonts w:ascii="Calibri" w:eastAsia="Calibri" w:hAnsi="Calibri" w:cs="Calibri"/>
            <w:color w:val="0000FF"/>
            <w:lang w:val="en-US"/>
          </w:rPr>
          <w:t xml:space="preserve"> </w:t>
        </w:r>
      </w:hyperlink>
      <w:r w:rsidR="0017153F" w:rsidRPr="0017153F">
        <w:rPr>
          <w:rFonts w:ascii="Calibri" w:eastAsia="Calibri" w:hAnsi="Calibri" w:cs="Calibri"/>
          <w:lang w:val="en-US"/>
        </w:rPr>
        <w:t xml:space="preserve">website or by contacting the Fair Work Infoline on </w:t>
      </w:r>
      <w:r w:rsidR="0017153F" w:rsidRPr="0017153F">
        <w:rPr>
          <w:rFonts w:ascii="Calibri" w:eastAsia="Calibri" w:hAnsi="Calibri" w:cs="Calibri"/>
          <w:b/>
          <w:lang w:val="en-US"/>
        </w:rPr>
        <w:t>13 13 94</w:t>
      </w:r>
      <w:r w:rsidR="0017153F" w:rsidRPr="0017153F">
        <w:rPr>
          <w:rFonts w:ascii="Calibri" w:eastAsia="Calibri" w:hAnsi="Calibri" w:cs="Calibri"/>
          <w:lang w:val="en-US"/>
        </w:rPr>
        <w:t>.</w:t>
      </w:r>
    </w:p>
    <w:p w14:paraId="4EE9DA8E" w14:textId="77777777" w:rsidR="0017153F" w:rsidRPr="0017153F" w:rsidRDefault="0017153F" w:rsidP="00703F48">
      <w:pPr>
        <w:widowControl w:val="0"/>
        <w:autoSpaceDE w:val="0"/>
        <w:autoSpaceDN w:val="0"/>
        <w:spacing w:before="120" w:after="0" w:line="240" w:lineRule="auto"/>
        <w:ind w:left="159" w:right="95"/>
        <w:rPr>
          <w:rFonts w:ascii="Calibri" w:eastAsia="Calibri" w:hAnsi="Calibri" w:cs="Calibri"/>
          <w:lang w:val="en-US"/>
        </w:rPr>
      </w:pPr>
      <w:r w:rsidRPr="0017153F">
        <w:rPr>
          <w:rFonts w:ascii="Calibri" w:eastAsia="Calibri" w:hAnsi="Calibri" w:cs="Calibri"/>
          <w:lang w:val="en-US"/>
        </w:rPr>
        <w:t>Depending on the anticipated productivity in the Trial Period, it is desirable that the trial wage is not substantially lower than the actual assessed wage. This is particularly relevant where the person has prior experience relevant to the job in question.</w:t>
      </w:r>
    </w:p>
    <w:p w14:paraId="4D6B6E16"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wage in the Trial Period will apply until the productivity assessment is conducted and </w:t>
      </w:r>
      <w:r w:rsidR="008774CE" w:rsidRPr="0017153F">
        <w:rPr>
          <w:rFonts w:ascii="Calibri" w:eastAsia="Calibri" w:hAnsi="Calibri" w:cs="Calibri"/>
          <w:lang w:val="en-US"/>
        </w:rPr>
        <w:t>the workplace parties sign a wage assessment agreement</w:t>
      </w:r>
      <w:r w:rsidRPr="0017153F">
        <w:rPr>
          <w:rFonts w:ascii="Calibri" w:eastAsia="Calibri" w:hAnsi="Calibri" w:cs="Calibri"/>
          <w:lang w:val="en-US"/>
        </w:rPr>
        <w:t xml:space="preserve">. The </w:t>
      </w:r>
      <w:r w:rsidR="008774CE">
        <w:rPr>
          <w:rFonts w:ascii="Calibri" w:eastAsia="Calibri" w:hAnsi="Calibri" w:cs="Calibri"/>
          <w:lang w:val="en-US"/>
        </w:rPr>
        <w:t xml:space="preserve">employer, employee and the assessor must all agree on the </w:t>
      </w:r>
      <w:r w:rsidRPr="0017153F">
        <w:rPr>
          <w:rFonts w:ascii="Calibri" w:eastAsia="Calibri" w:hAnsi="Calibri" w:cs="Calibri"/>
          <w:lang w:val="en-US"/>
        </w:rPr>
        <w:t xml:space="preserve">dates </w:t>
      </w:r>
      <w:r w:rsidR="008774CE">
        <w:rPr>
          <w:rFonts w:ascii="Calibri" w:eastAsia="Calibri" w:hAnsi="Calibri" w:cs="Calibri"/>
          <w:lang w:val="en-US"/>
        </w:rPr>
        <w:t>for</w:t>
      </w:r>
      <w:r w:rsidRPr="0017153F">
        <w:rPr>
          <w:rFonts w:ascii="Calibri" w:eastAsia="Calibri" w:hAnsi="Calibri" w:cs="Calibri"/>
          <w:lang w:val="en-US"/>
        </w:rPr>
        <w:t xml:space="preserve"> the assessment.</w:t>
      </w:r>
    </w:p>
    <w:p w14:paraId="58012FE5"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It is important that the employee is not persuaded to undertake a productivity assessment before they are ready, or to delay an assessment, with the employee remaining on a training wage for longer than necessary.</w:t>
      </w:r>
    </w:p>
    <w:p w14:paraId="4FD29D3C"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specialised training in the Trial Period is in addition to any other standard training normally provided to employees at the relevant workplace.</w:t>
      </w:r>
    </w:p>
    <w:p w14:paraId="032259CE"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employee with disability should reach a reasonably stable level of job performance before an SWS productivity assessment. The employee should have already received specialist training where required to gain the skill and confidence to perform their tasks safely.</w:t>
      </w:r>
    </w:p>
    <w:p w14:paraId="3F706C26" w14:textId="334C1640" w:rsidR="00C23B73" w:rsidRDefault="00C23B73" w:rsidP="0017153F">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The</w:t>
      </w:r>
      <w:r w:rsidR="0017153F" w:rsidRPr="0017153F">
        <w:rPr>
          <w:rFonts w:ascii="Calibri" w:eastAsia="Calibri" w:hAnsi="Calibri" w:cs="Calibri"/>
          <w:lang w:val="en-US"/>
        </w:rPr>
        <w:t xml:space="preserve"> </w:t>
      </w:r>
      <w:r>
        <w:rPr>
          <w:rFonts w:ascii="Calibri" w:eastAsia="Calibri" w:hAnsi="Calibri" w:cs="Calibri"/>
          <w:lang w:val="en-US"/>
        </w:rPr>
        <w:t>T</w:t>
      </w:r>
      <w:r w:rsidR="0017153F" w:rsidRPr="0017153F">
        <w:rPr>
          <w:rFonts w:ascii="Calibri" w:eastAsia="Calibri" w:hAnsi="Calibri" w:cs="Calibri"/>
          <w:lang w:val="en-US"/>
        </w:rPr>
        <w:t>rial</w:t>
      </w:r>
      <w:r>
        <w:rPr>
          <w:rFonts w:ascii="Calibri" w:eastAsia="Calibri" w:hAnsi="Calibri" w:cs="Calibri"/>
          <w:lang w:val="en-US"/>
        </w:rPr>
        <w:t xml:space="preserve"> Period</w:t>
      </w:r>
      <w:r w:rsidR="0017153F" w:rsidRPr="0017153F">
        <w:rPr>
          <w:rFonts w:ascii="Calibri" w:eastAsia="Calibri" w:hAnsi="Calibri" w:cs="Calibri"/>
          <w:lang w:val="en-US"/>
        </w:rPr>
        <w:t xml:space="preserve"> should include induction or training as appropriate in the job being </w:t>
      </w:r>
      <w:r w:rsidR="00825FE5" w:rsidRPr="0017153F">
        <w:rPr>
          <w:rFonts w:ascii="Calibri" w:eastAsia="Calibri" w:hAnsi="Calibri" w:cs="Calibri"/>
          <w:lang w:val="en-US"/>
        </w:rPr>
        <w:t>trialed</w:t>
      </w:r>
      <w:r w:rsidR="0017153F" w:rsidRPr="0017153F">
        <w:rPr>
          <w:rFonts w:ascii="Calibri" w:eastAsia="Calibri" w:hAnsi="Calibri" w:cs="Calibri"/>
          <w:lang w:val="en-US"/>
        </w:rPr>
        <w:t>.</w:t>
      </w:r>
    </w:p>
    <w:p w14:paraId="72A3D3EC" w14:textId="77777777" w:rsidR="00C23B73" w:rsidRDefault="00C23B73">
      <w:pPr>
        <w:rPr>
          <w:rFonts w:ascii="Calibri" w:eastAsia="Calibri" w:hAnsi="Calibri" w:cs="Calibri"/>
          <w:lang w:val="en-US"/>
        </w:rPr>
      </w:pPr>
      <w:r>
        <w:rPr>
          <w:rFonts w:ascii="Calibri" w:eastAsia="Calibri" w:hAnsi="Calibri" w:cs="Calibri"/>
          <w:lang w:val="en-US"/>
        </w:rPr>
        <w:br w:type="page"/>
      </w:r>
    </w:p>
    <w:p w14:paraId="3D0588BF" w14:textId="77777777" w:rsidR="0017153F" w:rsidRPr="00370C58" w:rsidRDefault="0017153F" w:rsidP="00370C58">
      <w:pPr>
        <w:pStyle w:val="Heading3"/>
        <w:spacing w:before="120" w:line="240" w:lineRule="auto"/>
        <w:ind w:left="119"/>
        <w:rPr>
          <w:rFonts w:asciiTheme="minorHAnsi" w:hAnsiTheme="minorHAnsi" w:cstheme="minorHAnsi"/>
          <w:lang w:val="en-US"/>
        </w:rPr>
      </w:pPr>
      <w:bookmarkStart w:id="91" w:name="_Toc212809648"/>
      <w:r w:rsidRPr="00370C58">
        <w:rPr>
          <w:rFonts w:asciiTheme="minorHAnsi" w:hAnsiTheme="minorHAnsi" w:cstheme="minorHAnsi"/>
          <w:lang w:val="en-US"/>
        </w:rPr>
        <w:lastRenderedPageBreak/>
        <w:t xml:space="preserve">Evidence that the employee would be unable to work at </w:t>
      </w:r>
      <w:proofErr w:type="gramStart"/>
      <w:r w:rsidRPr="00370C58">
        <w:rPr>
          <w:rFonts w:asciiTheme="minorHAnsi" w:hAnsiTheme="minorHAnsi" w:cstheme="minorHAnsi"/>
          <w:lang w:val="en-US"/>
        </w:rPr>
        <w:t>full award</w:t>
      </w:r>
      <w:proofErr w:type="gramEnd"/>
      <w:r w:rsidRPr="00370C58">
        <w:rPr>
          <w:rFonts w:asciiTheme="minorHAnsi" w:hAnsiTheme="minorHAnsi" w:cstheme="minorHAnsi"/>
          <w:lang w:val="en-US"/>
        </w:rPr>
        <w:t xml:space="preserve"> wage level</w:t>
      </w:r>
      <w:bookmarkEnd w:id="91"/>
    </w:p>
    <w:p w14:paraId="5B206727" w14:textId="56CF2B03"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parties should be satisfied that an award wage level of work performance has not been achieved so far on the job and is unlikely in the short term.</w:t>
      </w:r>
    </w:p>
    <w:p w14:paraId="2BBCD8DA" w14:textId="64B1EE1A"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presence of disability or eligibility for DSP</w:t>
      </w:r>
      <w:r w:rsidR="003E09DF">
        <w:rPr>
          <w:rFonts w:ascii="Calibri" w:eastAsia="Calibri" w:hAnsi="Calibri" w:cs="Calibri"/>
          <w:lang w:val="en-US"/>
        </w:rPr>
        <w:t xml:space="preserve"> is not an indication of</w:t>
      </w:r>
      <w:r w:rsidRPr="0017153F">
        <w:rPr>
          <w:rFonts w:ascii="Calibri" w:eastAsia="Calibri" w:hAnsi="Calibri" w:cs="Calibri"/>
          <w:lang w:val="en-US"/>
        </w:rPr>
        <w:t xml:space="preserve"> the need for a productivity wage.</w:t>
      </w:r>
    </w:p>
    <w:p w14:paraId="49B216B2" w14:textId="190842D9"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Many people with high levels of disability </w:t>
      </w:r>
      <w:r w:rsidR="00B072F5" w:rsidRPr="0017153F">
        <w:rPr>
          <w:rFonts w:ascii="Calibri" w:eastAsia="Calibri" w:hAnsi="Calibri" w:cs="Calibri"/>
          <w:lang w:val="en-US"/>
        </w:rPr>
        <w:t>can</w:t>
      </w:r>
      <w:r w:rsidRPr="0017153F">
        <w:rPr>
          <w:rFonts w:ascii="Calibri" w:eastAsia="Calibri" w:hAnsi="Calibri" w:cs="Calibri"/>
          <w:lang w:val="en-US"/>
        </w:rPr>
        <w:t xml:space="preserve"> work at full productivity and award wages. Care should be taken </w:t>
      </w:r>
      <w:proofErr w:type="gramStart"/>
      <w:r w:rsidRPr="0017153F">
        <w:rPr>
          <w:rFonts w:ascii="Calibri" w:eastAsia="Calibri" w:hAnsi="Calibri" w:cs="Calibri"/>
          <w:lang w:val="en-US"/>
        </w:rPr>
        <w:t>in</w:t>
      </w:r>
      <w:proofErr w:type="gramEnd"/>
      <w:r w:rsidRPr="0017153F">
        <w:rPr>
          <w:rFonts w:ascii="Calibri" w:eastAsia="Calibri" w:hAnsi="Calibri" w:cs="Calibri"/>
          <w:lang w:val="en-US"/>
        </w:rPr>
        <w:t xml:space="preserve"> any discussion of current productivity to avoid prejudging the outcome of the later productivity assessment.</w:t>
      </w:r>
    </w:p>
    <w:p w14:paraId="5234A09E"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92" w:name="_Toc212809649"/>
      <w:r w:rsidRPr="00370C58">
        <w:rPr>
          <w:rFonts w:asciiTheme="minorHAnsi" w:hAnsiTheme="minorHAnsi" w:cstheme="minorHAnsi"/>
          <w:lang w:val="en-US"/>
        </w:rPr>
        <w:t>Pre-assessment checks</w:t>
      </w:r>
      <w:bookmarkEnd w:id="92"/>
    </w:p>
    <w:p w14:paraId="0B283F13"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assessor will need to be satisfied before the wage assessment, that the required pre-assessment checks have been completed.</w:t>
      </w:r>
    </w:p>
    <w:p w14:paraId="201E7DB9" w14:textId="3B1A5FB4"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An employment service</w:t>
      </w:r>
      <w:r w:rsidR="00B072F5">
        <w:rPr>
          <w:rFonts w:ascii="Calibri" w:eastAsia="Calibri" w:hAnsi="Calibri" w:cs="Calibri"/>
          <w:lang w:val="en-US"/>
        </w:rPr>
        <w:t>s</w:t>
      </w:r>
      <w:r w:rsidRPr="0017153F">
        <w:rPr>
          <w:rFonts w:ascii="Calibri" w:eastAsia="Calibri" w:hAnsi="Calibri" w:cs="Calibri"/>
          <w:lang w:val="en-US"/>
        </w:rPr>
        <w:t xml:space="preserve"> Provider, where used, should check the items listed below, regardless of the anticipated use of full or pro-rata wages. The checks will occur before and during the job placement, as they are customary job-matching tasks for most people with significant disability.</w:t>
      </w:r>
    </w:p>
    <w:p w14:paraId="19C17A05" w14:textId="77777777" w:rsidR="0017153F" w:rsidRPr="00370C58" w:rsidRDefault="0017153F" w:rsidP="00370C58">
      <w:pPr>
        <w:pStyle w:val="Heading3"/>
        <w:spacing w:before="120" w:line="240" w:lineRule="auto"/>
        <w:ind w:left="119"/>
        <w:rPr>
          <w:rFonts w:asciiTheme="minorHAnsi" w:hAnsiTheme="minorHAnsi" w:cstheme="minorHAnsi"/>
          <w:lang w:val="en-US"/>
        </w:rPr>
      </w:pPr>
      <w:bookmarkStart w:id="93" w:name="_Toc212809650"/>
      <w:r w:rsidRPr="00370C58">
        <w:rPr>
          <w:rFonts w:asciiTheme="minorHAnsi" w:hAnsiTheme="minorHAnsi" w:cstheme="minorHAnsi"/>
          <w:lang w:val="en-US"/>
        </w:rPr>
        <w:t>Suitability of the employee and the job design</w:t>
      </w:r>
      <w:bookmarkEnd w:id="93"/>
    </w:p>
    <w:p w14:paraId="46844A01" w14:textId="77777777" w:rsidR="0017153F" w:rsidRPr="008D451B" w:rsidRDefault="0017153F" w:rsidP="008D451B">
      <w:pPr>
        <w:pStyle w:val="ListParagraph"/>
        <w:widowControl w:val="0"/>
        <w:numPr>
          <w:ilvl w:val="0"/>
          <w:numId w:val="6"/>
        </w:numPr>
        <w:autoSpaceDE w:val="0"/>
        <w:autoSpaceDN w:val="0"/>
        <w:spacing w:before="120" w:after="0" w:line="240" w:lineRule="auto"/>
        <w:rPr>
          <w:rFonts w:ascii="Calibri" w:eastAsia="Calibri" w:hAnsi="Calibri" w:cs="Calibri"/>
          <w:lang w:val="en-US"/>
        </w:rPr>
      </w:pPr>
      <w:r w:rsidRPr="008D451B">
        <w:rPr>
          <w:rFonts w:ascii="Calibri" w:eastAsia="Calibri" w:hAnsi="Calibri" w:cs="Calibri"/>
          <w:lang w:val="en-US"/>
        </w:rPr>
        <w:t>Is there an appropriate match between the individual and the job?</w:t>
      </w:r>
    </w:p>
    <w:p w14:paraId="56451618" w14:textId="77777777" w:rsidR="0017153F" w:rsidRPr="0017153F" w:rsidRDefault="0017153F" w:rsidP="0017153F">
      <w:pPr>
        <w:widowControl w:val="0"/>
        <w:numPr>
          <w:ilvl w:val="0"/>
          <w:numId w:val="6"/>
        </w:numPr>
        <w:tabs>
          <w:tab w:val="left" w:pos="518"/>
          <w:tab w:val="left" w:pos="519"/>
        </w:tabs>
        <w:autoSpaceDE w:val="0"/>
        <w:autoSpaceDN w:val="0"/>
        <w:spacing w:after="0" w:line="240" w:lineRule="auto"/>
        <w:ind w:left="873" w:right="809" w:hanging="357"/>
        <w:rPr>
          <w:rFonts w:ascii="Calibri" w:eastAsia="Calibri" w:hAnsi="Calibri" w:cs="Calibri"/>
          <w:lang w:val="en-US"/>
        </w:rPr>
      </w:pPr>
      <w:r w:rsidRPr="0017153F">
        <w:rPr>
          <w:rFonts w:ascii="Calibri" w:eastAsia="Calibri" w:hAnsi="Calibri" w:cs="Calibri"/>
          <w:lang w:val="en-US"/>
        </w:rPr>
        <w:t>Does the placement capitalise on the strengths and abilities of the employee, or does the placement place undue focus on areas of</w:t>
      </w:r>
      <w:r w:rsidRPr="0017153F">
        <w:rPr>
          <w:rFonts w:ascii="Calibri" w:eastAsia="Calibri" w:hAnsi="Calibri" w:cs="Calibri"/>
          <w:spacing w:val="-14"/>
          <w:lang w:val="en-US"/>
        </w:rPr>
        <w:t xml:space="preserve"> </w:t>
      </w:r>
      <w:r w:rsidRPr="0017153F">
        <w:rPr>
          <w:rFonts w:ascii="Calibri" w:eastAsia="Calibri" w:hAnsi="Calibri" w:cs="Calibri"/>
          <w:lang w:val="en-US"/>
        </w:rPr>
        <w:t>disability?</w:t>
      </w:r>
    </w:p>
    <w:p w14:paraId="0B6C5334" w14:textId="77777777" w:rsidR="0017153F" w:rsidRPr="0017153F" w:rsidRDefault="0017153F" w:rsidP="0017153F">
      <w:pPr>
        <w:widowControl w:val="0"/>
        <w:numPr>
          <w:ilvl w:val="0"/>
          <w:numId w:val="6"/>
        </w:numPr>
        <w:tabs>
          <w:tab w:val="left" w:pos="518"/>
          <w:tab w:val="left" w:pos="519"/>
        </w:tabs>
        <w:autoSpaceDE w:val="0"/>
        <w:autoSpaceDN w:val="0"/>
        <w:spacing w:after="0" w:line="240" w:lineRule="auto"/>
        <w:ind w:left="873" w:right="193" w:hanging="357"/>
        <w:rPr>
          <w:rFonts w:ascii="Calibri" w:eastAsia="Calibri" w:hAnsi="Calibri" w:cs="Calibri"/>
          <w:lang w:val="en-US"/>
        </w:rPr>
      </w:pPr>
      <w:r w:rsidRPr="0017153F">
        <w:rPr>
          <w:rFonts w:ascii="Calibri" w:eastAsia="Calibri" w:hAnsi="Calibri" w:cs="Calibri"/>
          <w:lang w:val="en-US"/>
        </w:rPr>
        <w:t>The employee’s freedom of choice and preferences should always be an integral part of this</w:t>
      </w:r>
      <w:r w:rsidRPr="0017153F">
        <w:rPr>
          <w:rFonts w:ascii="Calibri" w:eastAsia="Calibri" w:hAnsi="Calibri" w:cs="Calibri"/>
          <w:spacing w:val="-3"/>
          <w:lang w:val="en-US"/>
        </w:rPr>
        <w:t xml:space="preserve"> </w:t>
      </w:r>
      <w:r w:rsidRPr="0017153F">
        <w:rPr>
          <w:rFonts w:ascii="Calibri" w:eastAsia="Calibri" w:hAnsi="Calibri" w:cs="Calibri"/>
          <w:lang w:val="en-US"/>
        </w:rPr>
        <w:t>process.</w:t>
      </w:r>
    </w:p>
    <w:p w14:paraId="513832B6" w14:textId="77777777" w:rsidR="0017153F" w:rsidRPr="0017153F" w:rsidRDefault="0017153F" w:rsidP="0017153F">
      <w:pPr>
        <w:widowControl w:val="0"/>
        <w:numPr>
          <w:ilvl w:val="0"/>
          <w:numId w:val="6"/>
        </w:numPr>
        <w:tabs>
          <w:tab w:val="left" w:pos="518"/>
          <w:tab w:val="left" w:pos="519"/>
        </w:tabs>
        <w:autoSpaceDE w:val="0"/>
        <w:autoSpaceDN w:val="0"/>
        <w:spacing w:after="0" w:line="240" w:lineRule="auto"/>
        <w:ind w:left="873" w:right="180" w:hanging="357"/>
        <w:rPr>
          <w:rFonts w:ascii="Calibri" w:eastAsia="Calibri" w:hAnsi="Calibri" w:cs="Calibri"/>
          <w:lang w:val="en-US"/>
        </w:rPr>
      </w:pPr>
      <w:r w:rsidRPr="0017153F">
        <w:rPr>
          <w:rFonts w:ascii="Calibri" w:eastAsia="Calibri" w:hAnsi="Calibri" w:cs="Calibri"/>
          <w:lang w:val="en-US"/>
        </w:rPr>
        <w:t>Are there any desirable changes to task allocation in the work team? Would changes improve overall productivity and help match the employer’s requirements and the abilities of the employee?</w:t>
      </w:r>
    </w:p>
    <w:p w14:paraId="07C8B058" w14:textId="6CF94BC8" w:rsidR="0017153F" w:rsidRPr="0017153F" w:rsidRDefault="0017153F" w:rsidP="0017153F">
      <w:pPr>
        <w:widowControl w:val="0"/>
        <w:numPr>
          <w:ilvl w:val="0"/>
          <w:numId w:val="6"/>
        </w:numPr>
        <w:tabs>
          <w:tab w:val="left" w:pos="518"/>
          <w:tab w:val="left" w:pos="519"/>
        </w:tabs>
        <w:autoSpaceDE w:val="0"/>
        <w:autoSpaceDN w:val="0"/>
        <w:spacing w:after="0" w:line="240" w:lineRule="auto"/>
        <w:ind w:left="873" w:right="180" w:hanging="357"/>
        <w:rPr>
          <w:rFonts w:ascii="Calibri" w:eastAsia="Calibri" w:hAnsi="Calibri" w:cs="Calibri"/>
          <w:lang w:val="en-US"/>
        </w:rPr>
      </w:pPr>
      <w:r w:rsidRPr="0017153F">
        <w:rPr>
          <w:rFonts w:ascii="Calibri" w:eastAsia="Calibri" w:hAnsi="Calibri" w:cs="Calibri"/>
          <w:lang w:val="en-US"/>
        </w:rPr>
        <w:t xml:space="preserve">The EAF can provide reimbursement for the provision of necessary modifications to the workplace to assist with the </w:t>
      </w:r>
      <w:r w:rsidR="003A7325" w:rsidRPr="0017153F">
        <w:rPr>
          <w:rFonts w:ascii="Calibri" w:eastAsia="Calibri" w:hAnsi="Calibri" w:cs="Calibri"/>
          <w:lang w:val="en-US"/>
        </w:rPr>
        <w:t>employees’</w:t>
      </w:r>
      <w:r w:rsidRPr="0017153F">
        <w:rPr>
          <w:rFonts w:ascii="Calibri" w:eastAsia="Calibri" w:hAnsi="Calibri" w:cs="Calibri"/>
          <w:lang w:val="en-US"/>
        </w:rPr>
        <w:t xml:space="preserve"> mobility or performance at work. More information can be found at the </w:t>
      </w:r>
      <w:hyperlink r:id="rId29" w:history="1">
        <w:r w:rsidRPr="0017153F">
          <w:rPr>
            <w:rFonts w:ascii="Calibri" w:eastAsia="Calibri" w:hAnsi="Calibri" w:cs="Calibri"/>
            <w:color w:val="0000FF" w:themeColor="hyperlink"/>
            <w:u w:val="single"/>
            <w:lang w:val="en-US"/>
          </w:rPr>
          <w:t>JobAccess</w:t>
        </w:r>
      </w:hyperlink>
      <w:r w:rsidRPr="0017153F">
        <w:rPr>
          <w:rFonts w:ascii="Calibri" w:eastAsia="Calibri" w:hAnsi="Calibri" w:cs="Calibri"/>
          <w:lang w:val="en-US"/>
        </w:rPr>
        <w:t xml:space="preserve"> website.</w:t>
      </w:r>
    </w:p>
    <w:p w14:paraId="69587032" w14:textId="77777777" w:rsidR="0017153F" w:rsidRPr="00370C58" w:rsidRDefault="0017153F" w:rsidP="00370C58">
      <w:pPr>
        <w:pStyle w:val="Heading3"/>
        <w:spacing w:before="120" w:line="240" w:lineRule="auto"/>
        <w:ind w:left="119"/>
        <w:rPr>
          <w:rFonts w:asciiTheme="minorHAnsi" w:hAnsiTheme="minorHAnsi" w:cstheme="minorHAnsi"/>
          <w:lang w:val="en-US"/>
        </w:rPr>
      </w:pPr>
      <w:bookmarkStart w:id="94" w:name="_Toc212809651"/>
      <w:r w:rsidRPr="00370C58">
        <w:rPr>
          <w:rFonts w:asciiTheme="minorHAnsi" w:hAnsiTheme="minorHAnsi" w:cstheme="minorHAnsi"/>
          <w:lang w:val="en-US"/>
        </w:rPr>
        <w:t>Avoidance of bias</w:t>
      </w:r>
      <w:bookmarkEnd w:id="94"/>
    </w:p>
    <w:p w14:paraId="2F012D08" w14:textId="32DD266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SWS uses a specific assessment process to ensure wage rates are fair and to guard against bias or prejudice. </w:t>
      </w:r>
      <w:r w:rsidR="00BA3BAA" w:rsidRPr="0017153F">
        <w:rPr>
          <w:rFonts w:ascii="Calibri" w:eastAsia="Calibri" w:hAnsi="Calibri" w:cs="Calibri"/>
          <w:lang w:val="en-US"/>
        </w:rPr>
        <w:t>Several</w:t>
      </w:r>
      <w:r w:rsidRPr="0017153F">
        <w:rPr>
          <w:rFonts w:ascii="Calibri" w:eastAsia="Calibri" w:hAnsi="Calibri" w:cs="Calibri"/>
          <w:lang w:val="en-US"/>
        </w:rPr>
        <w:t xml:space="preserve"> potential sources of bias may apply in the assessment of individual capabilities, particularly in the assessment of people with disability.</w:t>
      </w:r>
    </w:p>
    <w:p w14:paraId="0EA52460"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following are some of the sources of bias:</w:t>
      </w:r>
    </w:p>
    <w:p w14:paraId="4235A136" w14:textId="691702E0" w:rsidR="0017153F" w:rsidRPr="0017153F" w:rsidRDefault="0017153F" w:rsidP="0017153F">
      <w:pPr>
        <w:widowControl w:val="0"/>
        <w:numPr>
          <w:ilvl w:val="1"/>
          <w:numId w:val="6"/>
        </w:numPr>
        <w:tabs>
          <w:tab w:val="left" w:pos="478"/>
          <w:tab w:val="left" w:pos="479"/>
        </w:tabs>
        <w:autoSpaceDE w:val="0"/>
        <w:autoSpaceDN w:val="0"/>
        <w:spacing w:after="0" w:line="240" w:lineRule="auto"/>
        <w:ind w:left="1196" w:right="210" w:hanging="357"/>
        <w:rPr>
          <w:rFonts w:ascii="Calibri" w:eastAsia="Calibri" w:hAnsi="Calibri" w:cs="Calibri"/>
          <w:lang w:val="en-US"/>
        </w:rPr>
      </w:pPr>
      <w:proofErr w:type="gramStart"/>
      <w:r w:rsidRPr="0017153F">
        <w:rPr>
          <w:rFonts w:ascii="Calibri" w:eastAsia="Calibri" w:hAnsi="Calibri" w:cs="Calibri"/>
          <w:lang w:val="en-US"/>
        </w:rPr>
        <w:t>Expectancy</w:t>
      </w:r>
      <w:proofErr w:type="gramEnd"/>
      <w:r w:rsidRPr="0017153F">
        <w:rPr>
          <w:rFonts w:ascii="Calibri" w:eastAsia="Calibri" w:hAnsi="Calibri" w:cs="Calibri"/>
          <w:lang w:val="en-US"/>
        </w:rPr>
        <w:t xml:space="preserve"> </w:t>
      </w:r>
      <w:proofErr w:type="gramStart"/>
      <w:r w:rsidRPr="0017153F">
        <w:rPr>
          <w:rFonts w:ascii="Calibri" w:eastAsia="Calibri" w:hAnsi="Calibri" w:cs="Calibri"/>
          <w:lang w:val="en-US"/>
        </w:rPr>
        <w:t>bias;</w:t>
      </w:r>
      <w:proofErr w:type="gramEnd"/>
      <w:r w:rsidRPr="0017153F">
        <w:rPr>
          <w:rFonts w:ascii="Calibri" w:eastAsia="Calibri" w:hAnsi="Calibri" w:cs="Calibri"/>
          <w:lang w:val="en-US"/>
        </w:rPr>
        <w:t xml:space="preserve"> if you expect people to behave in a certain way, you will probably perceive them as behaving in that way. Someone who stereotypes people with disability as, for example, costly to employ, troublesome (i.e. having behaviour problems, being disruptive, etc.), and likely to be absent more often </w:t>
      </w:r>
      <w:r w:rsidR="00BA3BAA" w:rsidRPr="0017153F">
        <w:rPr>
          <w:rFonts w:ascii="Calibri" w:eastAsia="Calibri" w:hAnsi="Calibri" w:cs="Calibri"/>
          <w:lang w:val="en-US"/>
        </w:rPr>
        <w:t>because of</w:t>
      </w:r>
      <w:r w:rsidRPr="0017153F">
        <w:rPr>
          <w:rFonts w:ascii="Calibri" w:eastAsia="Calibri" w:hAnsi="Calibri" w:cs="Calibri"/>
          <w:lang w:val="en-US"/>
        </w:rPr>
        <w:t xml:space="preserve"> health problems, is more likely to see them as demonstrating those</w:t>
      </w:r>
      <w:r w:rsidRPr="0017153F">
        <w:rPr>
          <w:rFonts w:ascii="Calibri" w:eastAsia="Calibri" w:hAnsi="Calibri" w:cs="Calibri"/>
          <w:spacing w:val="-10"/>
          <w:lang w:val="en-US"/>
        </w:rPr>
        <w:t xml:space="preserve"> </w:t>
      </w:r>
      <w:r w:rsidRPr="0017153F">
        <w:rPr>
          <w:rFonts w:ascii="Calibri" w:eastAsia="Calibri" w:hAnsi="Calibri" w:cs="Calibri"/>
          <w:lang w:val="en-US"/>
        </w:rPr>
        <w:t>behaviours.</w:t>
      </w:r>
    </w:p>
    <w:p w14:paraId="694D4C78" w14:textId="77777777" w:rsidR="0017153F" w:rsidRPr="0017153F" w:rsidRDefault="0017153F" w:rsidP="0017153F">
      <w:pPr>
        <w:widowControl w:val="0"/>
        <w:numPr>
          <w:ilvl w:val="1"/>
          <w:numId w:val="6"/>
        </w:numPr>
        <w:tabs>
          <w:tab w:val="left" w:pos="478"/>
          <w:tab w:val="left" w:pos="479"/>
        </w:tabs>
        <w:autoSpaceDE w:val="0"/>
        <w:autoSpaceDN w:val="0"/>
        <w:spacing w:after="0" w:line="240" w:lineRule="auto"/>
        <w:ind w:left="1196" w:right="116" w:hanging="357"/>
        <w:rPr>
          <w:rFonts w:ascii="Calibri" w:eastAsia="Calibri" w:hAnsi="Calibri" w:cs="Calibri"/>
          <w:lang w:val="en-US"/>
        </w:rPr>
      </w:pPr>
      <w:r w:rsidRPr="0017153F">
        <w:rPr>
          <w:rFonts w:ascii="Calibri" w:eastAsia="Calibri" w:hAnsi="Calibri" w:cs="Calibri"/>
          <w:lang w:val="en-US"/>
        </w:rPr>
        <w:t>The ‘halo effect’ in rating skills and performance; drawing an impression of an employee based on a single characteristic, such as intelligence or appearance. The halo may be either positive or negative; for example, a negative halo may be to assume that, simply because an employee has a speech impairment, they also have an intellectual</w:t>
      </w:r>
      <w:r w:rsidRPr="0017153F">
        <w:rPr>
          <w:rFonts w:ascii="Calibri" w:eastAsia="Calibri" w:hAnsi="Calibri" w:cs="Calibri"/>
          <w:spacing w:val="-18"/>
          <w:lang w:val="en-US"/>
        </w:rPr>
        <w:t xml:space="preserve"> </w:t>
      </w:r>
      <w:r w:rsidRPr="0017153F">
        <w:rPr>
          <w:rFonts w:ascii="Calibri" w:eastAsia="Calibri" w:hAnsi="Calibri" w:cs="Calibri"/>
          <w:lang w:val="en-US"/>
        </w:rPr>
        <w:t>disability.</w:t>
      </w:r>
    </w:p>
    <w:p w14:paraId="7A762ED0" w14:textId="77777777" w:rsidR="0017153F" w:rsidRPr="0017153F" w:rsidRDefault="0017153F" w:rsidP="0017153F">
      <w:pPr>
        <w:widowControl w:val="0"/>
        <w:numPr>
          <w:ilvl w:val="1"/>
          <w:numId w:val="6"/>
        </w:numPr>
        <w:tabs>
          <w:tab w:val="left" w:pos="478"/>
          <w:tab w:val="left" w:pos="479"/>
        </w:tabs>
        <w:autoSpaceDE w:val="0"/>
        <w:autoSpaceDN w:val="0"/>
        <w:spacing w:after="0" w:line="240" w:lineRule="auto"/>
        <w:ind w:left="1196" w:right="251" w:hanging="357"/>
        <w:rPr>
          <w:rFonts w:ascii="Calibri" w:eastAsia="Calibri" w:hAnsi="Calibri" w:cs="Calibri"/>
          <w:lang w:val="en-US"/>
        </w:rPr>
      </w:pPr>
      <w:r w:rsidRPr="0017153F">
        <w:rPr>
          <w:rFonts w:ascii="Calibri" w:eastAsia="Calibri" w:hAnsi="Calibri" w:cs="Calibri"/>
          <w:lang w:val="en-US"/>
        </w:rPr>
        <w:t xml:space="preserve">Failure to recognise the ‘implicit’ skills and attributes of the employee with disability, </w:t>
      </w:r>
      <w:r w:rsidR="00D80241">
        <w:rPr>
          <w:rFonts w:ascii="Calibri" w:eastAsia="Calibri" w:hAnsi="Calibri" w:cs="Calibri"/>
          <w:lang w:val="en-US"/>
        </w:rPr>
        <w:t>for example the</w:t>
      </w:r>
      <w:r w:rsidRPr="0017153F">
        <w:rPr>
          <w:rFonts w:ascii="Calibri" w:eastAsia="Calibri" w:hAnsi="Calibri" w:cs="Calibri"/>
          <w:lang w:val="en-US"/>
        </w:rPr>
        <w:t xml:space="preserve"> ability to cooperate with others or to focus attention on a</w:t>
      </w:r>
      <w:r w:rsidRPr="0017153F">
        <w:rPr>
          <w:rFonts w:ascii="Calibri" w:eastAsia="Calibri" w:hAnsi="Calibri" w:cs="Calibri"/>
          <w:spacing w:val="-10"/>
          <w:lang w:val="en-US"/>
        </w:rPr>
        <w:t xml:space="preserve"> </w:t>
      </w:r>
      <w:r w:rsidRPr="0017153F">
        <w:rPr>
          <w:rFonts w:ascii="Calibri" w:eastAsia="Calibri" w:hAnsi="Calibri" w:cs="Calibri"/>
          <w:lang w:val="en-US"/>
        </w:rPr>
        <w:t>task.</w:t>
      </w:r>
    </w:p>
    <w:p w14:paraId="0DA50D52" w14:textId="77777777" w:rsidR="0017153F" w:rsidRPr="0017153F" w:rsidRDefault="0017153F" w:rsidP="0017153F">
      <w:pPr>
        <w:widowControl w:val="0"/>
        <w:numPr>
          <w:ilvl w:val="1"/>
          <w:numId w:val="6"/>
        </w:numPr>
        <w:tabs>
          <w:tab w:val="left" w:pos="478"/>
          <w:tab w:val="left" w:pos="479"/>
        </w:tabs>
        <w:autoSpaceDE w:val="0"/>
        <w:autoSpaceDN w:val="0"/>
        <w:spacing w:after="0" w:line="240" w:lineRule="auto"/>
        <w:ind w:left="1196" w:right="164" w:hanging="357"/>
        <w:rPr>
          <w:rFonts w:ascii="Calibri" w:eastAsia="Calibri" w:hAnsi="Calibri" w:cs="Calibri"/>
          <w:lang w:val="en-US"/>
        </w:rPr>
      </w:pPr>
      <w:r w:rsidRPr="0017153F">
        <w:rPr>
          <w:rFonts w:ascii="Calibri" w:eastAsia="Calibri" w:hAnsi="Calibri" w:cs="Calibri"/>
          <w:lang w:val="en-US"/>
        </w:rPr>
        <w:t xml:space="preserve">Gender </w:t>
      </w:r>
      <w:proofErr w:type="gramStart"/>
      <w:r w:rsidRPr="0017153F">
        <w:rPr>
          <w:rFonts w:ascii="Calibri" w:eastAsia="Calibri" w:hAnsi="Calibri" w:cs="Calibri"/>
          <w:lang w:val="en-US"/>
        </w:rPr>
        <w:t>factors;</w:t>
      </w:r>
      <w:proofErr w:type="gramEnd"/>
      <w:r w:rsidRPr="0017153F">
        <w:rPr>
          <w:rFonts w:ascii="Calibri" w:eastAsia="Calibri" w:hAnsi="Calibri" w:cs="Calibri"/>
          <w:lang w:val="en-US"/>
        </w:rPr>
        <w:t xml:space="preserve"> research suggests that gender discrimination in the general labour force interacts with discrimination against people with disability to severely disadvantage women with disability, in terms of access to jobs, training, services and</w:t>
      </w:r>
      <w:r w:rsidRPr="0017153F">
        <w:rPr>
          <w:rFonts w:ascii="Calibri" w:eastAsia="Calibri" w:hAnsi="Calibri" w:cs="Calibri"/>
          <w:spacing w:val="-15"/>
          <w:lang w:val="en-US"/>
        </w:rPr>
        <w:t xml:space="preserve"> </w:t>
      </w:r>
      <w:r w:rsidRPr="0017153F">
        <w:rPr>
          <w:rFonts w:ascii="Calibri" w:eastAsia="Calibri" w:hAnsi="Calibri" w:cs="Calibri"/>
          <w:lang w:val="en-US"/>
        </w:rPr>
        <w:t>income.</w:t>
      </w:r>
    </w:p>
    <w:p w14:paraId="75B56B3C" w14:textId="32D633D3" w:rsidR="0017153F" w:rsidRDefault="0017153F" w:rsidP="0017153F">
      <w:pPr>
        <w:widowControl w:val="0"/>
        <w:numPr>
          <w:ilvl w:val="1"/>
          <w:numId w:val="6"/>
        </w:numPr>
        <w:tabs>
          <w:tab w:val="left" w:pos="478"/>
          <w:tab w:val="left" w:pos="479"/>
        </w:tabs>
        <w:autoSpaceDE w:val="0"/>
        <w:autoSpaceDN w:val="0"/>
        <w:spacing w:after="0" w:line="240" w:lineRule="auto"/>
        <w:ind w:left="1196" w:right="215" w:hanging="357"/>
        <w:rPr>
          <w:rFonts w:ascii="Calibri" w:eastAsia="Calibri" w:hAnsi="Calibri" w:cs="Calibri"/>
          <w:lang w:val="en-US"/>
        </w:rPr>
      </w:pPr>
      <w:r w:rsidRPr="0017153F">
        <w:rPr>
          <w:rFonts w:ascii="Calibri" w:eastAsia="Calibri" w:hAnsi="Calibri" w:cs="Calibri"/>
          <w:lang w:val="en-US"/>
        </w:rPr>
        <w:t xml:space="preserve">Discrimination </w:t>
      </w:r>
      <w:r w:rsidR="00B4624D" w:rsidRPr="0017153F">
        <w:rPr>
          <w:rFonts w:ascii="Calibri" w:eastAsia="Calibri" w:hAnsi="Calibri" w:cs="Calibri"/>
          <w:lang w:val="en-US"/>
        </w:rPr>
        <w:t>based on</w:t>
      </w:r>
      <w:r w:rsidRPr="0017153F">
        <w:rPr>
          <w:rFonts w:ascii="Calibri" w:eastAsia="Calibri" w:hAnsi="Calibri" w:cs="Calibri"/>
          <w:lang w:val="en-US"/>
        </w:rPr>
        <w:t xml:space="preserve"> age needs also to be considered, particularly in view of the ageing of the</w:t>
      </w:r>
      <w:r w:rsidRPr="0017153F">
        <w:rPr>
          <w:rFonts w:ascii="Calibri" w:eastAsia="Calibri" w:hAnsi="Calibri" w:cs="Calibri"/>
          <w:spacing w:val="-3"/>
          <w:lang w:val="en-US"/>
        </w:rPr>
        <w:t xml:space="preserve"> </w:t>
      </w:r>
      <w:r w:rsidRPr="0017153F">
        <w:rPr>
          <w:rFonts w:ascii="Calibri" w:eastAsia="Calibri" w:hAnsi="Calibri" w:cs="Calibri"/>
          <w:lang w:val="en-US"/>
        </w:rPr>
        <w:t>population.</w:t>
      </w:r>
    </w:p>
    <w:p w14:paraId="2E5BA0F0" w14:textId="5E8F076F" w:rsidR="00E5152F" w:rsidRPr="00BB06F7" w:rsidRDefault="00E5152F" w:rsidP="00BB06F7">
      <w:pPr>
        <w:pStyle w:val="ListParagraph"/>
        <w:numPr>
          <w:ilvl w:val="1"/>
          <w:numId w:val="6"/>
        </w:numPr>
        <w:rPr>
          <w:rFonts w:ascii="Calibri" w:eastAsia="Calibri" w:hAnsi="Calibri" w:cs="Calibri"/>
          <w:lang w:val="en-US"/>
        </w:rPr>
      </w:pPr>
      <w:r w:rsidRPr="00E5152F">
        <w:rPr>
          <w:rFonts w:ascii="Calibri" w:eastAsia="Calibri" w:hAnsi="Calibri" w:cs="Calibri"/>
          <w:lang w:val="en-US"/>
        </w:rPr>
        <w:lastRenderedPageBreak/>
        <w:t xml:space="preserve">Having a different expectation of performance compared to other people without disability in the workplace. Employees with disability have the same conditions under the Award or Industrial provisions as other employees. </w:t>
      </w:r>
    </w:p>
    <w:p w14:paraId="1A1191AE"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To avoid bias in the assessment system:</w:t>
      </w:r>
    </w:p>
    <w:p w14:paraId="756E1DC7" w14:textId="301D08BD" w:rsidR="0017153F" w:rsidRPr="0017153F" w:rsidRDefault="0017153F" w:rsidP="0017153F">
      <w:pPr>
        <w:widowControl w:val="0"/>
        <w:numPr>
          <w:ilvl w:val="1"/>
          <w:numId w:val="6"/>
        </w:numPr>
        <w:tabs>
          <w:tab w:val="left" w:pos="478"/>
          <w:tab w:val="left" w:pos="479"/>
        </w:tabs>
        <w:autoSpaceDE w:val="0"/>
        <w:autoSpaceDN w:val="0"/>
        <w:spacing w:after="0" w:line="240" w:lineRule="auto"/>
        <w:ind w:left="1196" w:right="437" w:hanging="357"/>
        <w:rPr>
          <w:rFonts w:ascii="Calibri" w:eastAsia="Calibri" w:hAnsi="Calibri" w:cs="Calibri"/>
          <w:lang w:val="en-US"/>
        </w:rPr>
      </w:pPr>
      <w:r w:rsidRPr="0017153F">
        <w:rPr>
          <w:rFonts w:ascii="Calibri" w:eastAsia="Calibri" w:hAnsi="Calibri" w:cs="Calibri"/>
          <w:lang w:val="en-US"/>
        </w:rPr>
        <w:t xml:space="preserve">Ensure that assessments are based on explicit criteria that are (as far as possible) capable of measurement or observation (i.e. performance standards) rather </w:t>
      </w:r>
      <w:r w:rsidR="001519BE" w:rsidRPr="0017153F">
        <w:rPr>
          <w:rFonts w:ascii="Calibri" w:eastAsia="Calibri" w:hAnsi="Calibri" w:cs="Calibri"/>
          <w:lang w:val="en-US"/>
        </w:rPr>
        <w:t>than</w:t>
      </w:r>
      <w:r w:rsidRPr="0017153F">
        <w:rPr>
          <w:rFonts w:ascii="Calibri" w:eastAsia="Calibri" w:hAnsi="Calibri" w:cs="Calibri"/>
          <w:lang w:val="en-US"/>
        </w:rPr>
        <w:t xml:space="preserve"> unstructured subjective</w:t>
      </w:r>
      <w:r w:rsidRPr="0017153F">
        <w:rPr>
          <w:rFonts w:ascii="Calibri" w:eastAsia="Calibri" w:hAnsi="Calibri" w:cs="Calibri"/>
          <w:spacing w:val="-5"/>
          <w:lang w:val="en-US"/>
        </w:rPr>
        <w:t xml:space="preserve"> </w:t>
      </w:r>
      <w:r w:rsidRPr="0017153F">
        <w:rPr>
          <w:rFonts w:ascii="Calibri" w:eastAsia="Calibri" w:hAnsi="Calibri" w:cs="Calibri"/>
          <w:lang w:val="en-US"/>
        </w:rPr>
        <w:t>assessments.</w:t>
      </w:r>
    </w:p>
    <w:p w14:paraId="58434543" w14:textId="77777777" w:rsidR="0017153F" w:rsidRPr="0017153F" w:rsidRDefault="0017153F" w:rsidP="0017153F">
      <w:pPr>
        <w:widowControl w:val="0"/>
        <w:numPr>
          <w:ilvl w:val="1"/>
          <w:numId w:val="6"/>
        </w:numPr>
        <w:tabs>
          <w:tab w:val="left" w:pos="478"/>
          <w:tab w:val="left" w:pos="479"/>
        </w:tabs>
        <w:autoSpaceDE w:val="0"/>
        <w:autoSpaceDN w:val="0"/>
        <w:spacing w:after="0" w:line="240" w:lineRule="auto"/>
        <w:ind w:left="1196" w:right="494" w:hanging="357"/>
        <w:rPr>
          <w:rFonts w:ascii="Calibri" w:eastAsia="Calibri" w:hAnsi="Calibri" w:cs="Calibri"/>
          <w:lang w:val="en-US"/>
        </w:rPr>
      </w:pPr>
      <w:r w:rsidRPr="0017153F">
        <w:rPr>
          <w:rFonts w:ascii="Calibri" w:eastAsia="Calibri" w:hAnsi="Calibri" w:cs="Calibri"/>
          <w:lang w:val="en-US"/>
        </w:rPr>
        <w:t>Include training for those undertaking assessments, using specific materials on recognising and preventing</w:t>
      </w:r>
      <w:r w:rsidRPr="0017153F">
        <w:rPr>
          <w:rFonts w:ascii="Calibri" w:eastAsia="Calibri" w:hAnsi="Calibri" w:cs="Calibri"/>
          <w:spacing w:val="-6"/>
          <w:lang w:val="en-US"/>
        </w:rPr>
        <w:t xml:space="preserve"> </w:t>
      </w:r>
      <w:r w:rsidRPr="0017153F">
        <w:rPr>
          <w:rFonts w:ascii="Calibri" w:eastAsia="Calibri" w:hAnsi="Calibri" w:cs="Calibri"/>
          <w:lang w:val="en-US"/>
        </w:rPr>
        <w:t>bias.</w:t>
      </w:r>
    </w:p>
    <w:p w14:paraId="73B41D31"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95" w:name="_Toc212809652"/>
      <w:r w:rsidRPr="00370C58">
        <w:rPr>
          <w:rFonts w:asciiTheme="minorHAnsi" w:hAnsiTheme="minorHAnsi" w:cstheme="minorHAnsi"/>
          <w:lang w:val="en-US"/>
        </w:rPr>
        <w:t>Summary of steps in the assessment</w:t>
      </w:r>
      <w:bookmarkEnd w:id="95"/>
    </w:p>
    <w:p w14:paraId="59D22B87" w14:textId="77777777" w:rsidR="0017153F" w:rsidRPr="0017153F" w:rsidRDefault="0017153F" w:rsidP="0017153F">
      <w:pPr>
        <w:widowControl w:val="0"/>
        <w:numPr>
          <w:ilvl w:val="0"/>
          <w:numId w:val="23"/>
        </w:numPr>
        <w:autoSpaceDE w:val="0"/>
        <w:autoSpaceDN w:val="0"/>
        <w:spacing w:after="0" w:line="240" w:lineRule="auto"/>
        <w:ind w:left="833" w:hanging="357"/>
        <w:rPr>
          <w:rFonts w:ascii="Calibri" w:eastAsia="Calibri" w:hAnsi="Calibri" w:cs="Calibri"/>
          <w:lang w:val="en-US"/>
        </w:rPr>
      </w:pPr>
      <w:r w:rsidRPr="0017153F">
        <w:rPr>
          <w:rFonts w:ascii="Calibri" w:eastAsia="Calibri" w:hAnsi="Calibri" w:cs="Calibri"/>
          <w:lang w:val="en-US"/>
        </w:rPr>
        <w:t>List the duties of the position and describe the major tasks of each duty</w:t>
      </w:r>
      <w:r w:rsidR="00F642EC">
        <w:rPr>
          <w:rFonts w:ascii="Calibri" w:eastAsia="Calibri" w:hAnsi="Calibri" w:cs="Calibri"/>
          <w:lang w:val="en-US"/>
        </w:rPr>
        <w:t>.</w:t>
      </w:r>
    </w:p>
    <w:p w14:paraId="30F8954A" w14:textId="77777777" w:rsidR="0017153F" w:rsidRPr="0017153F" w:rsidRDefault="0017153F" w:rsidP="0017153F">
      <w:pPr>
        <w:widowControl w:val="0"/>
        <w:numPr>
          <w:ilvl w:val="0"/>
          <w:numId w:val="23"/>
        </w:numPr>
        <w:autoSpaceDE w:val="0"/>
        <w:autoSpaceDN w:val="0"/>
        <w:spacing w:after="0" w:line="240" w:lineRule="auto"/>
        <w:ind w:left="833" w:hanging="357"/>
        <w:rPr>
          <w:rFonts w:ascii="Calibri" w:eastAsia="Calibri" w:hAnsi="Calibri" w:cs="Calibri"/>
          <w:lang w:val="en-US"/>
        </w:rPr>
      </w:pPr>
      <w:r w:rsidRPr="0017153F">
        <w:rPr>
          <w:rFonts w:ascii="Calibri" w:eastAsia="Calibri" w:hAnsi="Calibri" w:cs="Calibri"/>
          <w:lang w:val="en-US"/>
        </w:rPr>
        <w:t>Agree on a performance standard for each task</w:t>
      </w:r>
      <w:r w:rsidR="00F642EC">
        <w:rPr>
          <w:rFonts w:ascii="Calibri" w:eastAsia="Calibri" w:hAnsi="Calibri" w:cs="Calibri"/>
          <w:lang w:val="en-US"/>
        </w:rPr>
        <w:t>.</w:t>
      </w:r>
    </w:p>
    <w:p w14:paraId="532D9EC6" w14:textId="77777777" w:rsidR="0017153F" w:rsidRPr="0017153F" w:rsidRDefault="0017153F" w:rsidP="0017153F">
      <w:pPr>
        <w:widowControl w:val="0"/>
        <w:numPr>
          <w:ilvl w:val="0"/>
          <w:numId w:val="23"/>
        </w:numPr>
        <w:autoSpaceDE w:val="0"/>
        <w:autoSpaceDN w:val="0"/>
        <w:spacing w:after="0" w:line="240" w:lineRule="auto"/>
        <w:ind w:left="833" w:hanging="357"/>
        <w:rPr>
          <w:rFonts w:ascii="Calibri" w:eastAsia="Calibri" w:hAnsi="Calibri" w:cs="Calibri"/>
          <w:lang w:val="en-US"/>
        </w:rPr>
      </w:pPr>
      <w:r w:rsidRPr="0017153F">
        <w:rPr>
          <w:rFonts w:ascii="Calibri" w:eastAsia="Calibri" w:hAnsi="Calibri" w:cs="Calibri"/>
          <w:lang w:val="en-US"/>
        </w:rPr>
        <w:t>Compare the employee’s achievement on the job with agreed performance standards for each task</w:t>
      </w:r>
      <w:r w:rsidR="00F642EC">
        <w:rPr>
          <w:rFonts w:ascii="Calibri" w:eastAsia="Calibri" w:hAnsi="Calibri" w:cs="Calibri"/>
          <w:lang w:val="en-US"/>
        </w:rPr>
        <w:t>.</w:t>
      </w:r>
    </w:p>
    <w:p w14:paraId="23F5B167" w14:textId="77777777" w:rsidR="0017153F" w:rsidRPr="0017153F" w:rsidRDefault="0017153F" w:rsidP="0017153F">
      <w:pPr>
        <w:widowControl w:val="0"/>
        <w:numPr>
          <w:ilvl w:val="0"/>
          <w:numId w:val="23"/>
        </w:numPr>
        <w:autoSpaceDE w:val="0"/>
        <w:autoSpaceDN w:val="0"/>
        <w:spacing w:after="0" w:line="240" w:lineRule="auto"/>
        <w:ind w:left="833" w:hanging="357"/>
        <w:rPr>
          <w:rFonts w:ascii="Calibri" w:eastAsia="Calibri" w:hAnsi="Calibri" w:cs="Calibri"/>
          <w:lang w:val="en-US"/>
        </w:rPr>
      </w:pPr>
      <w:r w:rsidRPr="0017153F">
        <w:rPr>
          <w:rFonts w:ascii="Calibri" w:eastAsia="Calibri" w:hAnsi="Calibri" w:cs="Calibri"/>
          <w:lang w:val="en-US"/>
        </w:rPr>
        <w:t>Specify the time spent on each task</w:t>
      </w:r>
      <w:r w:rsidR="00F642EC">
        <w:rPr>
          <w:rFonts w:ascii="Calibri" w:eastAsia="Calibri" w:hAnsi="Calibri" w:cs="Calibri"/>
          <w:lang w:val="en-US"/>
        </w:rPr>
        <w:t>.</w:t>
      </w:r>
    </w:p>
    <w:p w14:paraId="365D05D4" w14:textId="77777777" w:rsidR="0017153F" w:rsidRPr="0017153F" w:rsidRDefault="0017153F" w:rsidP="0017153F">
      <w:pPr>
        <w:widowControl w:val="0"/>
        <w:numPr>
          <w:ilvl w:val="0"/>
          <w:numId w:val="23"/>
        </w:numPr>
        <w:autoSpaceDE w:val="0"/>
        <w:autoSpaceDN w:val="0"/>
        <w:spacing w:after="0" w:line="240" w:lineRule="auto"/>
        <w:ind w:left="833" w:hanging="357"/>
        <w:rPr>
          <w:rFonts w:ascii="Calibri" w:eastAsia="Calibri" w:hAnsi="Calibri" w:cs="Calibri"/>
          <w:lang w:val="en-US"/>
        </w:rPr>
      </w:pPr>
      <w:r w:rsidRPr="0017153F">
        <w:rPr>
          <w:rFonts w:ascii="Calibri" w:eastAsia="Calibri" w:hAnsi="Calibri" w:cs="Calibri"/>
          <w:lang w:val="en-US"/>
        </w:rPr>
        <w:t>Validate the data</w:t>
      </w:r>
      <w:r w:rsidR="00F642EC">
        <w:rPr>
          <w:rFonts w:ascii="Calibri" w:eastAsia="Calibri" w:hAnsi="Calibri" w:cs="Calibri"/>
          <w:lang w:val="en-US"/>
        </w:rPr>
        <w:t>.</w:t>
      </w:r>
    </w:p>
    <w:p w14:paraId="4F171C72" w14:textId="77777777" w:rsidR="0017153F" w:rsidRPr="0017153F" w:rsidRDefault="0017153F" w:rsidP="0017153F">
      <w:pPr>
        <w:widowControl w:val="0"/>
        <w:numPr>
          <w:ilvl w:val="0"/>
          <w:numId w:val="23"/>
        </w:numPr>
        <w:autoSpaceDE w:val="0"/>
        <w:autoSpaceDN w:val="0"/>
        <w:spacing w:after="0" w:line="240" w:lineRule="auto"/>
        <w:ind w:left="833" w:hanging="357"/>
        <w:rPr>
          <w:rFonts w:ascii="Calibri" w:eastAsia="Calibri" w:hAnsi="Calibri" w:cs="Calibri"/>
          <w:lang w:val="en-US"/>
        </w:rPr>
      </w:pPr>
      <w:r w:rsidRPr="0017153F">
        <w:rPr>
          <w:rFonts w:ascii="Calibri" w:eastAsia="Calibri" w:hAnsi="Calibri" w:cs="Calibri"/>
          <w:lang w:val="en-US"/>
        </w:rPr>
        <w:t>Calculate the appropriate wage level.</w:t>
      </w:r>
    </w:p>
    <w:p w14:paraId="77B5AD74"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96" w:name="_bookmark31"/>
      <w:bookmarkStart w:id="97" w:name="_Toc212809653"/>
      <w:bookmarkEnd w:id="96"/>
      <w:r w:rsidRPr="00370C58">
        <w:rPr>
          <w:rFonts w:asciiTheme="minorHAnsi" w:hAnsiTheme="minorHAnsi" w:cstheme="minorHAnsi"/>
          <w:lang w:val="en-US"/>
        </w:rPr>
        <w:t>Explanation of each step in the assessment</w:t>
      </w:r>
      <w:bookmarkEnd w:id="97"/>
    </w:p>
    <w:p w14:paraId="6503FA2A" w14:textId="64E50536" w:rsidR="0017153F" w:rsidRPr="0017153F" w:rsidRDefault="0017153F" w:rsidP="0017153F">
      <w:pPr>
        <w:widowControl w:val="0"/>
        <w:autoSpaceDE w:val="0"/>
        <w:autoSpaceDN w:val="0"/>
        <w:spacing w:before="120" w:after="0" w:line="240" w:lineRule="auto"/>
        <w:ind w:left="159" w:right="125"/>
        <w:rPr>
          <w:rFonts w:ascii="Calibri" w:eastAsia="Calibri" w:hAnsi="Calibri" w:cs="Calibri"/>
          <w:lang w:val="en-US"/>
        </w:rPr>
      </w:pPr>
      <w:r w:rsidRPr="0017153F">
        <w:rPr>
          <w:rFonts w:ascii="Calibri" w:eastAsia="Calibri" w:hAnsi="Calibri" w:cs="Calibri"/>
          <w:lang w:val="en-US"/>
        </w:rPr>
        <w:t xml:space="preserve">Guidelines and training in the methods of gathering information for productivity assessments are provided to </w:t>
      </w:r>
      <w:r w:rsidR="00E5152F">
        <w:rPr>
          <w:rFonts w:ascii="Calibri" w:eastAsia="Calibri" w:hAnsi="Calibri" w:cs="Calibri"/>
          <w:lang w:val="en-US"/>
        </w:rPr>
        <w:t>NPA</w:t>
      </w:r>
      <w:r w:rsidR="008C0BE2">
        <w:rPr>
          <w:rFonts w:ascii="Calibri" w:eastAsia="Calibri" w:hAnsi="Calibri" w:cs="Calibri"/>
          <w:lang w:val="en-US"/>
        </w:rPr>
        <w:t xml:space="preserve"> </w:t>
      </w:r>
      <w:r w:rsidRPr="0017153F">
        <w:rPr>
          <w:rFonts w:ascii="Calibri" w:eastAsia="Calibri" w:hAnsi="Calibri" w:cs="Calibri"/>
          <w:lang w:val="en-US"/>
        </w:rPr>
        <w:t>Providers. The following is a description of the key points in productivity assessments.</w:t>
      </w:r>
    </w:p>
    <w:p w14:paraId="593A628B"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98" w:name="_Toc212809654"/>
      <w:r w:rsidRPr="00370C58">
        <w:rPr>
          <w:rFonts w:asciiTheme="minorHAnsi" w:hAnsiTheme="minorHAnsi" w:cstheme="minorHAnsi"/>
          <w:lang w:val="en-US"/>
        </w:rPr>
        <w:t>Assessment Step 1: List the major duties of the job. Briefly describe the tasks of each duty.</w:t>
      </w:r>
      <w:bookmarkEnd w:id="98"/>
    </w:p>
    <w:p w14:paraId="23BD1934"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Duties and tasks are key concepts related to a job. In a job certain tasks are completed as part of a duty. Job requirements can include the knowledge, skills and abilities necessary for a job. Job tasks are specific actions in a duty required of someone in a given position. For example, someone may have a duty: package plumbing components. A task is a breakdown of the steps in each duty.</w:t>
      </w:r>
    </w:p>
    <w:p w14:paraId="7C6AC77F"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tasks required under package plumbing components may </w:t>
      </w:r>
      <w:proofErr w:type="gramStart"/>
      <w:r w:rsidRPr="0017153F">
        <w:rPr>
          <w:rFonts w:ascii="Calibri" w:eastAsia="Calibri" w:hAnsi="Calibri" w:cs="Calibri"/>
          <w:lang w:val="en-US"/>
        </w:rPr>
        <w:t>be:</w:t>
      </w:r>
      <w:proofErr w:type="gramEnd"/>
      <w:r w:rsidRPr="0017153F">
        <w:rPr>
          <w:rFonts w:ascii="Calibri" w:eastAsia="Calibri" w:hAnsi="Calibri" w:cs="Calibri"/>
          <w:lang w:val="en-US"/>
        </w:rPr>
        <w:t xml:space="preserve"> collect product and bags, fill bags with product, label bag.</w:t>
      </w:r>
    </w:p>
    <w:p w14:paraId="6D212D92"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product is comprised of washers and bolts which are placed into a plastic bag and then labelled with the contents.</w:t>
      </w:r>
    </w:p>
    <w:p w14:paraId="3089AA72"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fundamentals that may be required for the job are the physical capability to collect the product and bags, and the dexterity to label the bags, as well as the capacity to learn how to do these tasks. The employee must be matched to the appropriate duties and tasks that match their capability.</w:t>
      </w:r>
    </w:p>
    <w:p w14:paraId="43DE4179"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 person with disability may not be able to complete all the duties (or even all the tasks in a duty) in a job. They may, however, be able to carry out one or more tasks that are identified as part of a duty.</w:t>
      </w:r>
    </w:p>
    <w:p w14:paraId="5ADC9724" w14:textId="77777777" w:rsidR="0017153F" w:rsidRPr="0017153F" w:rsidRDefault="0017153F" w:rsidP="0017153F">
      <w:pPr>
        <w:widowControl w:val="0"/>
        <w:autoSpaceDE w:val="0"/>
        <w:autoSpaceDN w:val="0"/>
        <w:spacing w:before="120" w:after="0" w:line="240" w:lineRule="auto"/>
        <w:ind w:left="159" w:right="100"/>
        <w:rPr>
          <w:rFonts w:ascii="Calibri" w:eastAsia="Calibri" w:hAnsi="Calibri" w:cs="Calibri"/>
          <w:lang w:val="en-US"/>
        </w:rPr>
      </w:pPr>
      <w:r w:rsidRPr="0017153F">
        <w:rPr>
          <w:rFonts w:ascii="Calibri" w:eastAsia="Calibri" w:hAnsi="Calibri" w:cs="Calibri"/>
          <w:lang w:val="en-US"/>
        </w:rPr>
        <w:t>Where the duties and tasks are already identified within the workplace, they should be checked for accuracy, given the possibility of job-redesign in the Trial Period. Existing job descriptions or competency standards specific to a particular workplace can also save time when defining the job. In some cases, there may be consideration of the appropriate classification of the position.</w:t>
      </w:r>
    </w:p>
    <w:p w14:paraId="09DA58F4"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In some cases, information on the duties and tasks of the job will already be contained in:</w:t>
      </w:r>
    </w:p>
    <w:p w14:paraId="52A9D1D0" w14:textId="77777777" w:rsidR="0017153F" w:rsidRPr="0017153F" w:rsidRDefault="0017153F" w:rsidP="0017153F">
      <w:pPr>
        <w:widowControl w:val="0"/>
        <w:numPr>
          <w:ilvl w:val="1"/>
          <w:numId w:val="6"/>
        </w:numPr>
        <w:tabs>
          <w:tab w:val="left" w:pos="478"/>
          <w:tab w:val="left" w:pos="479"/>
        </w:tabs>
        <w:autoSpaceDE w:val="0"/>
        <w:autoSpaceDN w:val="0"/>
        <w:spacing w:after="0" w:line="240" w:lineRule="auto"/>
        <w:ind w:left="1196" w:hanging="357"/>
        <w:rPr>
          <w:rFonts w:ascii="Calibri" w:eastAsia="Calibri" w:hAnsi="Calibri" w:cs="Calibri"/>
          <w:lang w:val="en-US"/>
        </w:rPr>
      </w:pPr>
      <w:r w:rsidRPr="0017153F">
        <w:rPr>
          <w:rFonts w:ascii="Calibri" w:eastAsia="Calibri" w:hAnsi="Calibri" w:cs="Calibri"/>
          <w:lang w:val="en-US"/>
        </w:rPr>
        <w:t>the specialised training plan for the</w:t>
      </w:r>
      <w:r w:rsidRPr="0017153F">
        <w:rPr>
          <w:rFonts w:ascii="Calibri" w:eastAsia="Calibri" w:hAnsi="Calibri" w:cs="Calibri"/>
          <w:spacing w:val="-13"/>
          <w:lang w:val="en-US"/>
        </w:rPr>
        <w:t xml:space="preserve"> </w:t>
      </w:r>
      <w:r w:rsidRPr="0017153F">
        <w:rPr>
          <w:rFonts w:ascii="Calibri" w:eastAsia="Calibri" w:hAnsi="Calibri" w:cs="Calibri"/>
          <w:lang w:val="en-US"/>
        </w:rPr>
        <w:t>employee</w:t>
      </w:r>
    </w:p>
    <w:p w14:paraId="7CF5F1F4" w14:textId="77777777" w:rsidR="0017153F" w:rsidRPr="0017153F" w:rsidRDefault="0017153F" w:rsidP="0017153F">
      <w:pPr>
        <w:widowControl w:val="0"/>
        <w:numPr>
          <w:ilvl w:val="1"/>
          <w:numId w:val="6"/>
        </w:numPr>
        <w:tabs>
          <w:tab w:val="left" w:pos="478"/>
          <w:tab w:val="left" w:pos="479"/>
        </w:tabs>
        <w:autoSpaceDE w:val="0"/>
        <w:autoSpaceDN w:val="0"/>
        <w:spacing w:after="0" w:line="240" w:lineRule="auto"/>
        <w:ind w:left="1196" w:hanging="357"/>
        <w:rPr>
          <w:rFonts w:ascii="Calibri" w:eastAsia="Calibri" w:hAnsi="Calibri" w:cs="Calibri"/>
          <w:lang w:val="en-US"/>
        </w:rPr>
      </w:pPr>
      <w:r w:rsidRPr="0017153F">
        <w:rPr>
          <w:rFonts w:ascii="Calibri" w:eastAsia="Calibri" w:hAnsi="Calibri" w:cs="Calibri"/>
          <w:lang w:val="en-US"/>
        </w:rPr>
        <w:t>existing job descriptions and personnel</w:t>
      </w:r>
      <w:r w:rsidRPr="0017153F">
        <w:rPr>
          <w:rFonts w:ascii="Calibri" w:eastAsia="Calibri" w:hAnsi="Calibri" w:cs="Calibri"/>
          <w:spacing w:val="-13"/>
          <w:lang w:val="en-US"/>
        </w:rPr>
        <w:t xml:space="preserve"> </w:t>
      </w:r>
      <w:r w:rsidRPr="0017153F">
        <w:rPr>
          <w:rFonts w:ascii="Calibri" w:eastAsia="Calibri" w:hAnsi="Calibri" w:cs="Calibri"/>
          <w:lang w:val="en-US"/>
        </w:rPr>
        <w:t>documents</w:t>
      </w:r>
    </w:p>
    <w:p w14:paraId="468C9F71" w14:textId="4105DE8E" w:rsidR="0017153F" w:rsidRPr="0017153F" w:rsidRDefault="0017153F" w:rsidP="0017153F">
      <w:pPr>
        <w:widowControl w:val="0"/>
        <w:numPr>
          <w:ilvl w:val="1"/>
          <w:numId w:val="6"/>
        </w:numPr>
        <w:tabs>
          <w:tab w:val="left" w:pos="478"/>
          <w:tab w:val="left" w:pos="479"/>
        </w:tabs>
        <w:autoSpaceDE w:val="0"/>
        <w:autoSpaceDN w:val="0"/>
        <w:spacing w:after="0" w:line="240" w:lineRule="auto"/>
        <w:ind w:left="1196" w:hanging="357"/>
        <w:rPr>
          <w:rFonts w:ascii="Calibri" w:eastAsia="Calibri" w:hAnsi="Calibri" w:cs="Calibri"/>
          <w:lang w:val="en-US"/>
        </w:rPr>
      </w:pPr>
      <w:r w:rsidRPr="0017153F">
        <w:rPr>
          <w:rFonts w:ascii="Calibri" w:eastAsia="Calibri" w:hAnsi="Calibri" w:cs="Calibri"/>
          <w:lang w:val="en-US"/>
        </w:rPr>
        <w:t xml:space="preserve">competency standards within </w:t>
      </w:r>
      <w:r w:rsidR="00176441" w:rsidRPr="0017153F">
        <w:rPr>
          <w:rFonts w:ascii="Calibri" w:eastAsia="Calibri" w:hAnsi="Calibri" w:cs="Calibri"/>
          <w:lang w:val="en-US"/>
        </w:rPr>
        <w:t>competency-based</w:t>
      </w:r>
      <w:r w:rsidRPr="0017153F">
        <w:rPr>
          <w:rFonts w:ascii="Calibri" w:eastAsia="Calibri" w:hAnsi="Calibri" w:cs="Calibri"/>
          <w:lang w:val="en-US"/>
        </w:rPr>
        <w:t xml:space="preserve"> training systems.</w:t>
      </w:r>
    </w:p>
    <w:p w14:paraId="4B697F2C"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Duties and tasks may be identified or confirmed by observation and by talking to the supervisor, </w:t>
      </w:r>
      <w:r w:rsidRPr="0017153F">
        <w:rPr>
          <w:rFonts w:ascii="Calibri" w:eastAsia="Calibri" w:hAnsi="Calibri" w:cs="Calibri"/>
          <w:lang w:val="en-US"/>
        </w:rPr>
        <w:lastRenderedPageBreak/>
        <w:t>employee, government funded employment service Provider and other employees. This is made easier by considering the outcomes or key results to be achieved by the job, and then thinking about the duties and tasks needed to achieve these outcomes.</w:t>
      </w:r>
    </w:p>
    <w:p w14:paraId="782C23CD"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w:t>
      </w:r>
      <w:r w:rsidR="008774CE" w:rsidRPr="0017153F">
        <w:rPr>
          <w:rFonts w:ascii="Calibri" w:eastAsia="Calibri" w:hAnsi="Calibri" w:cs="Calibri"/>
          <w:lang w:val="en-US"/>
        </w:rPr>
        <w:t>provisions of the relevant industrial agreement determine the appropriate classification for the position</w:t>
      </w:r>
      <w:r w:rsidRPr="0017153F">
        <w:rPr>
          <w:rFonts w:ascii="Calibri" w:eastAsia="Calibri" w:hAnsi="Calibri" w:cs="Calibri"/>
          <w:lang w:val="en-US"/>
        </w:rPr>
        <w:t>.</w:t>
      </w:r>
    </w:p>
    <w:p w14:paraId="653356A4"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Where an employee performs duties that span more than one classification, they must be paid at the higher grade if carrying out the duties of the higher grade for two or more hours in any shift. This does not apply while the employee is carrying out work </w:t>
      </w:r>
      <w:proofErr w:type="gramStart"/>
      <w:r w:rsidRPr="0017153F">
        <w:rPr>
          <w:rFonts w:ascii="Calibri" w:eastAsia="Calibri" w:hAnsi="Calibri" w:cs="Calibri"/>
          <w:lang w:val="en-US"/>
        </w:rPr>
        <w:t>in</w:t>
      </w:r>
      <w:proofErr w:type="gramEnd"/>
      <w:r w:rsidRPr="0017153F">
        <w:rPr>
          <w:rFonts w:ascii="Calibri" w:eastAsia="Calibri" w:hAnsi="Calibri" w:cs="Calibri"/>
          <w:lang w:val="en-US"/>
        </w:rPr>
        <w:t xml:space="preserve"> a higher </w:t>
      </w:r>
      <w:proofErr w:type="gramStart"/>
      <w:r w:rsidRPr="0017153F">
        <w:rPr>
          <w:rFonts w:ascii="Calibri" w:eastAsia="Calibri" w:hAnsi="Calibri" w:cs="Calibri"/>
          <w:lang w:val="en-US"/>
        </w:rPr>
        <w:t>grade</w:t>
      </w:r>
      <w:proofErr w:type="gramEnd"/>
      <w:r w:rsidRPr="0017153F">
        <w:rPr>
          <w:rFonts w:ascii="Calibri" w:eastAsia="Calibri" w:hAnsi="Calibri" w:cs="Calibri"/>
          <w:lang w:val="en-US"/>
        </w:rPr>
        <w:t xml:space="preserve"> for training purposes only.</w:t>
      </w:r>
    </w:p>
    <w:p w14:paraId="31A21F14"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It is important that the task is observable, measurable, replicable and has a clear beginning and end.</w:t>
      </w:r>
    </w:p>
    <w:p w14:paraId="3A835B16" w14:textId="77777777" w:rsidR="0017153F" w:rsidRPr="00370C58" w:rsidRDefault="0017153F" w:rsidP="00370C58">
      <w:pPr>
        <w:pStyle w:val="Heading2"/>
        <w:spacing w:before="120" w:line="240" w:lineRule="auto"/>
        <w:ind w:left="119"/>
        <w:rPr>
          <w:rFonts w:asciiTheme="minorHAnsi" w:hAnsiTheme="minorHAnsi" w:cstheme="minorHAnsi"/>
          <w:lang w:val="en-US"/>
        </w:rPr>
      </w:pPr>
      <w:bookmarkStart w:id="99" w:name="_Toc212809655"/>
      <w:r w:rsidRPr="00370C58">
        <w:rPr>
          <w:rFonts w:asciiTheme="minorHAnsi" w:hAnsiTheme="minorHAnsi" w:cstheme="minorHAnsi"/>
          <w:lang w:val="en-US"/>
        </w:rPr>
        <w:t xml:space="preserve">Assessment Step 2: Agree on a performance standard for each duty or task at the full rate of pay for the job </w:t>
      </w:r>
      <w:r w:rsidR="009B0CE3" w:rsidRPr="00370C58">
        <w:rPr>
          <w:rFonts w:asciiTheme="minorHAnsi" w:hAnsiTheme="minorHAnsi" w:cstheme="minorHAnsi"/>
          <w:lang w:val="en-US"/>
        </w:rPr>
        <w:t>as prescribed in the relevant industrial instrument</w:t>
      </w:r>
      <w:r w:rsidR="00D80241">
        <w:rPr>
          <w:rFonts w:asciiTheme="minorHAnsi" w:hAnsiTheme="minorHAnsi" w:cstheme="minorHAnsi"/>
          <w:lang w:val="en-US"/>
        </w:rPr>
        <w:t>.</w:t>
      </w:r>
      <w:bookmarkEnd w:id="99"/>
    </w:p>
    <w:p w14:paraId="25AF8C3A" w14:textId="77777777" w:rsidR="0017153F" w:rsidRPr="0017153F" w:rsidRDefault="0017153F" w:rsidP="0017153F">
      <w:pPr>
        <w:widowControl w:val="0"/>
        <w:autoSpaceDE w:val="0"/>
        <w:autoSpaceDN w:val="0"/>
        <w:spacing w:before="120" w:after="0" w:line="240" w:lineRule="auto"/>
        <w:ind w:left="159"/>
        <w:jc w:val="both"/>
        <w:rPr>
          <w:rFonts w:ascii="Calibri" w:eastAsia="Calibri" w:hAnsi="Calibri" w:cs="Calibri"/>
          <w:lang w:val="en-US"/>
        </w:rPr>
      </w:pPr>
      <w:r w:rsidRPr="0017153F">
        <w:rPr>
          <w:rFonts w:ascii="Calibri" w:eastAsia="Calibri" w:hAnsi="Calibri" w:cs="Calibri"/>
          <w:lang w:val="en-US"/>
        </w:rPr>
        <w:t xml:space="preserve">A performance standard needs to be established before an assessment can be undertaken, and before the employer can collect workplace data. Performance </w:t>
      </w:r>
      <w:r w:rsidR="005B5B9A">
        <w:rPr>
          <w:rFonts w:ascii="Calibri" w:eastAsia="Calibri" w:hAnsi="Calibri" w:cs="Calibri"/>
          <w:lang w:val="en-US"/>
        </w:rPr>
        <w:t>s</w:t>
      </w:r>
      <w:r w:rsidR="005B5B9A" w:rsidRPr="0017153F">
        <w:rPr>
          <w:rFonts w:ascii="Calibri" w:eastAsia="Calibri" w:hAnsi="Calibri" w:cs="Calibri"/>
          <w:lang w:val="en-US"/>
        </w:rPr>
        <w:t xml:space="preserve">tandards </w:t>
      </w:r>
      <w:r w:rsidRPr="0017153F">
        <w:rPr>
          <w:rFonts w:ascii="Calibri" w:eastAsia="Calibri" w:hAnsi="Calibri" w:cs="Calibri"/>
          <w:lang w:val="en-US"/>
        </w:rPr>
        <w:t>provide the employee with specific performance expectations for each duty and task. They are the observable behaviours and actions that explain how the job is to be done, plus the results that are expected for satisfactory job performance.</w:t>
      </w:r>
    </w:p>
    <w:p w14:paraId="07DE523F" w14:textId="1937C3AE"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For example, they describe all task details required to successfully complete the task, including task breakdown, start and end points, how the task is completed, the quality and quantity required, details of any tools/machinery used, relevant environmental conditions (where the task is performed), and any conditions</w:t>
      </w:r>
      <w:r w:rsidR="00AF0C3B">
        <w:rPr>
          <w:rFonts w:ascii="Calibri" w:eastAsia="Calibri" w:hAnsi="Calibri" w:cs="Calibri"/>
          <w:lang w:val="en-US"/>
        </w:rPr>
        <w:t xml:space="preserve"> that need to be in place before or after the assessment</w:t>
      </w:r>
      <w:r w:rsidR="008D451B">
        <w:rPr>
          <w:rFonts w:ascii="Calibri" w:eastAsia="Calibri" w:hAnsi="Calibri" w:cs="Calibri"/>
          <w:lang w:val="en-US"/>
        </w:rPr>
        <w:t>.</w:t>
      </w:r>
    </w:p>
    <w:p w14:paraId="32D192B8" w14:textId="0B5AB8BD"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In many cases, the most effective way to set a performance </w:t>
      </w:r>
      <w:r w:rsidR="00176441" w:rsidRPr="0017153F">
        <w:rPr>
          <w:rFonts w:ascii="Calibri" w:eastAsia="Calibri" w:hAnsi="Calibri" w:cs="Calibri"/>
          <w:lang w:val="en-US"/>
        </w:rPr>
        <w:t>standard</w:t>
      </w:r>
      <w:r w:rsidRPr="0017153F">
        <w:rPr>
          <w:rFonts w:ascii="Calibri" w:eastAsia="Calibri" w:hAnsi="Calibri" w:cs="Calibri"/>
          <w:lang w:val="en-US"/>
        </w:rPr>
        <w:t xml:space="preserve"> is by observing the performance of another employee performing the same duties in the workplace.</w:t>
      </w:r>
    </w:p>
    <w:p w14:paraId="53A1B0E6" w14:textId="77777777" w:rsidR="0017153F" w:rsidRPr="0017153F" w:rsidRDefault="009B0CE3" w:rsidP="0017153F">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An industrial instrument may have established the productivity standards required for employees entitled to receive the minimum rate of pay</w:t>
      </w:r>
      <w:r w:rsidR="0017153F" w:rsidRPr="0017153F">
        <w:rPr>
          <w:rFonts w:ascii="Calibri" w:eastAsia="Calibri" w:hAnsi="Calibri" w:cs="Calibri"/>
          <w:lang w:val="en-US"/>
        </w:rPr>
        <w:t>.</w:t>
      </w:r>
      <w:r>
        <w:rPr>
          <w:rFonts w:ascii="Calibri" w:eastAsia="Calibri" w:hAnsi="Calibri" w:cs="Calibri"/>
          <w:lang w:val="en-US"/>
        </w:rPr>
        <w:t xml:space="preserve"> Therefore, it should not always be necessary to set these standards as part of the assessment process. </w:t>
      </w:r>
      <w:r w:rsidR="0017153F" w:rsidRPr="0017153F">
        <w:rPr>
          <w:rFonts w:ascii="Calibri" w:eastAsia="Calibri" w:hAnsi="Calibri" w:cs="Calibri"/>
          <w:lang w:val="en-US"/>
        </w:rPr>
        <w:t>Key points about the use of performance standards in the assessment system are:</w:t>
      </w:r>
    </w:p>
    <w:p w14:paraId="314EE7D4" w14:textId="77777777" w:rsidR="0017153F" w:rsidRPr="0017153F" w:rsidRDefault="0017153F" w:rsidP="0017153F">
      <w:pPr>
        <w:widowControl w:val="0"/>
        <w:numPr>
          <w:ilvl w:val="1"/>
          <w:numId w:val="6"/>
        </w:numPr>
        <w:tabs>
          <w:tab w:val="left" w:pos="838"/>
          <w:tab w:val="left" w:pos="839"/>
        </w:tabs>
        <w:autoSpaceDE w:val="0"/>
        <w:autoSpaceDN w:val="0"/>
        <w:spacing w:after="0" w:line="240" w:lineRule="auto"/>
        <w:ind w:left="1196" w:right="196" w:hanging="357"/>
        <w:rPr>
          <w:rFonts w:ascii="Calibri" w:eastAsia="Calibri" w:hAnsi="Calibri" w:cs="Calibri"/>
          <w:lang w:val="en-US"/>
        </w:rPr>
      </w:pPr>
      <w:r w:rsidRPr="0017153F">
        <w:rPr>
          <w:rFonts w:ascii="Calibri" w:eastAsia="Calibri" w:hAnsi="Calibri" w:cs="Calibri"/>
          <w:lang w:val="en-US"/>
        </w:rPr>
        <w:t>performance standards should always reflect the level of performance that would be expected from a competent employee performing the same duties or tasks as the employee with</w:t>
      </w:r>
      <w:r w:rsidRPr="0017153F">
        <w:rPr>
          <w:rFonts w:ascii="Calibri" w:eastAsia="Calibri" w:hAnsi="Calibri" w:cs="Calibri"/>
          <w:spacing w:val="-21"/>
          <w:lang w:val="en-US"/>
        </w:rPr>
        <w:t xml:space="preserve"> </w:t>
      </w:r>
      <w:r w:rsidRPr="0017153F">
        <w:rPr>
          <w:rFonts w:ascii="Calibri" w:eastAsia="Calibri" w:hAnsi="Calibri" w:cs="Calibri"/>
          <w:lang w:val="en-US"/>
        </w:rPr>
        <w:t>disability</w:t>
      </w:r>
    </w:p>
    <w:p w14:paraId="412F3599" w14:textId="77777777" w:rsidR="0017153F" w:rsidRPr="0017153F" w:rsidRDefault="0017153F" w:rsidP="0017153F">
      <w:pPr>
        <w:widowControl w:val="0"/>
        <w:numPr>
          <w:ilvl w:val="1"/>
          <w:numId w:val="6"/>
        </w:numPr>
        <w:tabs>
          <w:tab w:val="left" w:pos="838"/>
          <w:tab w:val="left" w:pos="839"/>
        </w:tabs>
        <w:autoSpaceDE w:val="0"/>
        <w:autoSpaceDN w:val="0"/>
        <w:spacing w:after="0" w:line="240" w:lineRule="auto"/>
        <w:ind w:left="1196" w:right="344" w:hanging="357"/>
        <w:rPr>
          <w:rFonts w:ascii="Calibri" w:eastAsia="Calibri" w:hAnsi="Calibri" w:cs="Calibri"/>
          <w:lang w:val="en-US"/>
        </w:rPr>
      </w:pPr>
      <w:r w:rsidRPr="0017153F">
        <w:rPr>
          <w:rFonts w:ascii="Calibri" w:eastAsia="Calibri" w:hAnsi="Calibri" w:cs="Calibri"/>
          <w:lang w:val="en-US"/>
        </w:rPr>
        <w:t>to adopt some higher or ‘ideal’ standard would unfairly disadvantage SWS employees, as the minimum pay of other employees is not determined by this higher standard</w:t>
      </w:r>
    </w:p>
    <w:p w14:paraId="388686BA" w14:textId="77777777" w:rsidR="0017153F" w:rsidRPr="0017153F" w:rsidRDefault="0017153F" w:rsidP="0017153F">
      <w:pPr>
        <w:widowControl w:val="0"/>
        <w:numPr>
          <w:ilvl w:val="1"/>
          <w:numId w:val="6"/>
        </w:numPr>
        <w:tabs>
          <w:tab w:val="left" w:pos="838"/>
          <w:tab w:val="left" w:pos="839"/>
        </w:tabs>
        <w:autoSpaceDE w:val="0"/>
        <w:autoSpaceDN w:val="0"/>
        <w:spacing w:after="0" w:line="240" w:lineRule="auto"/>
        <w:ind w:left="1196" w:right="345" w:hanging="357"/>
        <w:rPr>
          <w:rFonts w:ascii="Calibri" w:eastAsia="Calibri" w:hAnsi="Calibri" w:cs="Calibri"/>
          <w:lang w:val="en-US"/>
        </w:rPr>
      </w:pPr>
      <w:r w:rsidRPr="0017153F">
        <w:rPr>
          <w:rFonts w:ascii="Calibri" w:eastAsia="Calibri" w:hAnsi="Calibri" w:cs="Calibri"/>
          <w:lang w:val="en-US"/>
        </w:rPr>
        <w:t>performance standards need to be set only for those duties or tasks where the employee’s disability has some bearing on</w:t>
      </w:r>
      <w:r w:rsidRPr="0017153F">
        <w:rPr>
          <w:rFonts w:ascii="Calibri" w:eastAsia="Calibri" w:hAnsi="Calibri" w:cs="Calibri"/>
          <w:spacing w:val="-10"/>
          <w:lang w:val="en-US"/>
        </w:rPr>
        <w:t xml:space="preserve"> </w:t>
      </w:r>
      <w:r w:rsidRPr="0017153F">
        <w:rPr>
          <w:rFonts w:ascii="Calibri" w:eastAsia="Calibri" w:hAnsi="Calibri" w:cs="Calibri"/>
          <w:lang w:val="en-US"/>
        </w:rPr>
        <w:t>performance.</w:t>
      </w:r>
    </w:p>
    <w:p w14:paraId="711E6751" w14:textId="20234616" w:rsidR="0017153F" w:rsidRPr="0017153F" w:rsidRDefault="00AF0C3B" w:rsidP="0017153F">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 xml:space="preserve">Where there are </w:t>
      </w:r>
      <w:r w:rsidR="0017153F" w:rsidRPr="0017153F">
        <w:rPr>
          <w:rFonts w:ascii="Calibri" w:eastAsia="Calibri" w:hAnsi="Calibri" w:cs="Calibri"/>
          <w:lang w:val="en-US"/>
        </w:rPr>
        <w:t xml:space="preserve">duties or tasks unaffected by </w:t>
      </w:r>
      <w:proofErr w:type="gramStart"/>
      <w:r w:rsidR="0017153F" w:rsidRPr="0017153F">
        <w:rPr>
          <w:rFonts w:ascii="Calibri" w:eastAsia="Calibri" w:hAnsi="Calibri" w:cs="Calibri"/>
          <w:lang w:val="en-US"/>
        </w:rPr>
        <w:t>the disability</w:t>
      </w:r>
      <w:proofErr w:type="gramEnd"/>
      <w:r w:rsidR="0017153F" w:rsidRPr="0017153F">
        <w:rPr>
          <w:rFonts w:ascii="Calibri" w:eastAsia="Calibri" w:hAnsi="Calibri" w:cs="Calibri"/>
          <w:lang w:val="en-US"/>
        </w:rPr>
        <w:t>,</w:t>
      </w:r>
      <w:r w:rsidR="005B5B9A">
        <w:rPr>
          <w:rFonts w:ascii="Calibri" w:eastAsia="Calibri" w:hAnsi="Calibri" w:cs="Calibri"/>
          <w:lang w:val="en-US"/>
        </w:rPr>
        <w:t xml:space="preserve"> </w:t>
      </w:r>
      <w:r>
        <w:rPr>
          <w:rFonts w:ascii="Calibri" w:eastAsia="Calibri" w:hAnsi="Calibri" w:cs="Calibri"/>
          <w:lang w:val="en-US"/>
        </w:rPr>
        <w:t xml:space="preserve">the </w:t>
      </w:r>
      <w:r w:rsidR="005B5B9A">
        <w:rPr>
          <w:rFonts w:ascii="Calibri" w:eastAsia="Calibri" w:hAnsi="Calibri" w:cs="Calibri"/>
          <w:lang w:val="en-US"/>
        </w:rPr>
        <w:t>assum</w:t>
      </w:r>
      <w:r>
        <w:rPr>
          <w:rFonts w:ascii="Calibri" w:eastAsia="Calibri" w:hAnsi="Calibri" w:cs="Calibri"/>
          <w:lang w:val="en-US"/>
        </w:rPr>
        <w:t>ption is</w:t>
      </w:r>
      <w:r w:rsidR="00176441">
        <w:rPr>
          <w:rFonts w:ascii="Calibri" w:eastAsia="Calibri" w:hAnsi="Calibri" w:cs="Calibri"/>
          <w:lang w:val="en-US"/>
        </w:rPr>
        <w:t xml:space="preserve"> </w:t>
      </w:r>
      <w:r w:rsidR="005B5B9A">
        <w:rPr>
          <w:rFonts w:ascii="Calibri" w:eastAsia="Calibri" w:hAnsi="Calibri" w:cs="Calibri"/>
          <w:lang w:val="en-US"/>
        </w:rPr>
        <w:t>that</w:t>
      </w:r>
      <w:r w:rsidR="0017153F" w:rsidRPr="0017153F">
        <w:rPr>
          <w:rFonts w:ascii="Calibri" w:eastAsia="Calibri" w:hAnsi="Calibri" w:cs="Calibri"/>
          <w:lang w:val="en-US"/>
        </w:rPr>
        <w:t xml:space="preserve"> the employee meet</w:t>
      </w:r>
      <w:r w:rsidR="005B5B9A">
        <w:rPr>
          <w:rFonts w:ascii="Calibri" w:eastAsia="Calibri" w:hAnsi="Calibri" w:cs="Calibri"/>
          <w:lang w:val="en-US"/>
        </w:rPr>
        <w:t>s</w:t>
      </w:r>
      <w:r w:rsidR="0017153F" w:rsidRPr="0017153F">
        <w:rPr>
          <w:rFonts w:ascii="Calibri" w:eastAsia="Calibri" w:hAnsi="Calibri" w:cs="Calibri"/>
          <w:lang w:val="en-US"/>
        </w:rPr>
        <w:t xml:space="preserve"> the performance </w:t>
      </w:r>
      <w:proofErr w:type="gramStart"/>
      <w:r w:rsidR="0017153F" w:rsidRPr="0017153F">
        <w:rPr>
          <w:rFonts w:ascii="Calibri" w:eastAsia="Calibri" w:hAnsi="Calibri" w:cs="Calibri"/>
          <w:lang w:val="en-US"/>
        </w:rPr>
        <w:t>standard</w:t>
      </w:r>
      <w:proofErr w:type="gramEnd"/>
      <w:r w:rsidR="0017153F" w:rsidRPr="0017153F">
        <w:rPr>
          <w:rFonts w:ascii="Calibri" w:eastAsia="Calibri" w:hAnsi="Calibri" w:cs="Calibri"/>
          <w:lang w:val="en-US"/>
        </w:rPr>
        <w:t xml:space="preserve"> </w:t>
      </w:r>
      <w:r>
        <w:rPr>
          <w:rFonts w:ascii="Calibri" w:eastAsia="Calibri" w:hAnsi="Calibri" w:cs="Calibri"/>
          <w:lang w:val="en-US"/>
        </w:rPr>
        <w:t>and no</w:t>
      </w:r>
      <w:r w:rsidR="00176441">
        <w:rPr>
          <w:rFonts w:ascii="Calibri" w:eastAsia="Calibri" w:hAnsi="Calibri" w:cs="Calibri"/>
          <w:lang w:val="en-US"/>
        </w:rPr>
        <w:t xml:space="preserve"> </w:t>
      </w:r>
      <w:r w:rsidR="0017153F" w:rsidRPr="0017153F">
        <w:rPr>
          <w:rFonts w:ascii="Calibri" w:eastAsia="Calibri" w:hAnsi="Calibri" w:cs="Calibri"/>
          <w:lang w:val="en-US"/>
        </w:rPr>
        <w:t xml:space="preserve">assessment </w:t>
      </w:r>
      <w:r w:rsidR="00EA6192">
        <w:rPr>
          <w:rFonts w:ascii="Calibri" w:eastAsia="Calibri" w:hAnsi="Calibri" w:cs="Calibri"/>
          <w:lang w:val="en-US"/>
        </w:rPr>
        <w:t>is required</w:t>
      </w:r>
      <w:r w:rsidR="0017153F" w:rsidRPr="0017153F">
        <w:rPr>
          <w:rFonts w:ascii="Calibri" w:eastAsia="Calibri" w:hAnsi="Calibri" w:cs="Calibri"/>
          <w:lang w:val="en-US"/>
        </w:rPr>
        <w:t>. It would simply be a matter of recording that the employee met 100 per cent of the requirements for that duty or task.</w:t>
      </w:r>
    </w:p>
    <w:p w14:paraId="4DAECCEF" w14:textId="77777777" w:rsidR="0017153F" w:rsidRPr="00370C58" w:rsidRDefault="0017153F" w:rsidP="00370C58">
      <w:pPr>
        <w:pStyle w:val="Heading3"/>
        <w:spacing w:before="120" w:line="240" w:lineRule="auto"/>
        <w:ind w:left="119"/>
        <w:rPr>
          <w:rFonts w:asciiTheme="minorHAnsi" w:hAnsiTheme="minorHAnsi" w:cstheme="minorHAnsi"/>
          <w:lang w:val="en-US"/>
        </w:rPr>
      </w:pPr>
      <w:bookmarkStart w:id="100" w:name="_Toc212809656"/>
      <w:r w:rsidRPr="00370C58">
        <w:rPr>
          <w:rFonts w:asciiTheme="minorHAnsi" w:hAnsiTheme="minorHAnsi" w:cstheme="minorHAnsi"/>
          <w:lang w:val="en-US"/>
        </w:rPr>
        <w:t>Assessment of quality</w:t>
      </w:r>
      <w:bookmarkEnd w:id="100"/>
    </w:p>
    <w:p w14:paraId="215C7B71" w14:textId="77777777" w:rsidR="0017153F" w:rsidRPr="0017153F" w:rsidRDefault="002E57A6" w:rsidP="009055BC">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Employers and assessors should specify performance standards that incorporate both quality and quantity components</w:t>
      </w:r>
      <w:r w:rsidR="0017153F" w:rsidRPr="0017153F">
        <w:rPr>
          <w:rFonts w:ascii="Calibri" w:eastAsia="Calibri" w:hAnsi="Calibri" w:cs="Calibri"/>
          <w:lang w:val="en-US"/>
        </w:rPr>
        <w:t>.</w:t>
      </w:r>
    </w:p>
    <w:p w14:paraId="4B9F0F03" w14:textId="77777777" w:rsidR="0017153F" w:rsidRPr="00370C58" w:rsidRDefault="0017153F" w:rsidP="00370C58">
      <w:pPr>
        <w:pStyle w:val="Heading3"/>
        <w:spacing w:before="120" w:line="240" w:lineRule="auto"/>
        <w:ind w:left="119"/>
        <w:rPr>
          <w:rFonts w:asciiTheme="minorHAnsi" w:hAnsiTheme="minorHAnsi" w:cstheme="minorHAnsi"/>
          <w:lang w:val="en-US"/>
        </w:rPr>
      </w:pPr>
      <w:bookmarkStart w:id="101" w:name="_Toc212809657"/>
      <w:r w:rsidRPr="00370C58">
        <w:rPr>
          <w:rFonts w:asciiTheme="minorHAnsi" w:hAnsiTheme="minorHAnsi" w:cstheme="minorHAnsi"/>
          <w:lang w:val="en-US"/>
        </w:rPr>
        <w:t>The performance standard used for quality will be that required by the employer for the duty or task in question</w:t>
      </w:r>
      <w:bookmarkEnd w:id="101"/>
    </w:p>
    <w:p w14:paraId="54B95333"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An example of such a benchmark may be ‘produce </w:t>
      </w:r>
      <w:r w:rsidRPr="0017153F">
        <w:rPr>
          <w:rFonts w:ascii="Calibri" w:eastAsia="Calibri" w:hAnsi="Calibri" w:cs="Calibri"/>
          <w:i/>
          <w:lang w:val="en-US"/>
        </w:rPr>
        <w:t xml:space="preserve">x </w:t>
      </w:r>
      <w:r w:rsidRPr="0017153F">
        <w:rPr>
          <w:rFonts w:ascii="Calibri" w:eastAsia="Calibri" w:hAnsi="Calibri" w:cs="Calibri"/>
          <w:lang w:val="en-US"/>
        </w:rPr>
        <w:t xml:space="preserve">units per hour, with a rejection rate not exceeding </w:t>
      </w:r>
      <w:r w:rsidRPr="0017153F">
        <w:rPr>
          <w:rFonts w:ascii="Calibri" w:eastAsia="Calibri" w:hAnsi="Calibri" w:cs="Calibri"/>
          <w:i/>
          <w:lang w:val="en-US"/>
        </w:rPr>
        <w:t xml:space="preserve">y </w:t>
      </w:r>
      <w:r w:rsidRPr="0017153F">
        <w:rPr>
          <w:rFonts w:ascii="Calibri" w:eastAsia="Calibri" w:hAnsi="Calibri" w:cs="Calibri"/>
          <w:lang w:val="en-US"/>
        </w:rPr>
        <w:t>per cent’.</w:t>
      </w:r>
    </w:p>
    <w:p w14:paraId="226E972F"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benchmark is established by the performance of other employees performing the same or similar jobs in the workplace in question.</w:t>
      </w:r>
    </w:p>
    <w:p w14:paraId="6F8CBF6D" w14:textId="04447D22"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performance of the SWS employee can be assessed against such a benchmark, with the number </w:t>
      </w:r>
      <w:r w:rsidRPr="0017153F">
        <w:rPr>
          <w:rFonts w:ascii="Calibri" w:eastAsia="Calibri" w:hAnsi="Calibri" w:cs="Calibri"/>
          <w:lang w:val="en-US"/>
        </w:rPr>
        <w:lastRenderedPageBreak/>
        <w:t xml:space="preserve">of ‘rejects’ </w:t>
      </w:r>
      <w:r w:rsidR="00BA3BAA" w:rsidRPr="0017153F">
        <w:rPr>
          <w:rFonts w:ascii="Calibri" w:eastAsia="Calibri" w:hAnsi="Calibri" w:cs="Calibri"/>
          <w:lang w:val="en-US"/>
        </w:rPr>
        <w:t>more than</w:t>
      </w:r>
      <w:r w:rsidRPr="0017153F">
        <w:rPr>
          <w:rFonts w:ascii="Calibri" w:eastAsia="Calibri" w:hAnsi="Calibri" w:cs="Calibri"/>
          <w:lang w:val="en-US"/>
        </w:rPr>
        <w:t xml:space="preserve"> those allowed under the standard, deducted to form the score.</w:t>
      </w:r>
    </w:p>
    <w:p w14:paraId="0D0B940D" w14:textId="388CC9CA" w:rsidR="0017153F" w:rsidRPr="0017153F" w:rsidRDefault="0017153F" w:rsidP="00BB06F7">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Another example may be where an employee is required to mow a lawn. The standard may be to mow 50 square metres in 10 minutes within acceptable guidelines.</w:t>
      </w:r>
    </w:p>
    <w:p w14:paraId="273DC702" w14:textId="77777777" w:rsidR="0017153F" w:rsidRPr="00370C58" w:rsidRDefault="0017153F" w:rsidP="00BB06F7">
      <w:pPr>
        <w:pStyle w:val="Heading3"/>
        <w:spacing w:before="120" w:line="240" w:lineRule="auto"/>
        <w:ind w:firstLine="159"/>
        <w:rPr>
          <w:rFonts w:asciiTheme="minorHAnsi" w:hAnsiTheme="minorHAnsi" w:cstheme="minorHAnsi"/>
          <w:lang w:val="en-US"/>
        </w:rPr>
      </w:pPr>
      <w:bookmarkStart w:id="102" w:name="_Toc212809658"/>
      <w:r w:rsidRPr="00370C58">
        <w:rPr>
          <w:rFonts w:asciiTheme="minorHAnsi" w:hAnsiTheme="minorHAnsi" w:cstheme="minorHAnsi"/>
          <w:lang w:val="en-US"/>
        </w:rPr>
        <w:t>Methods of gathering information for performance standards</w:t>
      </w:r>
      <w:bookmarkEnd w:id="102"/>
    </w:p>
    <w:p w14:paraId="7E2EDD0B" w14:textId="77777777" w:rsidR="0017153F" w:rsidRPr="0017153F" w:rsidRDefault="0017153F" w:rsidP="009055BC">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Quantifying an employee’s achievement will often be the easiest and most reliable way of setting performance standards, and of assessing the employee’s achievement against the standards</w:t>
      </w:r>
      <w:r w:rsidR="005B5B9A">
        <w:rPr>
          <w:rFonts w:ascii="Calibri" w:eastAsia="Calibri" w:hAnsi="Calibri" w:cs="Calibri"/>
          <w:lang w:val="en-US"/>
        </w:rPr>
        <w:t>,</w:t>
      </w:r>
      <w:r w:rsidRPr="0017153F">
        <w:rPr>
          <w:rFonts w:ascii="Calibri" w:eastAsia="Calibri" w:hAnsi="Calibri" w:cs="Calibri"/>
          <w:lang w:val="en-US"/>
        </w:rPr>
        <w:t xml:space="preserve"> especially in assembly, manufacturing or process duties.</w:t>
      </w:r>
    </w:p>
    <w:p w14:paraId="3C6636A3" w14:textId="2CBCFC29" w:rsidR="0017153F" w:rsidRPr="0017153F" w:rsidRDefault="0017153F" w:rsidP="000C6411">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While the need for judgement is a necessary part of the productivity assessment, the greater the reliance on subjective judgement, the greater the scope for bias and inconsistency (see ‘Avoidance of </w:t>
      </w:r>
      <w:proofErr w:type="spellStart"/>
      <w:r w:rsidR="007652A9" w:rsidRPr="0017153F">
        <w:rPr>
          <w:rFonts w:ascii="Calibri" w:eastAsia="Calibri" w:hAnsi="Calibri" w:cs="Calibri"/>
          <w:lang w:val="en-US"/>
        </w:rPr>
        <w:t>bias</w:t>
      </w:r>
      <w:r w:rsidR="007652A9">
        <w:rPr>
          <w:rFonts w:ascii="Calibri" w:eastAsia="Calibri" w:hAnsi="Calibri" w:cs="Calibri"/>
          <w:lang w:val="en-US"/>
        </w:rPr>
        <w:t>’</w:t>
      </w:r>
      <w:proofErr w:type="spellEnd"/>
      <w:r w:rsidRPr="0017153F">
        <w:rPr>
          <w:rFonts w:ascii="Calibri" w:eastAsia="Calibri" w:hAnsi="Calibri" w:cs="Calibri"/>
          <w:lang w:val="en-US"/>
        </w:rPr>
        <w:t>). The use of reliable data is therefore the preferred method of setting standards and assessing the employee’s achievement.</w:t>
      </w:r>
    </w:p>
    <w:p w14:paraId="5A58F147" w14:textId="77777777" w:rsidR="0017153F" w:rsidRPr="0017153F" w:rsidRDefault="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However, where duties and tasks are appropriately quantified, a qualitative standard will be used.</w:t>
      </w:r>
    </w:p>
    <w:p w14:paraId="0DBC8F40"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Each party to the assessment must agree to the performance standards and to the assessed levels of work achievement against those standards.</w:t>
      </w:r>
    </w:p>
    <w:p w14:paraId="01EACC0C" w14:textId="77777777" w:rsidR="0017153F" w:rsidRPr="0017153F" w:rsidRDefault="005B5B9A" w:rsidP="0017153F">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Use i</w:t>
      </w:r>
      <w:r w:rsidR="0017153F" w:rsidRPr="0017153F">
        <w:rPr>
          <w:rFonts w:ascii="Calibri" w:eastAsia="Calibri" w:hAnsi="Calibri" w:cs="Calibri"/>
          <w:lang w:val="en-US"/>
        </w:rPr>
        <w:t xml:space="preserve">nformation on other employees’ performance </w:t>
      </w:r>
      <w:r>
        <w:rPr>
          <w:rFonts w:ascii="Calibri" w:eastAsia="Calibri" w:hAnsi="Calibri" w:cs="Calibri"/>
          <w:lang w:val="en-US"/>
        </w:rPr>
        <w:t>when</w:t>
      </w:r>
      <w:r w:rsidR="0017153F" w:rsidRPr="0017153F">
        <w:rPr>
          <w:rFonts w:ascii="Calibri" w:eastAsia="Calibri" w:hAnsi="Calibri" w:cs="Calibri"/>
          <w:lang w:val="en-US"/>
        </w:rPr>
        <w:t xml:space="preserve"> setting performance standards. Sometimes, this information can be achieved without direct observation of other employees. Many workplaces gather reliable production statistics which can be a non-intrusive means of establishing performance information.</w:t>
      </w:r>
    </w:p>
    <w:p w14:paraId="04041842" w14:textId="6922764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In cases where other employees cannot contribute to the setting of performance standards, such as where the position is new or there is no one else performing those duties, it may be useful for the </w:t>
      </w:r>
      <w:r w:rsidR="002739A1">
        <w:rPr>
          <w:rFonts w:ascii="Calibri" w:eastAsia="Calibri" w:hAnsi="Calibri" w:cs="Calibri"/>
          <w:lang w:val="en-US"/>
        </w:rPr>
        <w:t>NPA</w:t>
      </w:r>
      <w:r w:rsidR="002739A1" w:rsidRPr="0017153F">
        <w:rPr>
          <w:rFonts w:ascii="Calibri" w:eastAsia="Calibri" w:hAnsi="Calibri" w:cs="Calibri"/>
          <w:spacing w:val="-5"/>
          <w:lang w:val="en-US"/>
        </w:rPr>
        <w:t xml:space="preserve"> </w:t>
      </w:r>
      <w:r w:rsidRPr="0017153F">
        <w:rPr>
          <w:rFonts w:ascii="Calibri" w:eastAsia="Calibri" w:hAnsi="Calibri" w:cs="Calibri"/>
          <w:lang w:val="en-US"/>
        </w:rPr>
        <w:t>assessor to perform the duty to develop reasonable expectations of performance.</w:t>
      </w:r>
    </w:p>
    <w:p w14:paraId="4BFC05E6"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If another employee is involved in a standard determination exercise, the person should be competent in the task and, preferably, have a similar length of experience on the job as the person who is the subject of assessment. The performance of employees who have been doing the same job for many years could be unusually high.</w:t>
      </w:r>
    </w:p>
    <w:p w14:paraId="03320694" w14:textId="6A206346"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If fellow employees are being monitored to develop performance standards, they should be advised of this. It should be noted that the very fact of providing this information could improve the other </w:t>
      </w:r>
      <w:r w:rsidR="00C77A41" w:rsidRPr="0017153F">
        <w:rPr>
          <w:rFonts w:ascii="Calibri" w:eastAsia="Calibri" w:hAnsi="Calibri" w:cs="Calibri"/>
          <w:lang w:val="en-US"/>
        </w:rPr>
        <w:t>employees’</w:t>
      </w:r>
      <w:r w:rsidRPr="0017153F">
        <w:rPr>
          <w:rFonts w:ascii="Calibri" w:eastAsia="Calibri" w:hAnsi="Calibri" w:cs="Calibri"/>
          <w:lang w:val="en-US"/>
        </w:rPr>
        <w:t xml:space="preserve"> achievement.</w:t>
      </w:r>
    </w:p>
    <w:p w14:paraId="7B6904CB" w14:textId="778D5A54"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Assessment information gained over too short a period may </w:t>
      </w:r>
      <w:r w:rsidR="00C77A41" w:rsidRPr="0017153F">
        <w:rPr>
          <w:rFonts w:ascii="Calibri" w:eastAsia="Calibri" w:hAnsi="Calibri" w:cs="Calibri"/>
          <w:lang w:val="en-US"/>
        </w:rPr>
        <w:t>overestimate</w:t>
      </w:r>
      <w:r w:rsidRPr="0017153F">
        <w:rPr>
          <w:rFonts w:ascii="Calibri" w:eastAsia="Calibri" w:hAnsi="Calibri" w:cs="Calibri"/>
          <w:lang w:val="en-US"/>
        </w:rPr>
        <w:t xml:space="preserve"> the performance that can be sustained over time.</w:t>
      </w:r>
    </w:p>
    <w:p w14:paraId="5BC0ECCD"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Gathering information to set standards should be made under conditions closely approximating those normally applying to the workplace.</w:t>
      </w:r>
    </w:p>
    <w:p w14:paraId="2679A3D9" w14:textId="1F538A86" w:rsidR="0017153F" w:rsidRPr="0017153F" w:rsidRDefault="005325DB" w:rsidP="0017153F">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Make p</w:t>
      </w:r>
      <w:r w:rsidR="0017153F" w:rsidRPr="0017153F">
        <w:rPr>
          <w:rFonts w:ascii="Calibri" w:eastAsia="Calibri" w:hAnsi="Calibri" w:cs="Calibri"/>
          <w:lang w:val="en-US"/>
        </w:rPr>
        <w:t>rovision</w:t>
      </w:r>
      <w:r>
        <w:rPr>
          <w:rFonts w:ascii="Calibri" w:eastAsia="Calibri" w:hAnsi="Calibri" w:cs="Calibri"/>
          <w:lang w:val="en-US"/>
        </w:rPr>
        <w:t>s</w:t>
      </w:r>
      <w:r w:rsidR="00C77A41">
        <w:rPr>
          <w:rFonts w:ascii="Calibri" w:eastAsia="Calibri" w:hAnsi="Calibri" w:cs="Calibri"/>
          <w:lang w:val="en-US"/>
        </w:rPr>
        <w:t xml:space="preserve"> </w:t>
      </w:r>
      <w:r w:rsidR="0017153F" w:rsidRPr="0017153F">
        <w:rPr>
          <w:rFonts w:ascii="Calibri" w:eastAsia="Calibri" w:hAnsi="Calibri" w:cs="Calibri"/>
          <w:lang w:val="en-US"/>
        </w:rPr>
        <w:t>for rest breaks and personal time, consistent with the needs of the employee or the general operating standards of the workplace.</w:t>
      </w:r>
    </w:p>
    <w:p w14:paraId="2CA182E4"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There can be a wide variation in the performance of an employee with disability, just as there can be in the performance of an employee without disability. Variations in performance reflect a wide range of workplace factors, not only the capabilities of the individual, for example supervision and work design.</w:t>
      </w:r>
    </w:p>
    <w:p w14:paraId="7E29F42D"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Where the job involves considerable variation in duties on a day-to-day basis, it may be desirable to create a simulated work routine for the purpose of establishing performance standards and assessing achievement against these standards.</w:t>
      </w:r>
    </w:p>
    <w:p w14:paraId="21A1DCEC"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In this approach, the performance standard and subsequent assessment of the employee’s achievement would be based on a representative sample of tasks drawn from the range of duties the employee would typically perform in the job.</w:t>
      </w:r>
    </w:p>
    <w:p w14:paraId="5556A997" w14:textId="77777777" w:rsidR="0017153F" w:rsidRPr="001224CD" w:rsidRDefault="0017153F" w:rsidP="001224CD">
      <w:pPr>
        <w:pStyle w:val="Heading2"/>
        <w:spacing w:before="120" w:line="240" w:lineRule="auto"/>
        <w:ind w:left="119"/>
        <w:rPr>
          <w:rFonts w:asciiTheme="minorHAnsi" w:hAnsiTheme="minorHAnsi" w:cstheme="minorHAnsi"/>
          <w:lang w:val="en-US"/>
        </w:rPr>
      </w:pPr>
      <w:bookmarkStart w:id="103" w:name="_Toc212809659"/>
      <w:r w:rsidRPr="001224CD">
        <w:rPr>
          <w:rFonts w:asciiTheme="minorHAnsi" w:hAnsiTheme="minorHAnsi" w:cstheme="minorHAnsi"/>
          <w:lang w:val="en-US"/>
        </w:rPr>
        <w:lastRenderedPageBreak/>
        <w:t>Assessment Step 3: Compare the employee’s achievement on the duty with agreed performance standard for each task.</w:t>
      </w:r>
      <w:bookmarkEnd w:id="103"/>
    </w:p>
    <w:p w14:paraId="556B56DE" w14:textId="77777777" w:rsid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assessment of the employee’s achievement would almost always be made in the usual work setting. The employee, or their representative (union or nominee) or the employer, will be entitled to seek an opportunity for the employee to demonstrate their capabilities.</w:t>
      </w:r>
    </w:p>
    <w:p w14:paraId="138A7221" w14:textId="7DDDA0EE" w:rsidR="00B54A96" w:rsidRPr="0017153F" w:rsidRDefault="00B54A96" w:rsidP="00BB06F7">
      <w:pPr>
        <w:pStyle w:val="BodyText"/>
        <w:ind w:left="159"/>
      </w:pPr>
      <w:r>
        <w:t>In the pre-discussion meeting, all parties should first discuss and reach agreement on duties and tasks to be assessed on the day, and benchmarks and performance standards to be used for each of the duties and tasks.</w:t>
      </w:r>
    </w:p>
    <w:p w14:paraId="23A90357"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As noted above, there should be no assessment of any tasks where the disability clearly has no bearing on the employee’s performance. Such tasks should be listed and rated at 100 per cent achievement. The total percentage of time taken to perform such a task is recorded.</w:t>
      </w:r>
    </w:p>
    <w:p w14:paraId="1D210E1D"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If the employee achieves a greater than 100 per cent rating, for example 120 per cent, this is rated as 100 per cent achievement for that task.</w:t>
      </w:r>
    </w:p>
    <w:p w14:paraId="4CF4E4E3"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parties should agree on an appropriate rating for the employee for each task, against the performance standard. Achievement is expressed as a percentage, with 100 per cent level representing the agreed performance standard for the full relevant rate of pay for the task.</w:t>
      </w:r>
    </w:p>
    <w:p w14:paraId="5476292D"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following points apply to any demonstration of performance by the employee:</w:t>
      </w:r>
    </w:p>
    <w:p w14:paraId="0B3C0426" w14:textId="77777777" w:rsidR="0017153F" w:rsidRPr="0017153F" w:rsidRDefault="0017153F" w:rsidP="0017153F">
      <w:pPr>
        <w:widowControl w:val="0"/>
        <w:numPr>
          <w:ilvl w:val="1"/>
          <w:numId w:val="6"/>
        </w:numPr>
        <w:tabs>
          <w:tab w:val="left" w:pos="518"/>
          <w:tab w:val="left" w:pos="519"/>
        </w:tabs>
        <w:autoSpaceDE w:val="0"/>
        <w:autoSpaceDN w:val="0"/>
        <w:spacing w:after="0" w:line="240" w:lineRule="auto"/>
        <w:ind w:left="1196" w:hanging="357"/>
        <w:rPr>
          <w:rFonts w:ascii="Calibri" w:eastAsia="Calibri" w:hAnsi="Calibri" w:cs="Calibri"/>
          <w:lang w:val="en-US"/>
        </w:rPr>
      </w:pPr>
      <w:r w:rsidRPr="0017153F">
        <w:rPr>
          <w:rFonts w:ascii="Calibri" w:eastAsia="Calibri" w:hAnsi="Calibri" w:cs="Calibri"/>
          <w:lang w:val="en-US"/>
        </w:rPr>
        <w:t>the goal is to choose unobtrusive and reliable methods of gaining productivity information</w:t>
      </w:r>
    </w:p>
    <w:p w14:paraId="60BAE8E4" w14:textId="77777777" w:rsidR="0017153F" w:rsidRPr="0017153F" w:rsidRDefault="0017153F" w:rsidP="0017153F">
      <w:pPr>
        <w:widowControl w:val="0"/>
        <w:numPr>
          <w:ilvl w:val="1"/>
          <w:numId w:val="6"/>
        </w:numPr>
        <w:tabs>
          <w:tab w:val="left" w:pos="518"/>
          <w:tab w:val="left" w:pos="519"/>
        </w:tabs>
        <w:autoSpaceDE w:val="0"/>
        <w:autoSpaceDN w:val="0"/>
        <w:spacing w:after="0" w:line="240" w:lineRule="auto"/>
        <w:ind w:left="1196" w:right="280" w:hanging="357"/>
        <w:rPr>
          <w:rFonts w:ascii="Calibri" w:eastAsia="Calibri" w:hAnsi="Calibri" w:cs="Calibri"/>
          <w:lang w:val="en-US"/>
        </w:rPr>
      </w:pPr>
      <w:r w:rsidRPr="0017153F">
        <w:rPr>
          <w:rFonts w:ascii="Calibri" w:eastAsia="Calibri" w:hAnsi="Calibri" w:cs="Calibri"/>
          <w:lang w:val="en-US"/>
        </w:rPr>
        <w:t>observation or monitoring the employee’s achievement in the course of their normal work is clearly preferable to a separate and more formal demonstration exercise, although this may be desirable in some</w:t>
      </w:r>
      <w:r w:rsidRPr="0017153F">
        <w:rPr>
          <w:rFonts w:ascii="Calibri" w:eastAsia="Calibri" w:hAnsi="Calibri" w:cs="Calibri"/>
          <w:spacing w:val="-3"/>
          <w:lang w:val="en-US"/>
        </w:rPr>
        <w:t xml:space="preserve"> </w:t>
      </w:r>
      <w:r w:rsidRPr="0017153F">
        <w:rPr>
          <w:rFonts w:ascii="Calibri" w:eastAsia="Calibri" w:hAnsi="Calibri" w:cs="Calibri"/>
          <w:lang w:val="en-US"/>
        </w:rPr>
        <w:t>cases.</w:t>
      </w:r>
    </w:p>
    <w:p w14:paraId="1018237C"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Observation or monitoring should:</w:t>
      </w:r>
    </w:p>
    <w:p w14:paraId="52F9BE9A" w14:textId="77777777" w:rsidR="0017153F" w:rsidRPr="0017153F" w:rsidRDefault="0017153F" w:rsidP="0017153F">
      <w:pPr>
        <w:widowControl w:val="0"/>
        <w:numPr>
          <w:ilvl w:val="1"/>
          <w:numId w:val="6"/>
        </w:numPr>
        <w:tabs>
          <w:tab w:val="left" w:pos="518"/>
          <w:tab w:val="left" w:pos="519"/>
        </w:tabs>
        <w:autoSpaceDE w:val="0"/>
        <w:autoSpaceDN w:val="0"/>
        <w:spacing w:after="0" w:line="240" w:lineRule="auto"/>
        <w:ind w:left="1196" w:right="341" w:hanging="357"/>
        <w:rPr>
          <w:rFonts w:ascii="Calibri" w:eastAsia="Calibri" w:hAnsi="Calibri" w:cs="Calibri"/>
          <w:lang w:val="en-US"/>
        </w:rPr>
      </w:pPr>
      <w:r w:rsidRPr="0017153F">
        <w:rPr>
          <w:rFonts w:ascii="Calibri" w:eastAsia="Calibri" w:hAnsi="Calibri" w:cs="Calibri"/>
          <w:lang w:val="en-US"/>
        </w:rPr>
        <w:t>be conducted in as natural and sensitive a manner as possible, so the employee is comfortable and relaxed</w:t>
      </w:r>
    </w:p>
    <w:p w14:paraId="4599329E" w14:textId="77777777" w:rsidR="0017153F" w:rsidRPr="0017153F" w:rsidRDefault="0017153F" w:rsidP="0017153F">
      <w:pPr>
        <w:widowControl w:val="0"/>
        <w:numPr>
          <w:ilvl w:val="1"/>
          <w:numId w:val="6"/>
        </w:numPr>
        <w:tabs>
          <w:tab w:val="left" w:pos="518"/>
          <w:tab w:val="left" w:pos="519"/>
        </w:tabs>
        <w:autoSpaceDE w:val="0"/>
        <w:autoSpaceDN w:val="0"/>
        <w:spacing w:after="0" w:line="240" w:lineRule="auto"/>
        <w:ind w:left="1196" w:right="746" w:hanging="357"/>
        <w:rPr>
          <w:rFonts w:ascii="Calibri" w:eastAsia="Calibri" w:hAnsi="Calibri" w:cs="Calibri"/>
          <w:lang w:val="en-US"/>
        </w:rPr>
      </w:pPr>
      <w:r w:rsidRPr="0017153F">
        <w:rPr>
          <w:rFonts w:ascii="Calibri" w:eastAsia="Calibri" w:hAnsi="Calibri" w:cs="Calibri"/>
          <w:lang w:val="en-US"/>
        </w:rPr>
        <w:t>be done independently of any ‘hands on’ assistance from supervisors, other employees or placement agency staff</w:t>
      </w:r>
    </w:p>
    <w:p w14:paraId="59D943AB" w14:textId="77777777" w:rsidR="0017153F" w:rsidRPr="0017153F" w:rsidRDefault="0017153F" w:rsidP="0017153F">
      <w:pPr>
        <w:widowControl w:val="0"/>
        <w:numPr>
          <w:ilvl w:val="1"/>
          <w:numId w:val="6"/>
        </w:numPr>
        <w:tabs>
          <w:tab w:val="left" w:pos="518"/>
          <w:tab w:val="left" w:pos="519"/>
        </w:tabs>
        <w:autoSpaceDE w:val="0"/>
        <w:autoSpaceDN w:val="0"/>
        <w:spacing w:after="0" w:line="240" w:lineRule="auto"/>
        <w:ind w:left="1196" w:right="645" w:hanging="357"/>
        <w:rPr>
          <w:rFonts w:ascii="Calibri" w:eastAsia="Calibri" w:hAnsi="Calibri" w:cs="Calibri"/>
          <w:lang w:val="en-US"/>
        </w:rPr>
      </w:pPr>
      <w:r w:rsidRPr="0017153F">
        <w:rPr>
          <w:rFonts w:ascii="Calibri" w:eastAsia="Calibri" w:hAnsi="Calibri" w:cs="Calibri"/>
          <w:lang w:val="en-US"/>
        </w:rPr>
        <w:t>ensure the employee receives the same level of support and supervision that would be reasonably available to other people who do not have disability, such as being able to ask questions or discuss problems</w:t>
      </w:r>
    </w:p>
    <w:p w14:paraId="00FD230A" w14:textId="77777777" w:rsidR="0017153F" w:rsidRPr="0017153F" w:rsidRDefault="0017153F" w:rsidP="0017153F">
      <w:pPr>
        <w:widowControl w:val="0"/>
        <w:numPr>
          <w:ilvl w:val="1"/>
          <w:numId w:val="6"/>
        </w:numPr>
        <w:tabs>
          <w:tab w:val="left" w:pos="518"/>
          <w:tab w:val="left" w:pos="519"/>
        </w:tabs>
        <w:autoSpaceDE w:val="0"/>
        <w:autoSpaceDN w:val="0"/>
        <w:spacing w:after="0" w:line="240" w:lineRule="auto"/>
        <w:ind w:left="1196" w:hanging="357"/>
        <w:rPr>
          <w:rFonts w:ascii="Calibri" w:eastAsia="Calibri" w:hAnsi="Calibri" w:cs="Calibri"/>
          <w:lang w:val="en-US"/>
        </w:rPr>
      </w:pPr>
      <w:r w:rsidRPr="0017153F">
        <w:rPr>
          <w:rFonts w:ascii="Calibri" w:eastAsia="Calibri" w:hAnsi="Calibri" w:cs="Calibri"/>
          <w:lang w:val="en-US"/>
        </w:rPr>
        <w:t>ensure the employee is free to stop and repeat the process if they feel</w:t>
      </w:r>
      <w:r w:rsidRPr="0017153F">
        <w:rPr>
          <w:rFonts w:ascii="Calibri" w:eastAsia="Calibri" w:hAnsi="Calibri" w:cs="Calibri"/>
          <w:spacing w:val="-24"/>
          <w:lang w:val="en-US"/>
        </w:rPr>
        <w:t xml:space="preserve"> </w:t>
      </w:r>
      <w:r w:rsidRPr="0017153F">
        <w:rPr>
          <w:rFonts w:ascii="Calibri" w:eastAsia="Calibri" w:hAnsi="Calibri" w:cs="Calibri"/>
          <w:lang w:val="en-US"/>
        </w:rPr>
        <w:t>uncomfortable.</w:t>
      </w:r>
    </w:p>
    <w:p w14:paraId="664C2F8B" w14:textId="77777777" w:rsidR="0017153F" w:rsidRPr="001224CD" w:rsidRDefault="0017153F" w:rsidP="008D451B">
      <w:pPr>
        <w:pStyle w:val="Heading2"/>
        <w:spacing w:before="120" w:line="240" w:lineRule="auto"/>
        <w:ind w:left="119" w:right="-170"/>
        <w:rPr>
          <w:rFonts w:asciiTheme="minorHAnsi" w:hAnsiTheme="minorHAnsi" w:cstheme="minorHAnsi"/>
          <w:lang w:val="en-US"/>
        </w:rPr>
      </w:pPr>
      <w:bookmarkStart w:id="104" w:name="_Toc212809660"/>
      <w:r w:rsidRPr="001224CD">
        <w:rPr>
          <w:rFonts w:asciiTheme="minorHAnsi" w:hAnsiTheme="minorHAnsi" w:cstheme="minorHAnsi"/>
          <w:lang w:val="en-US"/>
        </w:rPr>
        <w:t>Assessment Step 4: Specify the time spent on each duty and calculate the productivity rate.</w:t>
      </w:r>
      <w:bookmarkEnd w:id="104"/>
    </w:p>
    <w:p w14:paraId="523B7721" w14:textId="77777777" w:rsidR="0017153F" w:rsidRPr="001224CD" w:rsidRDefault="0017153F" w:rsidP="001224CD">
      <w:pPr>
        <w:pStyle w:val="Heading3"/>
        <w:spacing w:before="120" w:line="240" w:lineRule="auto"/>
        <w:ind w:left="119"/>
        <w:rPr>
          <w:rFonts w:asciiTheme="minorHAnsi" w:hAnsiTheme="minorHAnsi" w:cstheme="minorHAnsi"/>
          <w:lang w:val="en-US"/>
        </w:rPr>
      </w:pPr>
      <w:bookmarkStart w:id="105" w:name="_Toc212809661"/>
      <w:r w:rsidRPr="001224CD">
        <w:rPr>
          <w:rFonts w:asciiTheme="minorHAnsi" w:hAnsiTheme="minorHAnsi" w:cstheme="minorHAnsi"/>
          <w:lang w:val="en-US"/>
        </w:rPr>
        <w:t>Check the employee’s time spent on each duty (hours per week)</w:t>
      </w:r>
      <w:bookmarkEnd w:id="105"/>
    </w:p>
    <w:p w14:paraId="21BBA241" w14:textId="77777777" w:rsidR="0017153F" w:rsidRPr="0017153F" w:rsidRDefault="0017153F" w:rsidP="0017153F">
      <w:pPr>
        <w:widowControl w:val="0"/>
        <w:autoSpaceDE w:val="0"/>
        <w:autoSpaceDN w:val="0"/>
        <w:spacing w:before="120" w:after="0" w:line="240" w:lineRule="auto"/>
        <w:ind w:left="159" w:right="-170"/>
        <w:rPr>
          <w:rFonts w:ascii="Calibri" w:eastAsia="Calibri" w:hAnsi="Calibri" w:cs="Calibri"/>
          <w:lang w:val="en-US"/>
        </w:rPr>
      </w:pPr>
      <w:r w:rsidRPr="0017153F">
        <w:rPr>
          <w:rFonts w:ascii="Calibri" w:eastAsia="Calibri" w:hAnsi="Calibri" w:cs="Calibri"/>
          <w:lang w:val="en-US"/>
        </w:rPr>
        <w:t>Each duty the employee performs is weighted according to the amount of time spent on that duty by adding up the times of each associated task</w:t>
      </w:r>
      <w:r w:rsidR="009936EB">
        <w:rPr>
          <w:rFonts w:ascii="Calibri" w:eastAsia="Calibri" w:hAnsi="Calibri" w:cs="Calibri"/>
          <w:lang w:val="en-US"/>
        </w:rPr>
        <w:t>,</w:t>
      </w:r>
      <w:r w:rsidRPr="0017153F">
        <w:rPr>
          <w:rFonts w:ascii="Calibri" w:eastAsia="Calibri" w:hAnsi="Calibri" w:cs="Calibri"/>
          <w:lang w:val="en-US"/>
        </w:rPr>
        <w:t xml:space="preserve"> usually per week, but could be per day, per fortnight, etc.</w:t>
      </w:r>
    </w:p>
    <w:p w14:paraId="67EBD66F" w14:textId="77777777" w:rsidR="0017153F" w:rsidRPr="001224CD" w:rsidRDefault="0017153F" w:rsidP="001224CD">
      <w:pPr>
        <w:pStyle w:val="Heading3"/>
        <w:spacing w:before="120" w:line="240" w:lineRule="auto"/>
        <w:ind w:left="119"/>
        <w:rPr>
          <w:rFonts w:asciiTheme="minorHAnsi" w:hAnsiTheme="minorHAnsi" w:cstheme="minorHAnsi"/>
          <w:lang w:val="en-US"/>
        </w:rPr>
      </w:pPr>
      <w:bookmarkStart w:id="106" w:name="_Toc212809662"/>
      <w:r w:rsidRPr="001224CD">
        <w:rPr>
          <w:rFonts w:asciiTheme="minorHAnsi" w:hAnsiTheme="minorHAnsi" w:cstheme="minorHAnsi"/>
          <w:lang w:val="en-US"/>
        </w:rPr>
        <w:t>Calculate the Productivity Rate</w:t>
      </w:r>
      <w:bookmarkEnd w:id="106"/>
    </w:p>
    <w:p w14:paraId="4971F880" w14:textId="3CBE6D39" w:rsidR="0017153F" w:rsidRPr="0017153F" w:rsidRDefault="00B54A96" w:rsidP="0017153F">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lang w:val="en-US"/>
        </w:rPr>
        <w:t>Compare the</w:t>
      </w:r>
      <w:r w:rsidRPr="0017153F">
        <w:rPr>
          <w:rFonts w:ascii="Calibri" w:eastAsia="Calibri" w:hAnsi="Calibri" w:cs="Calibri"/>
          <w:lang w:val="en-US"/>
        </w:rPr>
        <w:t xml:space="preserve"> employee’s</w:t>
      </w:r>
      <w:r w:rsidR="0017153F" w:rsidRPr="0017153F">
        <w:rPr>
          <w:rFonts w:ascii="Calibri" w:eastAsia="Calibri" w:hAnsi="Calibri" w:cs="Calibri"/>
          <w:lang w:val="en-US"/>
        </w:rPr>
        <w:t xml:space="preserve"> achievement on each </w:t>
      </w:r>
      <w:proofErr w:type="gramStart"/>
      <w:r w:rsidR="0017153F" w:rsidRPr="0017153F">
        <w:rPr>
          <w:rFonts w:ascii="Calibri" w:eastAsia="Calibri" w:hAnsi="Calibri" w:cs="Calibri"/>
          <w:lang w:val="en-US"/>
        </w:rPr>
        <w:t xml:space="preserve">duty  </w:t>
      </w:r>
      <w:r w:rsidR="006A25F1">
        <w:rPr>
          <w:rFonts w:ascii="Calibri" w:eastAsia="Calibri" w:hAnsi="Calibri" w:cs="Calibri"/>
          <w:lang w:val="en-US"/>
        </w:rPr>
        <w:t>with</w:t>
      </w:r>
      <w:proofErr w:type="gramEnd"/>
      <w:r w:rsidR="006A25F1">
        <w:rPr>
          <w:rFonts w:ascii="Calibri" w:eastAsia="Calibri" w:hAnsi="Calibri" w:cs="Calibri"/>
          <w:lang w:val="en-US"/>
        </w:rPr>
        <w:t xml:space="preserve"> the performance </w:t>
      </w:r>
      <w:r w:rsidR="0017153F" w:rsidRPr="0017153F">
        <w:rPr>
          <w:rFonts w:ascii="Calibri" w:eastAsia="Calibri" w:hAnsi="Calibri" w:cs="Calibri"/>
          <w:lang w:val="en-US"/>
        </w:rPr>
        <w:t>standard for that duty. The comparative performance is then multiplied by the percentage of time spent on each duty. This gives a percentage of the award to be paid for each duty. The final percentage of the rate of pay to be paid for each duty is added.</w:t>
      </w:r>
    </w:p>
    <w:p w14:paraId="7034DDAD"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time spent on each duty is used to adjust the employee performance rating for each duty. This ensures low (or high) performance on a task within the duty will not unfairly influence the overall productivity rate. Time is generally also a useful indicator of the importance of each duty.</w:t>
      </w:r>
    </w:p>
    <w:p w14:paraId="0697AC71" w14:textId="77777777" w:rsidR="0017153F" w:rsidRPr="001224CD" w:rsidRDefault="0017153F" w:rsidP="001224CD">
      <w:pPr>
        <w:pStyle w:val="Heading3"/>
        <w:spacing w:before="120" w:line="240" w:lineRule="auto"/>
        <w:ind w:left="119"/>
        <w:rPr>
          <w:rFonts w:asciiTheme="minorHAnsi" w:hAnsiTheme="minorHAnsi" w:cstheme="minorHAnsi"/>
          <w:lang w:val="en-US"/>
        </w:rPr>
      </w:pPr>
      <w:bookmarkStart w:id="107" w:name="_Toc212809663"/>
      <w:r w:rsidRPr="001224CD">
        <w:rPr>
          <w:rFonts w:asciiTheme="minorHAnsi" w:hAnsiTheme="minorHAnsi" w:cstheme="minorHAnsi"/>
          <w:lang w:val="en-US"/>
        </w:rPr>
        <w:t>Why use time to assess duty performance?</w:t>
      </w:r>
      <w:bookmarkEnd w:id="107"/>
    </w:p>
    <w:p w14:paraId="7AFE2177"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Duties may vary in importance according to how frequently they are performed, how critical they are </w:t>
      </w:r>
      <w:r w:rsidRPr="0017153F">
        <w:rPr>
          <w:rFonts w:ascii="Calibri" w:eastAsia="Calibri" w:hAnsi="Calibri" w:cs="Calibri"/>
          <w:lang w:val="en-US"/>
        </w:rPr>
        <w:lastRenderedPageBreak/>
        <w:t>to job performance and how difficult they are to learn.</w:t>
      </w:r>
    </w:p>
    <w:p w14:paraId="4F65725F"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fairness of the time dimension is explained in the following example.</w:t>
      </w:r>
    </w:p>
    <w:p w14:paraId="1AB2572D"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An employee in a plant nursery spends 60 per cent of </w:t>
      </w:r>
      <w:r w:rsidR="009936EB">
        <w:rPr>
          <w:rFonts w:ascii="Calibri" w:eastAsia="Calibri" w:hAnsi="Calibri" w:cs="Calibri"/>
          <w:lang w:val="en-US"/>
        </w:rPr>
        <w:t>their</w:t>
      </w:r>
      <w:r w:rsidR="009936EB" w:rsidRPr="0017153F">
        <w:rPr>
          <w:rFonts w:ascii="Calibri" w:eastAsia="Calibri" w:hAnsi="Calibri" w:cs="Calibri"/>
          <w:lang w:val="en-US"/>
        </w:rPr>
        <w:t xml:space="preserve"> </w:t>
      </w:r>
      <w:r w:rsidRPr="0017153F">
        <w:rPr>
          <w:rFonts w:ascii="Calibri" w:eastAsia="Calibri" w:hAnsi="Calibri" w:cs="Calibri"/>
          <w:lang w:val="en-US"/>
        </w:rPr>
        <w:t xml:space="preserve">time on one duty at which </w:t>
      </w:r>
      <w:r w:rsidR="009936EB">
        <w:rPr>
          <w:rFonts w:ascii="Calibri" w:eastAsia="Calibri" w:hAnsi="Calibri" w:cs="Calibri"/>
          <w:lang w:val="en-US"/>
        </w:rPr>
        <w:t>they</w:t>
      </w:r>
      <w:r w:rsidRPr="0017153F">
        <w:rPr>
          <w:rFonts w:ascii="Calibri" w:eastAsia="Calibri" w:hAnsi="Calibri" w:cs="Calibri"/>
          <w:lang w:val="en-US"/>
        </w:rPr>
        <w:t xml:space="preserve"> achieve 70 per cent of the expected performance for the relevant rate of pay. </w:t>
      </w:r>
      <w:r w:rsidR="009936EB">
        <w:rPr>
          <w:rFonts w:ascii="Calibri" w:eastAsia="Calibri" w:hAnsi="Calibri" w:cs="Calibri"/>
          <w:lang w:val="en-US"/>
        </w:rPr>
        <w:t>T</w:t>
      </w:r>
      <w:r w:rsidRPr="0017153F">
        <w:rPr>
          <w:rFonts w:ascii="Calibri" w:eastAsia="Calibri" w:hAnsi="Calibri" w:cs="Calibri"/>
          <w:lang w:val="en-US"/>
        </w:rPr>
        <w:t>he</w:t>
      </w:r>
      <w:r w:rsidR="009936EB">
        <w:rPr>
          <w:rFonts w:ascii="Calibri" w:eastAsia="Calibri" w:hAnsi="Calibri" w:cs="Calibri"/>
          <w:lang w:val="en-US"/>
        </w:rPr>
        <w:t xml:space="preserve"> employee</w:t>
      </w:r>
      <w:r w:rsidRPr="0017153F">
        <w:rPr>
          <w:rFonts w:ascii="Calibri" w:eastAsia="Calibri" w:hAnsi="Calibri" w:cs="Calibri"/>
          <w:lang w:val="en-US"/>
        </w:rPr>
        <w:t xml:space="preserve"> spends 30 per cent of </w:t>
      </w:r>
      <w:r w:rsidR="009936EB">
        <w:rPr>
          <w:rFonts w:ascii="Calibri" w:eastAsia="Calibri" w:hAnsi="Calibri" w:cs="Calibri"/>
          <w:lang w:val="en-US"/>
        </w:rPr>
        <w:t>th</w:t>
      </w:r>
      <w:r w:rsidRPr="0017153F">
        <w:rPr>
          <w:rFonts w:ascii="Calibri" w:eastAsia="Calibri" w:hAnsi="Calibri" w:cs="Calibri"/>
          <w:lang w:val="en-US"/>
        </w:rPr>
        <w:t>e</w:t>
      </w:r>
      <w:r w:rsidR="009936EB">
        <w:rPr>
          <w:rFonts w:ascii="Calibri" w:eastAsia="Calibri" w:hAnsi="Calibri" w:cs="Calibri"/>
          <w:lang w:val="en-US"/>
        </w:rPr>
        <w:t>i</w:t>
      </w:r>
      <w:r w:rsidRPr="0017153F">
        <w:rPr>
          <w:rFonts w:ascii="Calibri" w:eastAsia="Calibri" w:hAnsi="Calibri" w:cs="Calibri"/>
          <w:lang w:val="en-US"/>
        </w:rPr>
        <w:t>r time on a second duty in which 50 per cent of the expected performance for the relevant rate of pay</w:t>
      </w:r>
      <w:r w:rsidR="009936EB">
        <w:rPr>
          <w:rFonts w:ascii="Calibri" w:eastAsia="Calibri" w:hAnsi="Calibri" w:cs="Calibri"/>
          <w:lang w:val="en-US"/>
        </w:rPr>
        <w:t xml:space="preserve"> is achieved</w:t>
      </w:r>
      <w:r w:rsidRPr="0017153F">
        <w:rPr>
          <w:rFonts w:ascii="Calibri" w:eastAsia="Calibri" w:hAnsi="Calibri" w:cs="Calibri"/>
          <w:lang w:val="en-US"/>
        </w:rPr>
        <w:t xml:space="preserve">. The remainder of </w:t>
      </w:r>
      <w:r w:rsidR="009936EB">
        <w:rPr>
          <w:rFonts w:ascii="Calibri" w:eastAsia="Calibri" w:hAnsi="Calibri" w:cs="Calibri"/>
          <w:lang w:val="en-US"/>
        </w:rPr>
        <w:t>t</w:t>
      </w:r>
      <w:r w:rsidRPr="0017153F">
        <w:rPr>
          <w:rFonts w:ascii="Calibri" w:eastAsia="Calibri" w:hAnsi="Calibri" w:cs="Calibri"/>
          <w:lang w:val="en-US"/>
        </w:rPr>
        <w:t>he</w:t>
      </w:r>
      <w:r w:rsidR="009936EB">
        <w:rPr>
          <w:rFonts w:ascii="Calibri" w:eastAsia="Calibri" w:hAnsi="Calibri" w:cs="Calibri"/>
          <w:lang w:val="en-US"/>
        </w:rPr>
        <w:t>i</w:t>
      </w:r>
      <w:r w:rsidRPr="0017153F">
        <w:rPr>
          <w:rFonts w:ascii="Calibri" w:eastAsia="Calibri" w:hAnsi="Calibri" w:cs="Calibri"/>
          <w:lang w:val="en-US"/>
        </w:rPr>
        <w:t>r time is spent on a duty in which her performance is</w:t>
      </w:r>
      <w:r w:rsidRPr="0017153F">
        <w:rPr>
          <w:rFonts w:ascii="Calibri" w:eastAsia="Calibri" w:hAnsi="Calibri" w:cs="Calibri"/>
          <w:spacing w:val="-28"/>
          <w:lang w:val="en-US"/>
        </w:rPr>
        <w:t xml:space="preserve"> </w:t>
      </w:r>
      <w:r w:rsidRPr="0017153F">
        <w:rPr>
          <w:rFonts w:ascii="Calibri" w:eastAsia="Calibri" w:hAnsi="Calibri" w:cs="Calibri"/>
          <w:lang w:val="en-US"/>
        </w:rPr>
        <w:t>at 40 per cent of the standard.</w:t>
      </w:r>
    </w:p>
    <w:p w14:paraId="3A6A6939" w14:textId="77777777" w:rsidR="0017153F" w:rsidRPr="0017153F" w:rsidRDefault="0017153F" w:rsidP="008D451B">
      <w:pPr>
        <w:widowControl w:val="0"/>
        <w:autoSpaceDE w:val="0"/>
        <w:autoSpaceDN w:val="0"/>
        <w:spacing w:before="120" w:after="120" w:line="240" w:lineRule="auto"/>
        <w:ind w:left="119"/>
        <w:rPr>
          <w:rFonts w:ascii="Calibri" w:eastAsia="Calibri" w:hAnsi="Calibri" w:cs="Calibri"/>
          <w:lang w:val="en-US"/>
        </w:rPr>
      </w:pPr>
      <w:r w:rsidRPr="0017153F">
        <w:rPr>
          <w:rFonts w:ascii="Calibri" w:eastAsia="Calibri" w:hAnsi="Calibri" w:cs="Calibri"/>
          <w:lang w:val="en-US"/>
        </w:rPr>
        <w:t xml:space="preserve">Without a time weighting </w:t>
      </w:r>
      <w:r w:rsidR="009936EB">
        <w:rPr>
          <w:rFonts w:ascii="Calibri" w:eastAsia="Calibri" w:hAnsi="Calibri" w:cs="Calibri"/>
          <w:lang w:val="en-US"/>
        </w:rPr>
        <w:t>t</w:t>
      </w:r>
      <w:r w:rsidRPr="0017153F">
        <w:rPr>
          <w:rFonts w:ascii="Calibri" w:eastAsia="Calibri" w:hAnsi="Calibri" w:cs="Calibri"/>
          <w:lang w:val="en-US"/>
        </w:rPr>
        <w:t>he</w:t>
      </w:r>
      <w:r w:rsidR="009936EB">
        <w:rPr>
          <w:rFonts w:ascii="Calibri" w:eastAsia="Calibri" w:hAnsi="Calibri" w:cs="Calibri"/>
          <w:lang w:val="en-US"/>
        </w:rPr>
        <w:t xml:space="preserve"> employee’s</w:t>
      </w:r>
      <w:r w:rsidRPr="0017153F">
        <w:rPr>
          <w:rFonts w:ascii="Calibri" w:eastAsia="Calibri" w:hAnsi="Calibri" w:cs="Calibri"/>
          <w:lang w:val="en-US"/>
        </w:rPr>
        <w:t xml:space="preserve"> performance rating would be 53 per cent: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Example Table"/>
        <w:tblDescription w:val="Table shows an example of the incorrect way to calculate the time weighting of three duties."/>
      </w:tblPr>
      <w:tblGrid>
        <w:gridCol w:w="1137"/>
        <w:gridCol w:w="1444"/>
      </w:tblGrid>
      <w:tr w:rsidR="0017153F" w:rsidRPr="0017153F" w14:paraId="5C8876AF" w14:textId="77777777" w:rsidTr="0017153F">
        <w:trPr>
          <w:trHeight w:val="300"/>
        </w:trPr>
        <w:tc>
          <w:tcPr>
            <w:tcW w:w="1137" w:type="dxa"/>
          </w:tcPr>
          <w:p w14:paraId="55BDE513" w14:textId="77777777" w:rsidR="0017153F" w:rsidRPr="0017153F" w:rsidRDefault="0017153F" w:rsidP="0017153F">
            <w:pPr>
              <w:widowControl w:val="0"/>
              <w:autoSpaceDE w:val="0"/>
              <w:autoSpaceDN w:val="0"/>
              <w:spacing w:after="0" w:line="225" w:lineRule="exact"/>
              <w:ind w:left="50"/>
              <w:rPr>
                <w:rFonts w:ascii="Calibri" w:eastAsia="Calibri" w:hAnsi="Calibri" w:cs="Calibri"/>
                <w:lang w:val="en-US"/>
              </w:rPr>
            </w:pPr>
            <w:r w:rsidRPr="0017153F">
              <w:rPr>
                <w:rFonts w:ascii="Calibri" w:eastAsia="Calibri" w:hAnsi="Calibri" w:cs="Calibri"/>
                <w:lang w:val="en-US"/>
              </w:rPr>
              <w:t>Duty 1</w:t>
            </w:r>
          </w:p>
        </w:tc>
        <w:tc>
          <w:tcPr>
            <w:tcW w:w="1444" w:type="dxa"/>
          </w:tcPr>
          <w:p w14:paraId="00697F6D" w14:textId="77777777" w:rsidR="0017153F" w:rsidRPr="0017153F" w:rsidRDefault="0017153F" w:rsidP="0017153F">
            <w:pPr>
              <w:widowControl w:val="0"/>
              <w:autoSpaceDE w:val="0"/>
              <w:autoSpaceDN w:val="0"/>
              <w:spacing w:after="0" w:line="225" w:lineRule="exact"/>
              <w:ind w:right="48"/>
              <w:jc w:val="center"/>
              <w:rPr>
                <w:rFonts w:ascii="Calibri" w:eastAsia="Calibri" w:hAnsi="Calibri" w:cs="Calibri"/>
                <w:lang w:val="en-US"/>
              </w:rPr>
            </w:pPr>
            <w:r w:rsidRPr="0017153F">
              <w:rPr>
                <w:rFonts w:ascii="Calibri" w:eastAsia="Calibri" w:hAnsi="Calibri" w:cs="Calibri"/>
                <w:lang w:val="en-US"/>
              </w:rPr>
              <w:t>70%</w:t>
            </w:r>
          </w:p>
        </w:tc>
      </w:tr>
      <w:tr w:rsidR="0017153F" w:rsidRPr="0017153F" w14:paraId="368D8761" w14:textId="77777777" w:rsidTr="0017153F">
        <w:trPr>
          <w:trHeight w:val="380"/>
        </w:trPr>
        <w:tc>
          <w:tcPr>
            <w:tcW w:w="1137" w:type="dxa"/>
          </w:tcPr>
          <w:p w14:paraId="16EDBED2" w14:textId="77777777" w:rsidR="0017153F" w:rsidRPr="0017153F" w:rsidRDefault="0017153F" w:rsidP="0017153F">
            <w:pPr>
              <w:widowControl w:val="0"/>
              <w:autoSpaceDE w:val="0"/>
              <w:autoSpaceDN w:val="0"/>
              <w:spacing w:before="40" w:after="0" w:line="240" w:lineRule="auto"/>
              <w:ind w:left="50"/>
              <w:rPr>
                <w:rFonts w:ascii="Calibri" w:eastAsia="Calibri" w:hAnsi="Calibri" w:cs="Calibri"/>
                <w:lang w:val="en-US"/>
              </w:rPr>
            </w:pPr>
            <w:r w:rsidRPr="0017153F">
              <w:rPr>
                <w:rFonts w:ascii="Calibri" w:eastAsia="Calibri" w:hAnsi="Calibri" w:cs="Calibri"/>
                <w:lang w:val="en-US"/>
              </w:rPr>
              <w:t>Duty 2</w:t>
            </w:r>
          </w:p>
        </w:tc>
        <w:tc>
          <w:tcPr>
            <w:tcW w:w="1444" w:type="dxa"/>
          </w:tcPr>
          <w:p w14:paraId="3A174C5D" w14:textId="77777777" w:rsidR="0017153F" w:rsidRPr="0017153F" w:rsidRDefault="0017153F" w:rsidP="0017153F">
            <w:pPr>
              <w:widowControl w:val="0"/>
              <w:autoSpaceDE w:val="0"/>
              <w:autoSpaceDN w:val="0"/>
              <w:spacing w:before="40" w:after="0" w:line="240" w:lineRule="auto"/>
              <w:ind w:right="48"/>
              <w:jc w:val="center"/>
              <w:rPr>
                <w:rFonts w:ascii="Calibri" w:eastAsia="Calibri" w:hAnsi="Calibri" w:cs="Calibri"/>
                <w:lang w:val="en-US"/>
              </w:rPr>
            </w:pPr>
            <w:r w:rsidRPr="0017153F">
              <w:rPr>
                <w:rFonts w:ascii="Calibri" w:eastAsia="Calibri" w:hAnsi="Calibri" w:cs="Calibri"/>
                <w:lang w:val="en-US"/>
              </w:rPr>
              <w:t>50%</w:t>
            </w:r>
          </w:p>
        </w:tc>
      </w:tr>
      <w:tr w:rsidR="0017153F" w:rsidRPr="0017153F" w14:paraId="53F0631F" w14:textId="77777777" w:rsidTr="0017153F">
        <w:trPr>
          <w:trHeight w:val="380"/>
        </w:trPr>
        <w:tc>
          <w:tcPr>
            <w:tcW w:w="1137" w:type="dxa"/>
          </w:tcPr>
          <w:p w14:paraId="6033893F" w14:textId="77777777" w:rsidR="0017153F" w:rsidRPr="0017153F" w:rsidRDefault="0017153F" w:rsidP="0017153F">
            <w:pPr>
              <w:widowControl w:val="0"/>
              <w:autoSpaceDE w:val="0"/>
              <w:autoSpaceDN w:val="0"/>
              <w:spacing w:before="40" w:after="0" w:line="240" w:lineRule="auto"/>
              <w:ind w:left="50"/>
              <w:rPr>
                <w:rFonts w:ascii="Calibri" w:eastAsia="Calibri" w:hAnsi="Calibri" w:cs="Calibri"/>
                <w:lang w:val="en-US"/>
              </w:rPr>
            </w:pPr>
            <w:r w:rsidRPr="0017153F">
              <w:rPr>
                <w:rFonts w:ascii="Calibri" w:eastAsia="Calibri" w:hAnsi="Calibri" w:cs="Calibri"/>
                <w:lang w:val="en-US"/>
              </w:rPr>
              <w:t>Duty 3</w:t>
            </w:r>
          </w:p>
        </w:tc>
        <w:tc>
          <w:tcPr>
            <w:tcW w:w="1444" w:type="dxa"/>
          </w:tcPr>
          <w:p w14:paraId="263416A3" w14:textId="77777777" w:rsidR="0017153F" w:rsidRPr="0017153F" w:rsidRDefault="0017153F" w:rsidP="0017153F">
            <w:pPr>
              <w:widowControl w:val="0"/>
              <w:autoSpaceDE w:val="0"/>
              <w:autoSpaceDN w:val="0"/>
              <w:spacing w:before="40" w:after="0" w:line="240" w:lineRule="auto"/>
              <w:ind w:right="48"/>
              <w:jc w:val="center"/>
              <w:rPr>
                <w:rFonts w:ascii="Calibri" w:eastAsia="Calibri" w:hAnsi="Calibri" w:cs="Calibri"/>
                <w:lang w:val="en-US"/>
              </w:rPr>
            </w:pPr>
            <w:r w:rsidRPr="0017153F">
              <w:rPr>
                <w:rFonts w:ascii="Calibri" w:eastAsia="Calibri" w:hAnsi="Calibri" w:cs="Calibri"/>
                <w:lang w:val="en-US"/>
              </w:rPr>
              <w:t>40%</w:t>
            </w:r>
          </w:p>
        </w:tc>
      </w:tr>
      <w:tr w:rsidR="0017153F" w:rsidRPr="0017153F" w14:paraId="5138E43E" w14:textId="77777777" w:rsidTr="0017153F">
        <w:trPr>
          <w:trHeight w:val="300"/>
        </w:trPr>
        <w:tc>
          <w:tcPr>
            <w:tcW w:w="1137" w:type="dxa"/>
          </w:tcPr>
          <w:p w14:paraId="42BD729E" w14:textId="77777777" w:rsidR="0017153F" w:rsidRPr="0017153F" w:rsidRDefault="0017153F" w:rsidP="0017153F">
            <w:pPr>
              <w:widowControl w:val="0"/>
              <w:autoSpaceDE w:val="0"/>
              <w:autoSpaceDN w:val="0"/>
              <w:spacing w:before="40" w:after="0" w:line="245" w:lineRule="exact"/>
              <w:ind w:left="50"/>
              <w:rPr>
                <w:rFonts w:ascii="Calibri" w:eastAsia="Calibri" w:hAnsi="Calibri" w:cs="Calibri"/>
                <w:lang w:val="en-US"/>
              </w:rPr>
            </w:pPr>
            <w:r w:rsidRPr="0017153F">
              <w:rPr>
                <w:rFonts w:ascii="Calibri" w:eastAsia="Calibri" w:hAnsi="Calibri" w:cs="Calibri"/>
                <w:lang w:val="en-US"/>
              </w:rPr>
              <w:t>Average</w:t>
            </w:r>
          </w:p>
        </w:tc>
        <w:tc>
          <w:tcPr>
            <w:tcW w:w="1444" w:type="dxa"/>
          </w:tcPr>
          <w:p w14:paraId="502E1DD5" w14:textId="77777777" w:rsidR="0017153F" w:rsidRPr="0017153F" w:rsidRDefault="0017153F" w:rsidP="0017153F">
            <w:pPr>
              <w:widowControl w:val="0"/>
              <w:autoSpaceDE w:val="0"/>
              <w:autoSpaceDN w:val="0"/>
              <w:spacing w:before="40" w:after="0" w:line="245" w:lineRule="exact"/>
              <w:ind w:right="48"/>
              <w:jc w:val="center"/>
              <w:rPr>
                <w:rFonts w:ascii="Calibri" w:eastAsia="Calibri" w:hAnsi="Calibri" w:cs="Calibri"/>
                <w:lang w:val="en-US"/>
              </w:rPr>
            </w:pPr>
            <w:r w:rsidRPr="0017153F">
              <w:rPr>
                <w:rFonts w:ascii="Calibri" w:eastAsia="Calibri" w:hAnsi="Calibri" w:cs="Calibri"/>
                <w:lang w:val="en-US"/>
              </w:rPr>
              <w:t>53%</w:t>
            </w:r>
          </w:p>
        </w:tc>
      </w:tr>
    </w:tbl>
    <w:p w14:paraId="6652C174" w14:textId="77777777" w:rsidR="0017153F" w:rsidRPr="0017153F" w:rsidRDefault="0017153F" w:rsidP="008D451B">
      <w:pPr>
        <w:widowControl w:val="0"/>
        <w:autoSpaceDE w:val="0"/>
        <w:autoSpaceDN w:val="0"/>
        <w:spacing w:before="120" w:after="120" w:line="240" w:lineRule="auto"/>
        <w:ind w:left="159"/>
        <w:rPr>
          <w:rFonts w:ascii="Calibri" w:eastAsia="Calibri" w:hAnsi="Calibri" w:cs="Calibri"/>
          <w:lang w:val="en-US"/>
        </w:rPr>
      </w:pPr>
      <w:r w:rsidRPr="0017153F">
        <w:rPr>
          <w:rFonts w:ascii="Calibri" w:eastAsia="Calibri" w:hAnsi="Calibri" w:cs="Calibri"/>
          <w:lang w:val="en-US"/>
        </w:rPr>
        <w:t xml:space="preserve">With a time weighting, however, </w:t>
      </w:r>
      <w:r w:rsidR="009936EB">
        <w:rPr>
          <w:rFonts w:ascii="Calibri" w:eastAsia="Calibri" w:hAnsi="Calibri" w:cs="Calibri"/>
          <w:lang w:val="en-US"/>
        </w:rPr>
        <w:t>the</w:t>
      </w:r>
      <w:r w:rsidR="009936EB" w:rsidRPr="0017153F">
        <w:rPr>
          <w:rFonts w:ascii="Calibri" w:eastAsia="Calibri" w:hAnsi="Calibri" w:cs="Calibri"/>
          <w:lang w:val="en-US"/>
        </w:rPr>
        <w:t xml:space="preserve"> </w:t>
      </w:r>
      <w:r w:rsidRPr="0017153F">
        <w:rPr>
          <w:rFonts w:ascii="Calibri" w:eastAsia="Calibri" w:hAnsi="Calibri" w:cs="Calibri"/>
          <w:lang w:val="en-US"/>
        </w:rPr>
        <w:t>performance rating is 61 per cent:</w:t>
      </w:r>
    </w:p>
    <w:tbl>
      <w:tblPr>
        <w:tblStyle w:val="TableGrid"/>
        <w:tblW w:w="0" w:type="auto"/>
        <w:tblInd w:w="158" w:type="dxa"/>
        <w:tblLook w:val="04A0" w:firstRow="1" w:lastRow="0" w:firstColumn="1" w:lastColumn="0" w:noHBand="0" w:noVBand="1"/>
        <w:tblCaption w:val="Example Table"/>
        <w:tblDescription w:val="This table shows the correct way to apply time weighting to duties."/>
      </w:tblPr>
      <w:tblGrid>
        <w:gridCol w:w="1113"/>
        <w:gridCol w:w="1701"/>
      </w:tblGrid>
      <w:tr w:rsidR="0017153F" w:rsidRPr="0017153F" w14:paraId="2ECD4202" w14:textId="77777777" w:rsidTr="0017153F">
        <w:tc>
          <w:tcPr>
            <w:tcW w:w="1113" w:type="dxa"/>
          </w:tcPr>
          <w:p w14:paraId="18554F8C" w14:textId="77777777" w:rsidR="0017153F" w:rsidRPr="0017153F" w:rsidRDefault="0017153F" w:rsidP="0017153F">
            <w:pPr>
              <w:widowControl w:val="0"/>
              <w:tabs>
                <w:tab w:val="left" w:pos="2318"/>
              </w:tabs>
              <w:autoSpaceDE w:val="0"/>
              <w:autoSpaceDN w:val="0"/>
              <w:spacing w:before="120"/>
              <w:rPr>
                <w:rFonts w:ascii="Calibri" w:eastAsia="Calibri" w:hAnsi="Calibri" w:cs="Calibri"/>
                <w:lang w:val="en-US"/>
              </w:rPr>
            </w:pPr>
            <w:r w:rsidRPr="0017153F">
              <w:rPr>
                <w:rFonts w:ascii="Calibri" w:eastAsia="Calibri" w:hAnsi="Calibri" w:cs="Calibri"/>
                <w:lang w:val="en-US"/>
              </w:rPr>
              <w:t>Duty 1</w:t>
            </w:r>
          </w:p>
        </w:tc>
        <w:tc>
          <w:tcPr>
            <w:tcW w:w="1701" w:type="dxa"/>
          </w:tcPr>
          <w:p w14:paraId="2D62CE8C" w14:textId="77777777" w:rsidR="0017153F" w:rsidRPr="0017153F" w:rsidRDefault="0017153F" w:rsidP="0017153F">
            <w:pPr>
              <w:widowControl w:val="0"/>
              <w:tabs>
                <w:tab w:val="left" w:pos="2318"/>
              </w:tabs>
              <w:autoSpaceDE w:val="0"/>
              <w:autoSpaceDN w:val="0"/>
              <w:spacing w:before="120"/>
              <w:rPr>
                <w:rFonts w:ascii="Calibri" w:eastAsia="Calibri" w:hAnsi="Calibri" w:cs="Calibri"/>
                <w:lang w:val="en-US"/>
              </w:rPr>
            </w:pPr>
            <w:r w:rsidRPr="0017153F">
              <w:rPr>
                <w:rFonts w:ascii="Calibri" w:eastAsia="Calibri" w:hAnsi="Calibri" w:cs="Calibri"/>
                <w:lang w:val="en-US"/>
              </w:rPr>
              <w:t>70% x .60 = .42</w:t>
            </w:r>
          </w:p>
        </w:tc>
      </w:tr>
      <w:tr w:rsidR="0017153F" w:rsidRPr="0017153F" w14:paraId="0B67E38E" w14:textId="77777777" w:rsidTr="0017153F">
        <w:tc>
          <w:tcPr>
            <w:tcW w:w="1113" w:type="dxa"/>
          </w:tcPr>
          <w:p w14:paraId="2E905E50" w14:textId="77777777" w:rsidR="0017153F" w:rsidRPr="0017153F" w:rsidRDefault="0017153F" w:rsidP="0017153F">
            <w:pPr>
              <w:widowControl w:val="0"/>
              <w:tabs>
                <w:tab w:val="left" w:pos="2318"/>
              </w:tabs>
              <w:autoSpaceDE w:val="0"/>
              <w:autoSpaceDN w:val="0"/>
              <w:spacing w:before="120"/>
              <w:rPr>
                <w:rFonts w:ascii="Calibri" w:eastAsia="Calibri" w:hAnsi="Calibri" w:cs="Calibri"/>
                <w:lang w:val="en-US"/>
              </w:rPr>
            </w:pPr>
            <w:r w:rsidRPr="0017153F">
              <w:rPr>
                <w:rFonts w:ascii="Calibri" w:eastAsia="Calibri" w:hAnsi="Calibri" w:cs="Calibri"/>
                <w:lang w:val="en-US"/>
              </w:rPr>
              <w:t>Duty 2</w:t>
            </w:r>
          </w:p>
        </w:tc>
        <w:tc>
          <w:tcPr>
            <w:tcW w:w="1701" w:type="dxa"/>
          </w:tcPr>
          <w:p w14:paraId="61E0128A" w14:textId="77777777" w:rsidR="0017153F" w:rsidRPr="0017153F" w:rsidRDefault="0017153F" w:rsidP="0017153F">
            <w:pPr>
              <w:widowControl w:val="0"/>
              <w:tabs>
                <w:tab w:val="left" w:pos="2318"/>
              </w:tabs>
              <w:autoSpaceDE w:val="0"/>
              <w:autoSpaceDN w:val="0"/>
              <w:spacing w:before="120"/>
              <w:rPr>
                <w:rFonts w:ascii="Calibri" w:eastAsia="Calibri" w:hAnsi="Calibri" w:cs="Calibri"/>
                <w:lang w:val="en-US"/>
              </w:rPr>
            </w:pPr>
            <w:r w:rsidRPr="0017153F">
              <w:rPr>
                <w:rFonts w:ascii="Calibri" w:eastAsia="Calibri" w:hAnsi="Calibri" w:cs="Calibri"/>
                <w:lang w:val="en-US"/>
              </w:rPr>
              <w:t>50% x .30 = .15</w:t>
            </w:r>
          </w:p>
        </w:tc>
      </w:tr>
      <w:tr w:rsidR="0017153F" w:rsidRPr="0017153F" w14:paraId="7E848562" w14:textId="77777777" w:rsidTr="0017153F">
        <w:tc>
          <w:tcPr>
            <w:tcW w:w="1113" w:type="dxa"/>
          </w:tcPr>
          <w:p w14:paraId="46DFE9CE" w14:textId="77777777" w:rsidR="0017153F" w:rsidRPr="0017153F" w:rsidRDefault="0017153F" w:rsidP="0017153F">
            <w:pPr>
              <w:widowControl w:val="0"/>
              <w:tabs>
                <w:tab w:val="left" w:pos="2318"/>
              </w:tabs>
              <w:autoSpaceDE w:val="0"/>
              <w:autoSpaceDN w:val="0"/>
              <w:spacing w:before="120"/>
              <w:rPr>
                <w:rFonts w:ascii="Calibri" w:eastAsia="Calibri" w:hAnsi="Calibri" w:cs="Calibri"/>
                <w:lang w:val="en-US"/>
              </w:rPr>
            </w:pPr>
            <w:r w:rsidRPr="0017153F">
              <w:rPr>
                <w:rFonts w:ascii="Calibri" w:eastAsia="Calibri" w:hAnsi="Calibri" w:cs="Calibri"/>
                <w:lang w:val="en-US"/>
              </w:rPr>
              <w:t>Duty 3</w:t>
            </w:r>
          </w:p>
        </w:tc>
        <w:tc>
          <w:tcPr>
            <w:tcW w:w="1701" w:type="dxa"/>
          </w:tcPr>
          <w:p w14:paraId="46DCFF64" w14:textId="77777777" w:rsidR="0017153F" w:rsidRPr="0017153F" w:rsidRDefault="0017153F" w:rsidP="0017153F">
            <w:pPr>
              <w:widowControl w:val="0"/>
              <w:tabs>
                <w:tab w:val="left" w:pos="2318"/>
              </w:tabs>
              <w:autoSpaceDE w:val="0"/>
              <w:autoSpaceDN w:val="0"/>
              <w:spacing w:before="120"/>
              <w:rPr>
                <w:rFonts w:ascii="Calibri" w:eastAsia="Calibri" w:hAnsi="Calibri" w:cs="Calibri"/>
                <w:lang w:val="en-US"/>
              </w:rPr>
            </w:pPr>
            <w:r w:rsidRPr="0017153F">
              <w:rPr>
                <w:rFonts w:ascii="Calibri" w:eastAsia="Calibri" w:hAnsi="Calibri" w:cs="Calibri"/>
                <w:lang w:val="en-US"/>
              </w:rPr>
              <w:t>40% x .10 = .04</w:t>
            </w:r>
          </w:p>
        </w:tc>
      </w:tr>
      <w:tr w:rsidR="0017153F" w:rsidRPr="0017153F" w14:paraId="10424122" w14:textId="77777777" w:rsidTr="0017153F">
        <w:tc>
          <w:tcPr>
            <w:tcW w:w="1113" w:type="dxa"/>
          </w:tcPr>
          <w:p w14:paraId="46FE0C09" w14:textId="77777777" w:rsidR="0017153F" w:rsidRPr="0017153F" w:rsidRDefault="00D80241" w:rsidP="0017153F">
            <w:pPr>
              <w:widowControl w:val="0"/>
              <w:tabs>
                <w:tab w:val="left" w:pos="2318"/>
              </w:tabs>
              <w:autoSpaceDE w:val="0"/>
              <w:autoSpaceDN w:val="0"/>
              <w:spacing w:before="120"/>
              <w:rPr>
                <w:rFonts w:ascii="Calibri" w:eastAsia="Calibri" w:hAnsi="Calibri" w:cs="Calibri"/>
                <w:lang w:val="en-US"/>
              </w:rPr>
            </w:pPr>
            <w:r>
              <w:rPr>
                <w:rFonts w:ascii="Calibri" w:eastAsia="Calibri" w:hAnsi="Calibri" w:cs="Calibri"/>
                <w:lang w:val="en-US"/>
              </w:rPr>
              <w:t>Total</w:t>
            </w:r>
          </w:p>
        </w:tc>
        <w:tc>
          <w:tcPr>
            <w:tcW w:w="1701" w:type="dxa"/>
          </w:tcPr>
          <w:p w14:paraId="18B36054" w14:textId="77777777" w:rsidR="0017153F" w:rsidRPr="0017153F" w:rsidRDefault="0017153F" w:rsidP="0017153F">
            <w:pPr>
              <w:widowControl w:val="0"/>
              <w:tabs>
                <w:tab w:val="left" w:pos="2318"/>
              </w:tabs>
              <w:autoSpaceDE w:val="0"/>
              <w:autoSpaceDN w:val="0"/>
              <w:spacing w:before="120"/>
              <w:rPr>
                <w:rFonts w:ascii="Calibri" w:eastAsia="Calibri" w:hAnsi="Calibri" w:cs="Calibri"/>
                <w:lang w:val="en-US"/>
              </w:rPr>
            </w:pPr>
            <w:r w:rsidRPr="0017153F">
              <w:rPr>
                <w:rFonts w:ascii="Calibri" w:eastAsia="Calibri" w:hAnsi="Calibri" w:cs="Calibri"/>
                <w:lang w:val="en-US"/>
              </w:rPr>
              <w:t>.61 (by addition)</w:t>
            </w:r>
          </w:p>
        </w:tc>
      </w:tr>
    </w:tbl>
    <w:p w14:paraId="0F2B2B3B" w14:textId="77777777" w:rsidR="0017153F" w:rsidRPr="0017153F" w:rsidRDefault="0017153F" w:rsidP="0017153F">
      <w:pPr>
        <w:widowControl w:val="0"/>
        <w:autoSpaceDE w:val="0"/>
        <w:autoSpaceDN w:val="0"/>
        <w:spacing w:before="120" w:after="0" w:line="240" w:lineRule="auto"/>
        <w:ind w:left="159" w:right="-170"/>
        <w:rPr>
          <w:rFonts w:ascii="Calibri" w:eastAsia="Calibri" w:hAnsi="Calibri" w:cs="Calibri"/>
          <w:lang w:val="en-US"/>
        </w:rPr>
      </w:pPr>
      <w:r w:rsidRPr="0017153F">
        <w:rPr>
          <w:rFonts w:ascii="Calibri" w:eastAsia="Calibri" w:hAnsi="Calibri" w:cs="Calibri"/>
          <w:lang w:val="en-US"/>
        </w:rPr>
        <w:t>The proportion of time spent on a duty is the most reliable representative measure for the performance of a duty and is important for a fair wage outcome.</w:t>
      </w:r>
    </w:p>
    <w:p w14:paraId="5DE6C333"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It should be noted that the amount of time spent on a duty could be per day, week, fortnight, or even month.</w:t>
      </w:r>
    </w:p>
    <w:p w14:paraId="28AA7EE6"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In some cases, the performance rating may be adjusted for supervision and other work-related factors.</w:t>
      </w:r>
    </w:p>
    <w:p w14:paraId="7AA49ED2" w14:textId="77777777" w:rsidR="0017153F" w:rsidRPr="001224CD" w:rsidRDefault="0017153F" w:rsidP="001224CD">
      <w:pPr>
        <w:pStyle w:val="Heading3"/>
        <w:spacing w:before="120" w:line="240" w:lineRule="auto"/>
        <w:ind w:left="119"/>
        <w:rPr>
          <w:rFonts w:asciiTheme="minorHAnsi" w:hAnsiTheme="minorHAnsi" w:cstheme="minorHAnsi"/>
          <w:lang w:val="en-US"/>
        </w:rPr>
      </w:pPr>
      <w:bookmarkStart w:id="108" w:name="_Toc212809664"/>
      <w:r w:rsidRPr="001224CD">
        <w:rPr>
          <w:rFonts w:asciiTheme="minorHAnsi" w:hAnsiTheme="minorHAnsi" w:cstheme="minorHAnsi"/>
          <w:lang w:val="en-US"/>
        </w:rPr>
        <w:t>Rounding</w:t>
      </w:r>
      <w:bookmarkEnd w:id="108"/>
    </w:p>
    <w:p w14:paraId="733FADFA" w14:textId="77777777" w:rsidR="008B6480" w:rsidRPr="008B6480" w:rsidRDefault="008B6480" w:rsidP="001224CD">
      <w:pPr>
        <w:widowControl w:val="0"/>
        <w:autoSpaceDE w:val="0"/>
        <w:autoSpaceDN w:val="0"/>
        <w:spacing w:before="120" w:after="0" w:line="240" w:lineRule="auto"/>
        <w:ind w:left="159"/>
        <w:rPr>
          <w:rFonts w:ascii="Calibri" w:eastAsia="Calibri" w:hAnsi="Calibri" w:cs="Calibri"/>
          <w:b/>
          <w:i/>
          <w:lang w:val="en-US"/>
        </w:rPr>
      </w:pPr>
      <w:r w:rsidRPr="008B6480">
        <w:rPr>
          <w:rFonts w:ascii="Calibri" w:eastAsia="Calibri" w:hAnsi="Calibri" w:cs="Calibri"/>
          <w:lang w:val="en-US"/>
        </w:rPr>
        <w:t>The basis of the process of rounding within the SWS is contained in the SWS Schedule of the appropriate industrial instrument. This section refers to an ‘applicable percentage’ of the minimum rate of pay prescribed in the award or industrial agreement. An employee assessed capacity, for the purposes of determining a wage, is expressed in percentile bands.</w:t>
      </w:r>
      <w:r w:rsidRPr="008B6480">
        <w:rPr>
          <w:rFonts w:ascii="Calibri" w:eastAsia="Calibri" w:hAnsi="Calibri" w:cs="Calibri"/>
          <w:b/>
          <w:i/>
          <w:lang w:val="en-US"/>
        </w:rPr>
        <w:t xml:space="preserve"> </w:t>
      </w:r>
    </w:p>
    <w:p w14:paraId="7BD56BC3" w14:textId="61F85C78" w:rsidR="0017153F" w:rsidRDefault="008B6480" w:rsidP="009055BC">
      <w:pPr>
        <w:widowControl w:val="0"/>
        <w:autoSpaceDE w:val="0"/>
        <w:autoSpaceDN w:val="0"/>
        <w:spacing w:before="120" w:after="0" w:line="240" w:lineRule="auto"/>
        <w:ind w:left="159"/>
        <w:rPr>
          <w:rFonts w:ascii="Calibri" w:eastAsia="Calibri" w:hAnsi="Calibri" w:cs="Calibri"/>
          <w:lang w:val="en-US"/>
        </w:rPr>
      </w:pPr>
      <w:r w:rsidRPr="008B6480">
        <w:rPr>
          <w:rFonts w:ascii="Calibri" w:eastAsia="Calibri" w:hAnsi="Calibri" w:cs="Calibri"/>
          <w:lang w:val="en-US"/>
        </w:rPr>
        <w:t>Agreement was reached between employers, unions and the Australian Government for the majority of Industrial Instruments the actual (unrounded) assessed rate would be rounded to the nearest ten percentile band</w:t>
      </w:r>
      <w:r w:rsidR="00022A08">
        <w:rPr>
          <w:rFonts w:ascii="Calibri" w:eastAsia="Calibri" w:hAnsi="Calibri" w:cs="Calibri"/>
          <w:lang w:val="en-US"/>
        </w:rPr>
        <w:t xml:space="preserve">. </w:t>
      </w:r>
    </w:p>
    <w:p w14:paraId="7B12E6C3" w14:textId="77777777" w:rsidR="008B6480" w:rsidRPr="001224CD" w:rsidRDefault="008B6480" w:rsidP="001224CD">
      <w:pPr>
        <w:pStyle w:val="Heading3"/>
        <w:spacing w:before="120" w:line="240" w:lineRule="auto"/>
        <w:ind w:left="119"/>
        <w:rPr>
          <w:rFonts w:asciiTheme="minorHAnsi" w:eastAsia="Calibri" w:hAnsiTheme="minorHAnsi" w:cstheme="minorHAnsi"/>
          <w:lang w:val="en-US"/>
        </w:rPr>
      </w:pPr>
      <w:bookmarkStart w:id="109" w:name="_Toc499214638"/>
      <w:bookmarkStart w:id="110" w:name="_Toc212809665"/>
      <w:r w:rsidRPr="001224CD">
        <w:rPr>
          <w:rFonts w:asciiTheme="minorHAnsi" w:eastAsia="Calibri" w:hAnsiTheme="minorHAnsi" w:cstheme="minorHAnsi"/>
          <w:lang w:val="en-US"/>
        </w:rPr>
        <w:t>Adjusting for supervision</w:t>
      </w:r>
      <w:bookmarkEnd w:id="109"/>
      <w:bookmarkEnd w:id="110"/>
    </w:p>
    <w:p w14:paraId="6442435A" w14:textId="77777777" w:rsidR="008B6480" w:rsidRPr="008B6480" w:rsidRDefault="008B6480" w:rsidP="008B6480">
      <w:pPr>
        <w:widowControl w:val="0"/>
        <w:autoSpaceDE w:val="0"/>
        <w:autoSpaceDN w:val="0"/>
        <w:spacing w:before="120" w:after="0" w:line="240" w:lineRule="auto"/>
        <w:ind w:left="159"/>
        <w:rPr>
          <w:rFonts w:ascii="Calibri" w:eastAsia="Calibri" w:hAnsi="Calibri" w:cs="Calibri"/>
          <w:lang w:val="en-US"/>
        </w:rPr>
      </w:pPr>
      <w:r w:rsidRPr="008B6480">
        <w:rPr>
          <w:rFonts w:ascii="Calibri" w:eastAsia="Calibri" w:hAnsi="Calibri" w:cs="Calibri"/>
          <w:lang w:val="en-US"/>
        </w:rPr>
        <w:t>Within the SWS, there is also provision for rounding using a method other than arithmetic. This may occur in cases where the unrounded assessed rate is required to be either raised or lowered to account for factors that have not been accounted for elsewhere in the assessment, for example, where:</w:t>
      </w:r>
    </w:p>
    <w:p w14:paraId="0712A4B7" w14:textId="7070E797" w:rsidR="008B6480" w:rsidRPr="008B6480" w:rsidRDefault="008B6480" w:rsidP="008B6480">
      <w:pPr>
        <w:widowControl w:val="0"/>
        <w:numPr>
          <w:ilvl w:val="1"/>
          <w:numId w:val="6"/>
        </w:numPr>
        <w:autoSpaceDE w:val="0"/>
        <w:autoSpaceDN w:val="0"/>
        <w:spacing w:before="120" w:after="0" w:line="240" w:lineRule="auto"/>
        <w:rPr>
          <w:rFonts w:ascii="Calibri" w:eastAsia="Calibri" w:hAnsi="Calibri" w:cs="Calibri"/>
          <w:lang w:val="en-US"/>
        </w:rPr>
      </w:pPr>
      <w:r w:rsidRPr="008B6480">
        <w:rPr>
          <w:rFonts w:ascii="Calibri" w:eastAsia="Calibri" w:hAnsi="Calibri" w:cs="Calibri"/>
          <w:lang w:val="en-US"/>
        </w:rPr>
        <w:t>adjustments have to be made to the duties of other employees in order to integrate the assessed employee into the mainstream workplace</w:t>
      </w:r>
    </w:p>
    <w:p w14:paraId="5045CADF" w14:textId="77777777" w:rsidR="008B6480" w:rsidRPr="008B6480" w:rsidRDefault="008B6480" w:rsidP="008B6480">
      <w:pPr>
        <w:widowControl w:val="0"/>
        <w:numPr>
          <w:ilvl w:val="1"/>
          <w:numId w:val="6"/>
        </w:numPr>
        <w:autoSpaceDE w:val="0"/>
        <w:autoSpaceDN w:val="0"/>
        <w:spacing w:before="120" w:after="0" w:line="240" w:lineRule="auto"/>
        <w:rPr>
          <w:rFonts w:ascii="Calibri" w:eastAsia="Calibri" w:hAnsi="Calibri" w:cs="Calibri"/>
          <w:lang w:val="en-US"/>
        </w:rPr>
      </w:pPr>
      <w:r w:rsidRPr="008B6480">
        <w:rPr>
          <w:rFonts w:ascii="Calibri" w:eastAsia="Calibri" w:hAnsi="Calibri" w:cs="Calibri"/>
          <w:lang w:val="en-US"/>
        </w:rPr>
        <w:t>the employer incurs a significant additional cost in ensuring the employee meets the required quality standard</w:t>
      </w:r>
    </w:p>
    <w:p w14:paraId="273A5AC8" w14:textId="77777777" w:rsidR="008B6480" w:rsidRPr="008B6480" w:rsidRDefault="008B6480" w:rsidP="008B6480">
      <w:pPr>
        <w:widowControl w:val="0"/>
        <w:numPr>
          <w:ilvl w:val="1"/>
          <w:numId w:val="6"/>
        </w:numPr>
        <w:autoSpaceDE w:val="0"/>
        <w:autoSpaceDN w:val="0"/>
        <w:spacing w:before="120" w:after="0" w:line="240" w:lineRule="auto"/>
        <w:rPr>
          <w:rFonts w:ascii="Calibri" w:eastAsia="Calibri" w:hAnsi="Calibri" w:cs="Calibri"/>
          <w:lang w:val="en-US"/>
        </w:rPr>
      </w:pPr>
      <w:r w:rsidRPr="008B6480">
        <w:rPr>
          <w:rFonts w:ascii="Calibri" w:eastAsia="Calibri" w:hAnsi="Calibri" w:cs="Calibri"/>
          <w:lang w:val="en-US"/>
        </w:rPr>
        <w:t xml:space="preserve">there are major and recurring fluctuations in the employee output levels, such that the </w:t>
      </w:r>
      <w:r w:rsidRPr="008B6480">
        <w:rPr>
          <w:rFonts w:ascii="Calibri" w:eastAsia="Calibri" w:hAnsi="Calibri" w:cs="Calibri"/>
          <w:lang w:val="en-US"/>
        </w:rPr>
        <w:lastRenderedPageBreak/>
        <w:t>supervisor, other employees or employment service providers need to provide additional supervision or support to ensure that the employee maintains performance levels as per the employee assessed capacity.</w:t>
      </w:r>
    </w:p>
    <w:p w14:paraId="6404CE4C" w14:textId="77777777" w:rsidR="008B6480" w:rsidRPr="008B6480" w:rsidRDefault="008B6480" w:rsidP="008B6480">
      <w:pPr>
        <w:widowControl w:val="0"/>
        <w:autoSpaceDE w:val="0"/>
        <w:autoSpaceDN w:val="0"/>
        <w:spacing w:before="120" w:after="0" w:line="240" w:lineRule="auto"/>
        <w:ind w:left="159"/>
        <w:rPr>
          <w:rFonts w:ascii="Calibri" w:eastAsia="Calibri" w:hAnsi="Calibri" w:cs="Calibri"/>
          <w:lang w:val="en-US"/>
        </w:rPr>
      </w:pPr>
      <w:r w:rsidRPr="008B6480">
        <w:rPr>
          <w:rFonts w:ascii="Calibri" w:eastAsia="Calibri" w:hAnsi="Calibri" w:cs="Calibri"/>
          <w:lang w:val="en-US"/>
        </w:rPr>
        <w:t>Any adjustment other than arithmetic may only take place within the percentile band in which the assessed rate falls. For example, an assessed rate of 67 per cent cannot be rounded down below 60 per cent. An assessed rate of 60 per cent cannot be reduced any further, as this would place the employee productivity level in a different (lower) percentile band.</w:t>
      </w:r>
    </w:p>
    <w:p w14:paraId="0A572A8F" w14:textId="36717B6D" w:rsidR="008B6480" w:rsidRPr="008B6480" w:rsidRDefault="008B6480" w:rsidP="008B6480">
      <w:pPr>
        <w:widowControl w:val="0"/>
        <w:autoSpaceDE w:val="0"/>
        <w:autoSpaceDN w:val="0"/>
        <w:spacing w:before="120" w:after="0" w:line="240" w:lineRule="auto"/>
        <w:ind w:left="159"/>
        <w:rPr>
          <w:rFonts w:ascii="Calibri" w:eastAsia="Calibri" w:hAnsi="Calibri" w:cs="Calibri"/>
          <w:lang w:val="en-US"/>
        </w:rPr>
      </w:pPr>
      <w:r w:rsidRPr="008B6480">
        <w:rPr>
          <w:rFonts w:ascii="Calibri" w:eastAsia="Calibri" w:hAnsi="Calibri" w:cs="Calibri"/>
          <w:lang w:val="en-US"/>
        </w:rPr>
        <w:t xml:space="preserve">The objective </w:t>
      </w:r>
      <w:r w:rsidR="007173BD" w:rsidRPr="008B6480">
        <w:rPr>
          <w:rFonts w:ascii="Calibri" w:eastAsia="Calibri" w:hAnsi="Calibri" w:cs="Calibri"/>
          <w:lang w:val="en-US"/>
        </w:rPr>
        <w:t>of</w:t>
      </w:r>
      <w:r w:rsidRPr="008B6480">
        <w:rPr>
          <w:rFonts w:ascii="Calibri" w:eastAsia="Calibri" w:hAnsi="Calibri" w:cs="Calibri"/>
          <w:lang w:val="en-US"/>
        </w:rPr>
        <w:t xml:space="preserve"> placing this restriction on the amount of adjustment is to limit the extent to which an employee assessed rate can be reduced. Thus, the maximum possible amount by which an assessed rate can be lowered is 9.99 per cent.</w:t>
      </w:r>
    </w:p>
    <w:p w14:paraId="7FB9AAD6" w14:textId="3A98C9E8" w:rsidR="008B6480" w:rsidRPr="008B6480" w:rsidRDefault="008B6480" w:rsidP="008B6480">
      <w:pPr>
        <w:widowControl w:val="0"/>
        <w:autoSpaceDE w:val="0"/>
        <w:autoSpaceDN w:val="0"/>
        <w:spacing w:before="120" w:after="0" w:line="240" w:lineRule="auto"/>
        <w:ind w:left="159"/>
        <w:rPr>
          <w:rFonts w:ascii="Calibri" w:eastAsia="Calibri" w:hAnsi="Calibri" w:cs="Calibri"/>
          <w:lang w:val="en-US"/>
        </w:rPr>
      </w:pPr>
      <w:r w:rsidRPr="008B6480">
        <w:rPr>
          <w:rFonts w:ascii="Calibri" w:eastAsia="Calibri" w:hAnsi="Calibri" w:cs="Calibri"/>
          <w:lang w:val="en-US"/>
        </w:rPr>
        <w:t>Adjusting for supervision</w:t>
      </w:r>
      <w:r w:rsidR="00FA069C">
        <w:rPr>
          <w:rFonts w:ascii="Calibri" w:eastAsia="Calibri" w:hAnsi="Calibri" w:cs="Calibri"/>
          <w:lang w:val="en-US"/>
        </w:rPr>
        <w:t>, i.e. rounding up</w:t>
      </w:r>
      <w:r w:rsidR="008E0019">
        <w:rPr>
          <w:rFonts w:ascii="Calibri" w:eastAsia="Calibri" w:hAnsi="Calibri" w:cs="Calibri"/>
          <w:lang w:val="en-US"/>
        </w:rPr>
        <w:t xml:space="preserve"> </w:t>
      </w:r>
      <w:r w:rsidRPr="008B6480">
        <w:rPr>
          <w:rFonts w:ascii="Calibri" w:eastAsia="Calibri" w:hAnsi="Calibri" w:cs="Calibri"/>
          <w:lang w:val="en-US"/>
        </w:rPr>
        <w:t>may also be considered when the employee requires significantly less supervision than would reasonably be expected from a competent employee, as may be the case where a permanent support employee is present.</w:t>
      </w:r>
    </w:p>
    <w:p w14:paraId="18850DD9" w14:textId="1286A3CC" w:rsidR="008B6480" w:rsidRPr="008B6480" w:rsidRDefault="008B6480" w:rsidP="008B6480">
      <w:pPr>
        <w:widowControl w:val="0"/>
        <w:autoSpaceDE w:val="0"/>
        <w:autoSpaceDN w:val="0"/>
        <w:spacing w:before="120" w:after="0" w:line="240" w:lineRule="auto"/>
        <w:ind w:left="159"/>
        <w:rPr>
          <w:rFonts w:ascii="Calibri" w:eastAsia="Calibri" w:hAnsi="Calibri" w:cs="Calibri"/>
          <w:lang w:val="en-US"/>
        </w:rPr>
      </w:pPr>
      <w:r w:rsidRPr="008B6480">
        <w:rPr>
          <w:rFonts w:ascii="Calibri" w:eastAsia="Calibri" w:hAnsi="Calibri" w:cs="Calibri"/>
          <w:lang w:val="en-US"/>
        </w:rPr>
        <w:t xml:space="preserve">The adjustment may be used to </w:t>
      </w:r>
      <w:r w:rsidR="005827AD" w:rsidRPr="008B6480">
        <w:rPr>
          <w:rFonts w:ascii="Calibri" w:eastAsia="Calibri" w:hAnsi="Calibri" w:cs="Calibri"/>
          <w:lang w:val="en-US"/>
        </w:rPr>
        <w:t>consider</w:t>
      </w:r>
      <w:r w:rsidRPr="008B6480">
        <w:rPr>
          <w:rFonts w:ascii="Calibri" w:eastAsia="Calibri" w:hAnsi="Calibri" w:cs="Calibri"/>
          <w:lang w:val="en-US"/>
        </w:rPr>
        <w:t xml:space="preserve"> other work-related factors not covered elsewhere in the assessment; for example, to acknowledge non-quantifiable or ‘intangible’ benefits the employee brings to the job such as a high level of commitment or reliability, or to acknowledge other skills or attributes.</w:t>
      </w:r>
    </w:p>
    <w:p w14:paraId="5A329130" w14:textId="77777777" w:rsidR="008B6480" w:rsidRPr="008B6480" w:rsidRDefault="008B6480" w:rsidP="008B6480">
      <w:pPr>
        <w:widowControl w:val="0"/>
        <w:autoSpaceDE w:val="0"/>
        <w:autoSpaceDN w:val="0"/>
        <w:spacing w:before="120" w:after="0" w:line="240" w:lineRule="auto"/>
        <w:ind w:left="159"/>
        <w:rPr>
          <w:rFonts w:ascii="Calibri" w:eastAsia="Calibri" w:hAnsi="Calibri" w:cs="Calibri"/>
          <w:lang w:val="en-US"/>
        </w:rPr>
      </w:pPr>
      <w:r w:rsidRPr="008B6480">
        <w:rPr>
          <w:rFonts w:ascii="Calibri" w:eastAsia="Calibri" w:hAnsi="Calibri" w:cs="Calibri"/>
          <w:lang w:val="en-US"/>
        </w:rPr>
        <w:t>In cases where this adjustment produces a very low wage rate, the suitability of the job for the individual should be re-examined. Further training or vocational assessment may be required to establish a suitable job.</w:t>
      </w:r>
    </w:p>
    <w:p w14:paraId="290A2738" w14:textId="77777777" w:rsidR="008B6480" w:rsidRPr="008B6480" w:rsidRDefault="008B6480" w:rsidP="008B6480">
      <w:pPr>
        <w:widowControl w:val="0"/>
        <w:autoSpaceDE w:val="0"/>
        <w:autoSpaceDN w:val="0"/>
        <w:spacing w:before="120" w:after="0" w:line="240" w:lineRule="auto"/>
        <w:ind w:left="159"/>
        <w:rPr>
          <w:rFonts w:ascii="Calibri" w:eastAsia="Calibri" w:hAnsi="Calibri" w:cs="Calibri"/>
          <w:lang w:val="en-US"/>
        </w:rPr>
      </w:pPr>
      <w:r w:rsidRPr="008B6480">
        <w:rPr>
          <w:rFonts w:ascii="Calibri" w:eastAsia="Calibri" w:hAnsi="Calibri" w:cs="Calibri"/>
          <w:lang w:val="en-US"/>
        </w:rPr>
        <w:t>Where adjustment for supervision or other employee assistance is used, assessors are required to record the reasons in their assessment report in support of any such deduction.</w:t>
      </w:r>
    </w:p>
    <w:p w14:paraId="3522C2F2" w14:textId="77777777" w:rsidR="008B6480" w:rsidRPr="008B6480" w:rsidRDefault="008B6480" w:rsidP="008B6480">
      <w:pPr>
        <w:widowControl w:val="0"/>
        <w:autoSpaceDE w:val="0"/>
        <w:autoSpaceDN w:val="0"/>
        <w:spacing w:before="120" w:after="0" w:line="240" w:lineRule="auto"/>
        <w:ind w:left="159"/>
        <w:rPr>
          <w:rFonts w:ascii="Calibri" w:eastAsia="Calibri" w:hAnsi="Calibri" w:cs="Calibri"/>
          <w:lang w:val="en-US"/>
        </w:rPr>
      </w:pPr>
      <w:r w:rsidRPr="008B6480">
        <w:rPr>
          <w:rFonts w:ascii="Calibri" w:eastAsia="Calibri" w:hAnsi="Calibri" w:cs="Calibri"/>
          <w:lang w:val="en-US"/>
        </w:rPr>
        <w:t>The provision of scope for an adjustment within the percentile band is a simple and consistent means of dealing with the issue. Before making such an adjustment, however, it should be noted that employees without disability require supervision and assistance to meet required standards, as do employees with disability.</w:t>
      </w:r>
    </w:p>
    <w:p w14:paraId="7B0AA9D8" w14:textId="77777777" w:rsidR="008B6480" w:rsidRPr="008B6480" w:rsidRDefault="008B6480" w:rsidP="008B6480">
      <w:pPr>
        <w:widowControl w:val="0"/>
        <w:autoSpaceDE w:val="0"/>
        <w:autoSpaceDN w:val="0"/>
        <w:spacing w:before="120" w:after="0" w:line="240" w:lineRule="auto"/>
        <w:ind w:left="159"/>
        <w:rPr>
          <w:rFonts w:ascii="Calibri" w:eastAsia="Calibri" w:hAnsi="Calibri" w:cs="Calibri"/>
          <w:lang w:val="en-US"/>
        </w:rPr>
      </w:pPr>
      <w:r w:rsidRPr="008B6480">
        <w:rPr>
          <w:rFonts w:ascii="Calibri" w:eastAsia="Calibri" w:hAnsi="Calibri" w:cs="Calibri"/>
          <w:lang w:val="en-US"/>
        </w:rPr>
        <w:t>This deduction is not intended to apply when the assistance or support provided by managers and other employees is only occasional or incidental to the employee’s duties.</w:t>
      </w:r>
    </w:p>
    <w:p w14:paraId="4C2FB5F8" w14:textId="667A7507" w:rsidR="008B6480" w:rsidRPr="0017153F" w:rsidRDefault="008B6480" w:rsidP="008B6480">
      <w:pPr>
        <w:widowControl w:val="0"/>
        <w:autoSpaceDE w:val="0"/>
        <w:autoSpaceDN w:val="0"/>
        <w:spacing w:before="120" w:after="0" w:line="240" w:lineRule="auto"/>
        <w:ind w:left="159"/>
        <w:rPr>
          <w:rFonts w:ascii="Calibri" w:eastAsia="Calibri" w:hAnsi="Calibri" w:cs="Calibri"/>
          <w:lang w:val="en-US"/>
        </w:rPr>
      </w:pPr>
      <w:r w:rsidRPr="008B6480">
        <w:rPr>
          <w:rFonts w:ascii="Calibri" w:eastAsia="Calibri" w:hAnsi="Calibri" w:cs="Calibri"/>
          <w:lang w:val="en-US"/>
        </w:rPr>
        <w:t xml:space="preserve">Supervision and support provided to the employee by an employment services provider (such as </w:t>
      </w:r>
      <w:r w:rsidR="007173BD" w:rsidRPr="008B6480">
        <w:rPr>
          <w:rFonts w:ascii="Calibri" w:eastAsia="Calibri" w:hAnsi="Calibri" w:cs="Calibri"/>
          <w:lang w:val="en-US"/>
        </w:rPr>
        <w:t>an</w:t>
      </w:r>
      <w:r w:rsidRPr="008B6480">
        <w:rPr>
          <w:rFonts w:ascii="Calibri" w:eastAsia="Calibri" w:hAnsi="Calibri" w:cs="Calibri"/>
          <w:lang w:val="en-US"/>
        </w:rPr>
        <w:t xml:space="preserve"> </w:t>
      </w:r>
      <w:r w:rsidR="00E8026D">
        <w:rPr>
          <w:rFonts w:ascii="Calibri" w:eastAsia="Calibri" w:hAnsi="Calibri" w:cs="Calibri"/>
          <w:lang w:val="en-US"/>
        </w:rPr>
        <w:t>Inclusive Employment Australia</w:t>
      </w:r>
      <w:r w:rsidR="00E8026D" w:rsidRPr="008B6480">
        <w:rPr>
          <w:rFonts w:ascii="Calibri" w:eastAsia="Calibri" w:hAnsi="Calibri" w:cs="Calibri"/>
          <w:lang w:val="en-US"/>
        </w:rPr>
        <w:t xml:space="preserve"> </w:t>
      </w:r>
      <w:r w:rsidR="009936EB">
        <w:rPr>
          <w:rFonts w:ascii="Calibri" w:eastAsia="Calibri" w:hAnsi="Calibri" w:cs="Calibri"/>
          <w:lang w:val="en-US"/>
        </w:rPr>
        <w:t>P</w:t>
      </w:r>
      <w:r w:rsidRPr="008B6480">
        <w:rPr>
          <w:rFonts w:ascii="Calibri" w:eastAsia="Calibri" w:hAnsi="Calibri" w:cs="Calibri"/>
          <w:lang w:val="en-US"/>
        </w:rPr>
        <w:t>rovider) should not be counted for the purpose of calculating the appropriate wage rate. It is important that any adjustments for rounding and supervision, when used, are considered together so that the employee is not disadvantaged by having two adjustments to the assessed wage.</w:t>
      </w:r>
    </w:p>
    <w:p w14:paraId="56BAEFC5" w14:textId="77777777" w:rsidR="0017153F" w:rsidRPr="001224CD" w:rsidRDefault="0017153F" w:rsidP="001224CD">
      <w:pPr>
        <w:pStyle w:val="Heading2"/>
        <w:spacing w:before="120" w:line="240" w:lineRule="auto"/>
        <w:ind w:left="119"/>
        <w:rPr>
          <w:rFonts w:asciiTheme="minorHAnsi" w:hAnsiTheme="minorHAnsi" w:cstheme="minorHAnsi"/>
          <w:lang w:val="en-US"/>
        </w:rPr>
      </w:pPr>
      <w:bookmarkStart w:id="111" w:name="_Toc212809666"/>
      <w:r w:rsidRPr="001224CD">
        <w:rPr>
          <w:rFonts w:asciiTheme="minorHAnsi" w:hAnsiTheme="minorHAnsi" w:cstheme="minorHAnsi"/>
          <w:lang w:val="en-US"/>
        </w:rPr>
        <w:t>Assessment Step 5: Validate the data.</w:t>
      </w:r>
      <w:bookmarkEnd w:id="111"/>
    </w:p>
    <w:p w14:paraId="5767333C"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Validation is the analysis of the productivity data to establish whether the data is representative and reflective of the employee</w:t>
      </w:r>
      <w:r w:rsidR="002A2BA1">
        <w:rPr>
          <w:rFonts w:ascii="Calibri" w:eastAsia="Calibri" w:hAnsi="Calibri" w:cs="Calibri"/>
          <w:lang w:val="en-US"/>
        </w:rPr>
        <w:t>’</w:t>
      </w:r>
      <w:r w:rsidRPr="0017153F">
        <w:rPr>
          <w:rFonts w:ascii="Calibri" w:eastAsia="Calibri" w:hAnsi="Calibri" w:cs="Calibri"/>
          <w:lang w:val="en-US"/>
        </w:rPr>
        <w:t>s usual performance.</w:t>
      </w:r>
    </w:p>
    <w:p w14:paraId="2E061CD5"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Validation evidence should be documented when the timings are being collected. The evidence should include information on the circumstances in which the timings were collected. For example, if the employee is performing outdoor work, it would be relevant to include in the evidence any adverse weather and the effect this had on the employee’s performance.</w:t>
      </w:r>
    </w:p>
    <w:p w14:paraId="76B21C46" w14:textId="02E88668"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At the conclusion of the data collection process, the employee, the assessor and the employer will undertake a collaborative validation process, where all available data is shared. The employee, employer and assessor will discuss the available data and agree if any of the timings will be excluded in calculating the overall assessment </w:t>
      </w:r>
      <w:r w:rsidR="00A91177" w:rsidRPr="0017153F">
        <w:rPr>
          <w:rFonts w:ascii="Calibri" w:eastAsia="Calibri" w:hAnsi="Calibri" w:cs="Calibri"/>
          <w:lang w:val="en-US"/>
        </w:rPr>
        <w:t>result or</w:t>
      </w:r>
      <w:r w:rsidRPr="0017153F">
        <w:rPr>
          <w:rFonts w:ascii="Calibri" w:eastAsia="Calibri" w:hAnsi="Calibri" w:cs="Calibri"/>
          <w:lang w:val="en-US"/>
        </w:rPr>
        <w:t xml:space="preserve"> agree to undertake more timings.</w:t>
      </w:r>
    </w:p>
    <w:p w14:paraId="6E55DE50" w14:textId="77777777" w:rsidR="000235E6" w:rsidRDefault="000235E6">
      <w:pPr>
        <w:rPr>
          <w:rFonts w:asciiTheme="minorHAnsi" w:eastAsiaTheme="majorEastAsia" w:hAnsiTheme="minorHAnsi" w:cstheme="minorHAnsi"/>
          <w:b/>
          <w:bCs/>
          <w:sz w:val="26"/>
          <w:szCs w:val="26"/>
          <w:lang w:val="en-US"/>
        </w:rPr>
      </w:pPr>
      <w:r>
        <w:rPr>
          <w:rFonts w:asciiTheme="minorHAnsi" w:hAnsiTheme="minorHAnsi" w:cstheme="minorHAnsi"/>
          <w:lang w:val="en-US"/>
        </w:rPr>
        <w:br w:type="page"/>
      </w:r>
    </w:p>
    <w:p w14:paraId="10856CF8" w14:textId="05D242B5" w:rsidR="0017153F" w:rsidRPr="008D451B" w:rsidRDefault="0017153F" w:rsidP="008D451B">
      <w:pPr>
        <w:pStyle w:val="Heading2"/>
        <w:spacing w:before="120" w:line="240" w:lineRule="auto"/>
        <w:ind w:left="119"/>
        <w:rPr>
          <w:rFonts w:asciiTheme="minorHAnsi" w:hAnsiTheme="minorHAnsi" w:cstheme="minorHAnsi"/>
          <w:lang w:val="en-US"/>
        </w:rPr>
      </w:pPr>
      <w:bookmarkStart w:id="112" w:name="_Toc212809667"/>
      <w:r w:rsidRPr="008D451B">
        <w:rPr>
          <w:rFonts w:asciiTheme="minorHAnsi" w:hAnsiTheme="minorHAnsi" w:cstheme="minorHAnsi"/>
          <w:lang w:val="en-US"/>
        </w:rPr>
        <w:lastRenderedPageBreak/>
        <w:t>Assessment Step 6: Calculate the appropriate wage level.</w:t>
      </w:r>
      <w:bookmarkEnd w:id="112"/>
    </w:p>
    <w:p w14:paraId="6E8D256E" w14:textId="615E55A2"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w:t>
      </w:r>
      <w:r w:rsidR="002A2BA1">
        <w:rPr>
          <w:rFonts w:ascii="Calibri" w:eastAsia="Calibri" w:hAnsi="Calibri" w:cs="Calibri"/>
          <w:lang w:val="en-US"/>
        </w:rPr>
        <w:t xml:space="preserve"> </w:t>
      </w:r>
      <w:r w:rsidRPr="0017153F">
        <w:rPr>
          <w:rFonts w:ascii="Calibri" w:eastAsia="Calibri" w:hAnsi="Calibri" w:cs="Calibri"/>
          <w:lang w:val="en-US"/>
        </w:rPr>
        <w:t>usual process for wage calculation:</w:t>
      </w:r>
    </w:p>
    <w:p w14:paraId="519BC580" w14:textId="77777777" w:rsidR="0017153F" w:rsidRPr="0017153F" w:rsidRDefault="0017153F" w:rsidP="0017153F">
      <w:pPr>
        <w:widowControl w:val="0"/>
        <w:numPr>
          <w:ilvl w:val="1"/>
          <w:numId w:val="6"/>
        </w:numPr>
        <w:tabs>
          <w:tab w:val="left" w:pos="518"/>
          <w:tab w:val="left" w:pos="519"/>
        </w:tabs>
        <w:autoSpaceDE w:val="0"/>
        <w:autoSpaceDN w:val="0"/>
        <w:spacing w:after="0" w:line="240" w:lineRule="auto"/>
        <w:ind w:left="833" w:right="430" w:hanging="357"/>
        <w:rPr>
          <w:rFonts w:ascii="Calibri" w:eastAsia="Calibri" w:hAnsi="Calibri" w:cs="Calibri"/>
          <w:lang w:val="en-US"/>
        </w:rPr>
      </w:pPr>
      <w:r w:rsidRPr="0017153F">
        <w:rPr>
          <w:rFonts w:ascii="Calibri" w:eastAsia="Calibri" w:hAnsi="Calibri" w:cs="Calibri"/>
          <w:lang w:val="en-US"/>
        </w:rPr>
        <w:t>The extent to which the employee achieves the performance standard for each task</w:t>
      </w:r>
      <w:r w:rsidR="002A2BA1">
        <w:rPr>
          <w:rFonts w:ascii="Calibri" w:eastAsia="Calibri" w:hAnsi="Calibri" w:cs="Calibri"/>
          <w:lang w:val="en-US"/>
        </w:rPr>
        <w:t>,</w:t>
      </w:r>
      <w:r w:rsidRPr="0017153F">
        <w:rPr>
          <w:rFonts w:ascii="Calibri" w:eastAsia="Calibri" w:hAnsi="Calibri" w:cs="Calibri"/>
          <w:lang w:val="en-US"/>
        </w:rPr>
        <w:t xml:space="preserve"> expressed as a percentage</w:t>
      </w:r>
      <w:r w:rsidR="002A2BA1">
        <w:rPr>
          <w:rFonts w:ascii="Calibri" w:eastAsia="Calibri" w:hAnsi="Calibri" w:cs="Calibri"/>
          <w:lang w:val="en-US"/>
        </w:rPr>
        <w:t>,</w:t>
      </w:r>
      <w:r w:rsidRPr="0017153F">
        <w:rPr>
          <w:rFonts w:ascii="Calibri" w:eastAsia="Calibri" w:hAnsi="Calibri" w:cs="Calibri"/>
          <w:lang w:val="en-US"/>
        </w:rPr>
        <w:t xml:space="preserve"> is multiplied against the time spent in that task. This step adjusts the rate of pay for each duty, so that a fluctuation in performance of a task will not excessively affect the overall wage</w:t>
      </w:r>
      <w:r w:rsidRPr="0017153F">
        <w:rPr>
          <w:rFonts w:ascii="Calibri" w:eastAsia="Calibri" w:hAnsi="Calibri" w:cs="Calibri"/>
          <w:spacing w:val="-8"/>
          <w:lang w:val="en-US"/>
        </w:rPr>
        <w:t xml:space="preserve"> </w:t>
      </w:r>
      <w:r w:rsidRPr="0017153F">
        <w:rPr>
          <w:rFonts w:ascii="Calibri" w:eastAsia="Calibri" w:hAnsi="Calibri" w:cs="Calibri"/>
          <w:lang w:val="en-US"/>
        </w:rPr>
        <w:t>rate.</w:t>
      </w:r>
    </w:p>
    <w:p w14:paraId="2F7D9DC5" w14:textId="77777777" w:rsidR="0017153F" w:rsidRPr="0017153F" w:rsidRDefault="0017153F" w:rsidP="0017153F">
      <w:pPr>
        <w:widowControl w:val="0"/>
        <w:numPr>
          <w:ilvl w:val="1"/>
          <w:numId w:val="6"/>
        </w:numPr>
        <w:tabs>
          <w:tab w:val="left" w:pos="518"/>
          <w:tab w:val="left" w:pos="519"/>
        </w:tabs>
        <w:autoSpaceDE w:val="0"/>
        <w:autoSpaceDN w:val="0"/>
        <w:spacing w:after="0" w:line="240" w:lineRule="auto"/>
        <w:ind w:left="833" w:right="140" w:hanging="357"/>
        <w:rPr>
          <w:rFonts w:ascii="Calibri" w:eastAsia="Calibri" w:hAnsi="Calibri" w:cs="Calibri"/>
          <w:lang w:val="en-US"/>
        </w:rPr>
      </w:pPr>
      <w:r w:rsidRPr="0017153F">
        <w:rPr>
          <w:rFonts w:ascii="Calibri" w:eastAsia="Calibri" w:hAnsi="Calibri" w:cs="Calibri"/>
          <w:lang w:val="en-US"/>
        </w:rPr>
        <w:t>The result is the amount of the relevant rate of pay for that task. This is shown on the sample assessment sheet at the end of this</w:t>
      </w:r>
      <w:r w:rsidRPr="0017153F">
        <w:rPr>
          <w:rFonts w:ascii="Calibri" w:eastAsia="Calibri" w:hAnsi="Calibri" w:cs="Calibri"/>
          <w:spacing w:val="-12"/>
          <w:lang w:val="en-US"/>
        </w:rPr>
        <w:t xml:space="preserve"> </w:t>
      </w:r>
      <w:r w:rsidRPr="0017153F">
        <w:rPr>
          <w:rFonts w:ascii="Calibri" w:eastAsia="Calibri" w:hAnsi="Calibri" w:cs="Calibri"/>
          <w:lang w:val="en-US"/>
        </w:rPr>
        <w:t>section.</w:t>
      </w:r>
    </w:p>
    <w:p w14:paraId="64DC0A5D" w14:textId="7B081BC3" w:rsidR="0017153F" w:rsidRDefault="0017153F" w:rsidP="0017153F">
      <w:pPr>
        <w:widowControl w:val="0"/>
        <w:numPr>
          <w:ilvl w:val="1"/>
          <w:numId w:val="6"/>
        </w:numPr>
        <w:tabs>
          <w:tab w:val="left" w:pos="518"/>
          <w:tab w:val="left" w:pos="519"/>
        </w:tabs>
        <w:autoSpaceDE w:val="0"/>
        <w:autoSpaceDN w:val="0"/>
        <w:spacing w:after="0" w:line="240" w:lineRule="auto"/>
        <w:ind w:left="833" w:right="430" w:hanging="357"/>
        <w:rPr>
          <w:rFonts w:ascii="Calibri" w:eastAsia="Calibri" w:hAnsi="Calibri" w:cs="Calibri"/>
          <w:lang w:val="en-US"/>
        </w:rPr>
      </w:pPr>
      <w:r w:rsidRPr="0017153F">
        <w:rPr>
          <w:rFonts w:ascii="Calibri" w:eastAsia="Calibri" w:hAnsi="Calibri" w:cs="Calibri"/>
          <w:lang w:val="en-US"/>
        </w:rPr>
        <w:t xml:space="preserve">The result </w:t>
      </w:r>
      <w:r w:rsidR="00656FA8" w:rsidRPr="0017153F">
        <w:rPr>
          <w:rFonts w:ascii="Calibri" w:eastAsia="Calibri" w:hAnsi="Calibri" w:cs="Calibri"/>
          <w:lang w:val="en-US"/>
        </w:rPr>
        <w:t>of</w:t>
      </w:r>
      <w:r w:rsidRPr="0017153F">
        <w:rPr>
          <w:rFonts w:ascii="Calibri" w:eastAsia="Calibri" w:hAnsi="Calibri" w:cs="Calibri"/>
          <w:lang w:val="en-US"/>
        </w:rPr>
        <w:t xml:space="preserve"> each task is added to give the percentage of the full relevant rate of pay for the job.</w:t>
      </w:r>
    </w:p>
    <w:p w14:paraId="68BE584A" w14:textId="77777777" w:rsidR="00FB1C80" w:rsidRPr="00D5378A" w:rsidRDefault="00FB1C80" w:rsidP="008D451B">
      <w:pPr>
        <w:pStyle w:val="BodyText"/>
        <w:ind w:left="159"/>
      </w:pPr>
      <w:r w:rsidRPr="00D5378A">
        <w:t>In a minority of cases</w:t>
      </w:r>
      <w:r>
        <w:t>,</w:t>
      </w:r>
      <w:r w:rsidRPr="00D5378A">
        <w:t xml:space="preserve"> the wage result may need to be varied if the employee achievement is increased or reduced because the person requires an unusually low or high degree of empl</w:t>
      </w:r>
      <w:r w:rsidR="00782913">
        <w:t>oyer supervision or assistance.</w:t>
      </w:r>
    </w:p>
    <w:p w14:paraId="06AE131A" w14:textId="77777777" w:rsidR="00FB1C80" w:rsidRPr="006B3C83" w:rsidRDefault="00FB1C80" w:rsidP="008D451B">
      <w:pPr>
        <w:pStyle w:val="BodyText"/>
        <w:ind w:left="159"/>
      </w:pPr>
      <w:r w:rsidRPr="006B3C83">
        <w:t xml:space="preserve">Any adjustments of this type are to be limited to the decile band in which the assessed wage falls. For example, an assessment of 67 per cent may be </w:t>
      </w:r>
      <w:proofErr w:type="gramStart"/>
      <w:r w:rsidRPr="006B3C83">
        <w:t>adjusted up</w:t>
      </w:r>
      <w:proofErr w:type="gramEnd"/>
      <w:r w:rsidRPr="006B3C83">
        <w:t xml:space="preserve"> to no higher than 70 per cent or dow</w:t>
      </w:r>
      <w:r w:rsidR="00782913">
        <w:t>n to no lower than 60 per cent.</w:t>
      </w:r>
    </w:p>
    <w:p w14:paraId="6E42FFB5" w14:textId="78247FF2" w:rsidR="00FB1C80" w:rsidRPr="00F5153B" w:rsidRDefault="00FB1C80" w:rsidP="00B87344">
      <w:pPr>
        <w:pStyle w:val="BodyText"/>
        <w:ind w:left="159"/>
      </w:pPr>
      <w:r w:rsidRPr="00F5153B">
        <w:t xml:space="preserve">If the employee is receiving assistance to support their participation at work, and if </w:t>
      </w:r>
      <w:r w:rsidR="008774CE" w:rsidRPr="00F5153B">
        <w:t xml:space="preserve">the </w:t>
      </w:r>
      <w:r w:rsidR="003A55CE">
        <w:t>Inclusive Employment Australia</w:t>
      </w:r>
      <w:r w:rsidR="003A55CE" w:rsidRPr="00F5153B">
        <w:t xml:space="preserve"> </w:t>
      </w:r>
      <w:r w:rsidR="008774CE" w:rsidRPr="00F5153B">
        <w:t>program or the Disability Employment Assistance program funds this assistance</w:t>
      </w:r>
      <w:r w:rsidRPr="00F5153B">
        <w:t>, rounding for</w:t>
      </w:r>
      <w:r w:rsidR="00782913">
        <w:t xml:space="preserve"> supervision is not applicable.</w:t>
      </w:r>
    </w:p>
    <w:p w14:paraId="1EC33B5B" w14:textId="77777777" w:rsidR="00FB1C80" w:rsidRDefault="00FB1C80" w:rsidP="00B87344">
      <w:pPr>
        <w:pStyle w:val="BodyText"/>
        <w:ind w:left="159"/>
      </w:pPr>
      <w:r>
        <w:t>It would be inappropriate to always apply a mathematical formula to round off the total. This would assume precision in the amount to be rounded that may not be warranted in all circumstances given the nature of the assessment task.</w:t>
      </w:r>
    </w:p>
    <w:p w14:paraId="1E218D0A" w14:textId="77777777" w:rsidR="00FB1C80" w:rsidRDefault="00FB1C80" w:rsidP="00720F9C">
      <w:pPr>
        <w:pStyle w:val="BodyText"/>
        <w:ind w:left="159"/>
      </w:pPr>
      <w:r>
        <w:t>Instead, the judgement can be made by reviewing the assessment process as a whole, including the optional supervision step, to determine whether, on balance, the overall productive capacity of the employee would be better reflected by taking the assessment to the higher or lower decile.</w:t>
      </w:r>
    </w:p>
    <w:p w14:paraId="560828BB" w14:textId="77777777" w:rsidR="00FB1C80" w:rsidRPr="00547ABC" w:rsidRDefault="00FB1C80">
      <w:pPr>
        <w:widowControl w:val="0"/>
        <w:tabs>
          <w:tab w:val="left" w:pos="518"/>
          <w:tab w:val="left" w:pos="519"/>
        </w:tabs>
        <w:autoSpaceDE w:val="0"/>
        <w:autoSpaceDN w:val="0"/>
        <w:spacing w:before="120" w:after="0" w:line="240" w:lineRule="auto"/>
        <w:ind w:left="159"/>
        <w:rPr>
          <w:rFonts w:asciiTheme="minorHAnsi" w:eastAsia="Calibri" w:hAnsiTheme="minorHAnsi" w:cstheme="minorHAnsi"/>
          <w:lang w:val="en-US"/>
        </w:rPr>
      </w:pPr>
      <w:r w:rsidRPr="00547ABC">
        <w:rPr>
          <w:rFonts w:asciiTheme="minorHAnsi" w:hAnsiTheme="minorHAnsi" w:cstheme="minorHAnsi"/>
        </w:rPr>
        <w:t>It should be noted that where both rounding and adjustment for supervision are used, the two combined must not be outside the decile band in which the assessed rate falls.</w:t>
      </w:r>
    </w:p>
    <w:p w14:paraId="20011C6E" w14:textId="77777777" w:rsidR="0017153F" w:rsidRPr="001224CD" w:rsidRDefault="0017153F" w:rsidP="001224CD">
      <w:pPr>
        <w:pStyle w:val="Heading3"/>
        <w:spacing w:before="120" w:line="240" w:lineRule="auto"/>
        <w:ind w:left="119"/>
        <w:rPr>
          <w:rFonts w:asciiTheme="minorHAnsi" w:hAnsiTheme="minorHAnsi" w:cstheme="minorHAnsi"/>
          <w:lang w:val="en-US"/>
        </w:rPr>
      </w:pPr>
      <w:bookmarkStart w:id="113" w:name="_Toc212809668"/>
      <w:r w:rsidRPr="001224CD">
        <w:rPr>
          <w:rFonts w:asciiTheme="minorHAnsi" w:hAnsiTheme="minorHAnsi" w:cstheme="minorHAnsi"/>
          <w:lang w:val="en-US"/>
        </w:rPr>
        <w:t>Minimum wage outcome</w:t>
      </w:r>
      <w:bookmarkEnd w:id="113"/>
    </w:p>
    <w:p w14:paraId="1E4BA14B" w14:textId="77777777" w:rsid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minimum SWS wage applies even where productivity assessment indicates a lower rate of payment.</w:t>
      </w:r>
    </w:p>
    <w:p w14:paraId="4160E93F" w14:textId="2B4D525D" w:rsidR="00547ABC" w:rsidRPr="00547ABC" w:rsidRDefault="00547ABC" w:rsidP="00547ABC">
      <w:pPr>
        <w:widowControl w:val="0"/>
        <w:autoSpaceDE w:val="0"/>
        <w:autoSpaceDN w:val="0"/>
        <w:spacing w:before="120" w:after="0" w:line="240" w:lineRule="auto"/>
        <w:ind w:left="159"/>
        <w:rPr>
          <w:rFonts w:ascii="Calibri" w:eastAsia="Calibri" w:hAnsi="Calibri" w:cs="Calibri"/>
          <w:lang w:val="en-US"/>
        </w:rPr>
      </w:pPr>
      <w:r w:rsidRPr="00547ABC">
        <w:rPr>
          <w:rFonts w:ascii="Calibri" w:eastAsia="Calibri" w:hAnsi="Calibri" w:cs="Calibri"/>
          <w:lang w:val="en-US"/>
        </w:rPr>
        <w:t xml:space="preserve">In rare instances, where the relevant industrial instrument does not fall under the jurisdiction of the </w:t>
      </w:r>
      <w:r w:rsidR="00656FA8">
        <w:rPr>
          <w:rFonts w:ascii="Calibri" w:eastAsia="Calibri" w:hAnsi="Calibri" w:cs="Calibri"/>
          <w:lang w:val="en-US"/>
        </w:rPr>
        <w:t>FWC</w:t>
      </w:r>
      <w:r w:rsidRPr="00547ABC">
        <w:rPr>
          <w:rFonts w:ascii="Calibri" w:eastAsia="Calibri" w:hAnsi="Calibri" w:cs="Calibri"/>
          <w:lang w:val="en-US"/>
        </w:rPr>
        <w:t xml:space="preserve">, the minimum amount payable may be different from the SWS minimum weekly wage, where it is prescribed in the relevant industrial instrument. For additional information, contact the Fair Work Commission on </w:t>
      </w:r>
      <w:r w:rsidRPr="00547ABC">
        <w:rPr>
          <w:rFonts w:ascii="Calibri" w:eastAsia="Calibri" w:hAnsi="Calibri" w:cs="Calibri"/>
          <w:b/>
          <w:lang w:val="en-US"/>
        </w:rPr>
        <w:t>1300 799 675</w:t>
      </w:r>
      <w:r w:rsidRPr="00547ABC">
        <w:rPr>
          <w:rFonts w:ascii="Calibri" w:eastAsia="Calibri" w:hAnsi="Calibri" w:cs="Calibri"/>
          <w:lang w:val="en-US"/>
        </w:rPr>
        <w:t>.</w:t>
      </w:r>
    </w:p>
    <w:p w14:paraId="3E2F3F26" w14:textId="77777777" w:rsidR="0017153F" w:rsidRPr="001224CD" w:rsidRDefault="0017153F" w:rsidP="001224CD">
      <w:pPr>
        <w:pStyle w:val="Heading3"/>
        <w:spacing w:before="120" w:line="240" w:lineRule="auto"/>
        <w:ind w:left="119"/>
        <w:rPr>
          <w:rFonts w:asciiTheme="minorHAnsi" w:hAnsiTheme="minorHAnsi" w:cstheme="minorHAnsi"/>
          <w:lang w:val="en-US"/>
        </w:rPr>
      </w:pPr>
      <w:bookmarkStart w:id="114" w:name="_Toc212809669"/>
      <w:r w:rsidRPr="001224CD">
        <w:rPr>
          <w:rFonts w:asciiTheme="minorHAnsi" w:hAnsiTheme="minorHAnsi" w:cstheme="minorHAnsi"/>
          <w:lang w:val="en-US"/>
        </w:rPr>
        <w:t xml:space="preserve">Payments above the rate of pay specified in the </w:t>
      </w:r>
      <w:r w:rsidR="00547ABC" w:rsidRPr="001224CD">
        <w:rPr>
          <w:rFonts w:asciiTheme="minorHAnsi" w:hAnsiTheme="minorHAnsi" w:cstheme="minorHAnsi"/>
          <w:lang w:val="en-US"/>
        </w:rPr>
        <w:t>relevant industrial instrument</w:t>
      </w:r>
      <w:bookmarkEnd w:id="114"/>
    </w:p>
    <w:p w14:paraId="09479839"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Employers pay their employees above the relevant rate of pay for a variety of reasons. In some cases, over award payments are applied to all employees in a particular classification and in others, they are applied only to particular employees in specific circumstances. Whether the assessed employee should receive a pro-rata wage based on a rate of pay above the award may depend on particular workplaces, having regard to the provisions of the Disability Discrimination Act.</w:t>
      </w:r>
    </w:p>
    <w:p w14:paraId="22BE24D5"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The Act</w:t>
      </w:r>
      <w:r w:rsidRPr="0017153F">
        <w:rPr>
          <w:rFonts w:ascii="Calibri" w:eastAsia="Calibri" w:hAnsi="Calibri" w:cs="Calibri"/>
          <w:i/>
          <w:lang w:val="en-US"/>
        </w:rPr>
        <w:t xml:space="preserve"> </w:t>
      </w:r>
      <w:r w:rsidRPr="0017153F">
        <w:rPr>
          <w:rFonts w:ascii="Calibri" w:eastAsia="Calibri" w:hAnsi="Calibri" w:cs="Calibri"/>
          <w:lang w:val="en-US"/>
        </w:rPr>
        <w:t>effectively provides that an assessed employee cannot be excluded from being paid above the rate of pay specified in the award on the grounds of disability. However, to qualify for a pro-rata amount which exceeds that prescribed in the award, the assessed employee would have to meet any specific criteria applicable for the payment in that particular workplace.</w:t>
      </w:r>
    </w:p>
    <w:p w14:paraId="3F010995"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As a general rule, where the employer pays all employees in a particular classification, at a rate of pay above that specified in the </w:t>
      </w:r>
      <w:r w:rsidR="00547ABC" w:rsidRPr="00547ABC">
        <w:rPr>
          <w:rFonts w:ascii="Calibri" w:eastAsia="Calibri" w:hAnsi="Calibri" w:cs="Calibri"/>
          <w:lang w:val="en-US"/>
        </w:rPr>
        <w:t>relevant industrial instrument at the workplace in question</w:t>
      </w:r>
      <w:r w:rsidR="00547ABC" w:rsidRPr="00547ABC" w:rsidDel="00547ABC">
        <w:rPr>
          <w:rFonts w:ascii="Calibri" w:eastAsia="Calibri" w:hAnsi="Calibri" w:cs="Calibri"/>
          <w:lang w:val="en-US"/>
        </w:rPr>
        <w:t xml:space="preserve"> </w:t>
      </w:r>
      <w:r w:rsidRPr="0017153F">
        <w:rPr>
          <w:rFonts w:ascii="Calibri" w:eastAsia="Calibri" w:hAnsi="Calibri" w:cs="Calibri"/>
          <w:lang w:val="en-US"/>
        </w:rPr>
        <w:t xml:space="preserve">the pro-rata </w:t>
      </w:r>
      <w:r w:rsidRPr="0017153F">
        <w:rPr>
          <w:rFonts w:ascii="Calibri" w:eastAsia="Calibri" w:hAnsi="Calibri" w:cs="Calibri"/>
          <w:lang w:val="en-US"/>
        </w:rPr>
        <w:lastRenderedPageBreak/>
        <w:t>amount for the SWS employee would include the amount above the relevant rate of pay.</w:t>
      </w:r>
    </w:p>
    <w:p w14:paraId="4AC29F6B" w14:textId="77777777" w:rsidR="0017153F" w:rsidRPr="001224CD" w:rsidRDefault="0017153F" w:rsidP="001224CD">
      <w:pPr>
        <w:pStyle w:val="Heading3"/>
        <w:spacing w:before="120" w:line="240" w:lineRule="auto"/>
        <w:ind w:left="119"/>
        <w:rPr>
          <w:rFonts w:asciiTheme="minorHAnsi" w:hAnsiTheme="minorHAnsi" w:cstheme="minorHAnsi"/>
          <w:lang w:val="en-US"/>
        </w:rPr>
      </w:pPr>
      <w:bookmarkStart w:id="115" w:name="_Toc212809670"/>
      <w:r w:rsidRPr="001224CD">
        <w:rPr>
          <w:rFonts w:asciiTheme="minorHAnsi" w:hAnsiTheme="minorHAnsi" w:cstheme="minorHAnsi"/>
          <w:lang w:val="en-US"/>
        </w:rPr>
        <w:t>Productivity assessment in part-time jobs</w:t>
      </w:r>
      <w:bookmarkEnd w:id="115"/>
    </w:p>
    <w:p w14:paraId="509A3C93"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Part-time jobs can be assessed under the SWS using the same procedure and calculations as for full-time jobs. This can be achieved by using the part-time hourly figures in the wage calculations.</w:t>
      </w:r>
    </w:p>
    <w:p w14:paraId="0A1C452D" w14:textId="66544492" w:rsidR="00656FA8" w:rsidRDefault="0017153F" w:rsidP="00656FA8">
      <w:pPr>
        <w:pStyle w:val="Heading2"/>
        <w:spacing w:before="120" w:line="240" w:lineRule="auto"/>
        <w:ind w:left="119"/>
        <w:rPr>
          <w:rFonts w:asciiTheme="minorHAnsi" w:hAnsiTheme="minorHAnsi" w:cstheme="minorHAnsi"/>
          <w:lang w:val="en-US"/>
        </w:rPr>
      </w:pPr>
      <w:bookmarkStart w:id="116" w:name="_bookmark32"/>
      <w:bookmarkStart w:id="117" w:name="_Toc212809671"/>
      <w:bookmarkEnd w:id="116"/>
      <w:r w:rsidRPr="001224CD">
        <w:rPr>
          <w:rFonts w:asciiTheme="minorHAnsi" w:hAnsiTheme="minorHAnsi" w:cstheme="minorHAnsi"/>
          <w:lang w:val="en-US"/>
        </w:rPr>
        <w:t>Next steps after the assessment</w:t>
      </w:r>
      <w:bookmarkEnd w:id="117"/>
    </w:p>
    <w:p w14:paraId="13340F9F" w14:textId="1576D08A" w:rsidR="00441469" w:rsidRPr="00441469" w:rsidRDefault="00441469" w:rsidP="00BB06F7">
      <w:pPr>
        <w:ind w:firstLine="119"/>
        <w:rPr>
          <w:rFonts w:asciiTheme="minorHAnsi" w:hAnsiTheme="minorHAnsi" w:cstheme="minorHAnsi"/>
          <w:lang w:val="en-US"/>
        </w:rPr>
      </w:pPr>
      <w:r w:rsidRPr="00BB06F7">
        <w:rPr>
          <w:rFonts w:asciiTheme="minorHAnsi" w:hAnsiTheme="minorHAnsi" w:cstheme="minorHAnsi"/>
          <w:lang w:val="en-US"/>
        </w:rPr>
        <w:t>This section covers the remaining steps in the assessment process.</w:t>
      </w:r>
    </w:p>
    <w:p w14:paraId="29413A47" w14:textId="77777777" w:rsidR="0017153F" w:rsidRPr="001224CD" w:rsidRDefault="0017153F" w:rsidP="001224CD">
      <w:pPr>
        <w:pStyle w:val="Heading3"/>
        <w:spacing w:before="120" w:line="240" w:lineRule="auto"/>
        <w:ind w:left="119"/>
        <w:rPr>
          <w:rFonts w:asciiTheme="minorHAnsi" w:hAnsiTheme="minorHAnsi" w:cstheme="minorHAnsi"/>
          <w:lang w:val="en-US"/>
        </w:rPr>
      </w:pPr>
      <w:bookmarkStart w:id="118" w:name="_Toc212809672"/>
      <w:r w:rsidRPr="001224CD">
        <w:rPr>
          <w:rFonts w:asciiTheme="minorHAnsi" w:hAnsiTheme="minorHAnsi" w:cstheme="minorHAnsi"/>
          <w:lang w:val="en-US"/>
        </w:rPr>
        <w:t>Reaching agreement</w:t>
      </w:r>
      <w:bookmarkEnd w:id="118"/>
    </w:p>
    <w:p w14:paraId="6BF8349C" w14:textId="69E162BF"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parties agree on the wage rate and date for </w:t>
      </w:r>
      <w:proofErr w:type="gramStart"/>
      <w:r w:rsidRPr="0017153F">
        <w:rPr>
          <w:rFonts w:ascii="Calibri" w:eastAsia="Calibri" w:hAnsi="Calibri" w:cs="Calibri"/>
          <w:lang w:val="en-US"/>
        </w:rPr>
        <w:t>review</w:t>
      </w:r>
      <w:proofErr w:type="gramEnd"/>
      <w:r w:rsidRPr="0017153F">
        <w:rPr>
          <w:rFonts w:ascii="Calibri" w:eastAsia="Calibri" w:hAnsi="Calibri" w:cs="Calibri"/>
          <w:lang w:val="en-US"/>
        </w:rPr>
        <w:t xml:space="preserve"> and </w:t>
      </w:r>
      <w:proofErr w:type="gramStart"/>
      <w:r w:rsidRPr="0017153F">
        <w:rPr>
          <w:rFonts w:ascii="Calibri" w:eastAsia="Calibri" w:hAnsi="Calibri" w:cs="Calibri"/>
          <w:lang w:val="en-US"/>
        </w:rPr>
        <w:t>sign</w:t>
      </w:r>
      <w:proofErr w:type="gramEnd"/>
      <w:r w:rsidRPr="0017153F">
        <w:rPr>
          <w:rFonts w:ascii="Calibri" w:eastAsia="Calibri" w:hAnsi="Calibri" w:cs="Calibri"/>
          <w:lang w:val="en-US"/>
        </w:rPr>
        <w:t xml:space="preserve"> the wage assessment agreement. For the purposes of the wage assessment agreement, </w:t>
      </w:r>
      <w:r w:rsidR="00561E85">
        <w:rPr>
          <w:rFonts w:ascii="Calibri" w:eastAsia="Calibri" w:hAnsi="Calibri" w:cs="Calibri"/>
          <w:lang w:val="en-US"/>
        </w:rPr>
        <w:t>the employee’s</w:t>
      </w:r>
      <w:r w:rsidRPr="0017153F">
        <w:rPr>
          <w:rFonts w:ascii="Calibri" w:eastAsia="Calibri" w:hAnsi="Calibri" w:cs="Calibri"/>
          <w:lang w:val="en-US"/>
        </w:rPr>
        <w:t xml:space="preserve"> nominee </w:t>
      </w:r>
      <w:r w:rsidR="00561E85">
        <w:rPr>
          <w:rFonts w:ascii="Calibri" w:eastAsia="Calibri" w:hAnsi="Calibri" w:cs="Calibri"/>
          <w:lang w:val="en-US"/>
        </w:rPr>
        <w:t xml:space="preserve">(if nominated) is </w:t>
      </w:r>
      <w:r w:rsidRPr="0017153F">
        <w:rPr>
          <w:rFonts w:ascii="Calibri" w:eastAsia="Calibri" w:hAnsi="Calibri" w:cs="Calibri"/>
          <w:lang w:val="en-US"/>
        </w:rPr>
        <w:t>accepted as the signatory</w:t>
      </w:r>
      <w:r w:rsidR="00561E85">
        <w:rPr>
          <w:rFonts w:ascii="Calibri" w:eastAsia="Calibri" w:hAnsi="Calibri" w:cs="Calibri"/>
          <w:lang w:val="en-US"/>
        </w:rPr>
        <w:t xml:space="preserve"> in accordance with relevant state or territory laws</w:t>
      </w:r>
      <w:r w:rsidRPr="0017153F">
        <w:rPr>
          <w:rFonts w:ascii="Calibri" w:eastAsia="Calibri" w:hAnsi="Calibri" w:cs="Calibri"/>
          <w:lang w:val="en-US"/>
        </w:rPr>
        <w:t>. This could occur in cases where the employee agrees with the outcome of assessment but is unable to sign the document.</w:t>
      </w:r>
      <w:r w:rsidR="00961A69" w:rsidRPr="00961A69">
        <w:t xml:space="preserve"> </w:t>
      </w:r>
      <w:r w:rsidR="00961A69" w:rsidRPr="00961A69">
        <w:rPr>
          <w:rFonts w:ascii="Calibri" w:eastAsia="Calibri" w:hAnsi="Calibri" w:cs="Calibri"/>
          <w:lang w:val="en-US"/>
        </w:rPr>
        <w:t>A copy of the signed wage assessment agreement is given to all parties.</w:t>
      </w:r>
    </w:p>
    <w:p w14:paraId="1196D99A" w14:textId="069630C0"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If agreement on the outcome of the productivity assessment </w:t>
      </w:r>
      <w:r w:rsidR="00961A69">
        <w:rPr>
          <w:rFonts w:ascii="Calibri" w:eastAsia="Calibri" w:hAnsi="Calibri" w:cs="Calibri"/>
          <w:lang w:val="en-US"/>
        </w:rPr>
        <w:t xml:space="preserve">cannot be reached, </w:t>
      </w:r>
      <w:r w:rsidRPr="0017153F">
        <w:rPr>
          <w:rFonts w:ascii="Calibri" w:eastAsia="Calibri" w:hAnsi="Calibri" w:cs="Calibri"/>
          <w:lang w:val="en-US"/>
        </w:rPr>
        <w:t>then no employment contract can be made under the SWS provisions.</w:t>
      </w:r>
    </w:p>
    <w:p w14:paraId="5AF2176C" w14:textId="77777777" w:rsidR="0017153F" w:rsidRPr="001224CD" w:rsidRDefault="0017153F" w:rsidP="001224CD">
      <w:pPr>
        <w:pStyle w:val="Heading3"/>
        <w:spacing w:before="120" w:line="240" w:lineRule="auto"/>
        <w:ind w:left="119"/>
        <w:rPr>
          <w:rFonts w:asciiTheme="minorHAnsi" w:hAnsiTheme="minorHAnsi" w:cstheme="minorHAnsi"/>
          <w:lang w:val="en-US"/>
        </w:rPr>
      </w:pPr>
      <w:bookmarkStart w:id="119" w:name="_Toc212809673"/>
      <w:r w:rsidRPr="001224CD">
        <w:rPr>
          <w:rFonts w:asciiTheme="minorHAnsi" w:hAnsiTheme="minorHAnsi" w:cstheme="minorHAnsi"/>
          <w:lang w:val="en-US"/>
        </w:rPr>
        <w:t>Commenting on the process</w:t>
      </w:r>
      <w:bookmarkEnd w:id="119"/>
    </w:p>
    <w:p w14:paraId="797818DD"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Any of the parties may record their comments on any aspect of the process. Each party is entitled to read the comments of the other parties before signing the wage assessment agreement.</w:t>
      </w:r>
    </w:p>
    <w:p w14:paraId="73287160" w14:textId="77777777" w:rsidR="0017153F" w:rsidRPr="001224CD" w:rsidRDefault="0017153F" w:rsidP="001224CD">
      <w:pPr>
        <w:pStyle w:val="Heading3"/>
        <w:spacing w:before="120" w:line="240" w:lineRule="auto"/>
        <w:ind w:left="119"/>
        <w:rPr>
          <w:rFonts w:asciiTheme="minorHAnsi" w:hAnsiTheme="minorHAnsi" w:cstheme="minorHAnsi"/>
          <w:lang w:val="en-US"/>
        </w:rPr>
      </w:pPr>
      <w:bookmarkStart w:id="120" w:name="_Toc212809674"/>
      <w:r w:rsidRPr="001224CD">
        <w:rPr>
          <w:rFonts w:asciiTheme="minorHAnsi" w:hAnsiTheme="minorHAnsi" w:cstheme="minorHAnsi"/>
          <w:lang w:val="en-US"/>
        </w:rPr>
        <w:t xml:space="preserve">Notifying the </w:t>
      </w:r>
      <w:r w:rsidR="00547ABC" w:rsidRPr="001224CD">
        <w:rPr>
          <w:rFonts w:asciiTheme="minorHAnsi" w:hAnsiTheme="minorHAnsi" w:cstheme="minorHAnsi"/>
          <w:lang w:val="en-US"/>
        </w:rPr>
        <w:t>Industrial Registrar</w:t>
      </w:r>
      <w:bookmarkEnd w:id="120"/>
    </w:p>
    <w:p w14:paraId="5C1C9128" w14:textId="00807057" w:rsidR="0017153F" w:rsidRPr="0017153F" w:rsidRDefault="0017153F" w:rsidP="008D451B">
      <w:pPr>
        <w:widowControl w:val="0"/>
        <w:autoSpaceDE w:val="0"/>
        <w:autoSpaceDN w:val="0"/>
        <w:spacing w:before="120" w:after="0" w:line="240" w:lineRule="auto"/>
        <w:ind w:left="159"/>
        <w:rPr>
          <w:rFonts w:ascii="Calibri" w:eastAsia="Calibri" w:hAnsi="Calibri" w:cs="Calibri"/>
          <w:b/>
          <w:sz w:val="19"/>
          <w:lang w:val="en-US"/>
        </w:rPr>
      </w:pPr>
      <w:r w:rsidRPr="0017153F">
        <w:rPr>
          <w:rFonts w:ascii="Calibri" w:eastAsia="Calibri" w:hAnsi="Calibri" w:cs="Calibri"/>
          <w:lang w:val="en-US"/>
        </w:rPr>
        <w:t xml:space="preserve">The employer, or the assessor on their behalf, must provide </w:t>
      </w:r>
      <w:r w:rsidR="00961A69">
        <w:rPr>
          <w:rFonts w:ascii="Calibri" w:eastAsia="Calibri" w:hAnsi="Calibri" w:cs="Calibri"/>
          <w:lang w:val="en-US"/>
        </w:rPr>
        <w:t>a copy</w:t>
      </w:r>
      <w:r w:rsidR="003106D7">
        <w:rPr>
          <w:rFonts w:ascii="Calibri" w:eastAsia="Calibri" w:hAnsi="Calibri" w:cs="Calibri"/>
          <w:lang w:val="en-US"/>
        </w:rPr>
        <w:t xml:space="preserve"> </w:t>
      </w:r>
      <w:r w:rsidRPr="0017153F">
        <w:rPr>
          <w:rFonts w:ascii="Calibri" w:eastAsia="Calibri" w:hAnsi="Calibri" w:cs="Calibri"/>
          <w:lang w:val="en-US"/>
        </w:rPr>
        <w:t xml:space="preserve">of the completed </w:t>
      </w:r>
      <w:r w:rsidR="007E6A02">
        <w:rPr>
          <w:rFonts w:ascii="Calibri" w:eastAsia="Calibri" w:hAnsi="Calibri" w:cs="Calibri"/>
          <w:lang w:val="en-US"/>
        </w:rPr>
        <w:t xml:space="preserve">and signed </w:t>
      </w:r>
      <w:r w:rsidRPr="0017153F">
        <w:rPr>
          <w:rFonts w:ascii="Calibri" w:eastAsia="Calibri" w:hAnsi="Calibri" w:cs="Calibri"/>
          <w:lang w:val="en-US"/>
        </w:rPr>
        <w:t xml:space="preserve">wage assessment agreement to the </w:t>
      </w:r>
      <w:r w:rsidR="00547ABC">
        <w:rPr>
          <w:rFonts w:ascii="Calibri" w:eastAsia="Calibri" w:hAnsi="Calibri" w:cs="Calibri"/>
          <w:lang w:val="en-US"/>
        </w:rPr>
        <w:t>Industrial Registrar or to the FWC, as relevant</w:t>
      </w:r>
      <w:r w:rsidRPr="0017153F">
        <w:rPr>
          <w:rFonts w:ascii="Calibri" w:eastAsia="Calibri" w:hAnsi="Calibri" w:cs="Calibri"/>
          <w:lang w:val="en-US"/>
        </w:rPr>
        <w:t xml:space="preserve">. The </w:t>
      </w:r>
      <w:r w:rsidR="00547ABC">
        <w:rPr>
          <w:rFonts w:ascii="Calibri" w:eastAsia="Calibri" w:hAnsi="Calibri" w:cs="Calibri"/>
          <w:lang w:val="en-US"/>
        </w:rPr>
        <w:t>Registrar</w:t>
      </w:r>
      <w:r w:rsidR="007E6A02">
        <w:rPr>
          <w:rFonts w:ascii="Calibri" w:eastAsia="Calibri" w:hAnsi="Calibri" w:cs="Calibri"/>
          <w:lang w:val="en-US"/>
        </w:rPr>
        <w:t xml:space="preserve"> or FWC</w:t>
      </w:r>
      <w:r w:rsidRPr="0017153F">
        <w:rPr>
          <w:rFonts w:ascii="Calibri" w:eastAsia="Calibri" w:hAnsi="Calibri" w:cs="Calibri"/>
          <w:lang w:val="en-US"/>
        </w:rPr>
        <w:t xml:space="preserve"> will notify the relevant </w:t>
      </w:r>
      <w:r w:rsidR="00730010" w:rsidRPr="0017153F">
        <w:rPr>
          <w:rFonts w:ascii="Calibri" w:eastAsia="Calibri" w:hAnsi="Calibri" w:cs="Calibri"/>
          <w:lang w:val="en-US"/>
        </w:rPr>
        <w:t>union</w:t>
      </w:r>
      <w:r w:rsidRPr="0017153F">
        <w:rPr>
          <w:rFonts w:ascii="Calibri" w:eastAsia="Calibri" w:hAnsi="Calibri" w:cs="Calibri"/>
          <w:lang w:val="en-US"/>
        </w:rPr>
        <w:t xml:space="preserve"> if that union did not participate in the assessment process. The agreement will take effect, unless the union notifies the Registrar of its objection, within 10 working days.</w:t>
      </w:r>
      <w:bookmarkStart w:id="121" w:name="_bookmark33"/>
      <w:bookmarkEnd w:id="121"/>
    </w:p>
    <w:p w14:paraId="5AE891E2" w14:textId="77777777" w:rsidR="0017153F" w:rsidRPr="001224CD" w:rsidRDefault="0017153F" w:rsidP="001224CD">
      <w:pPr>
        <w:pStyle w:val="Heading2"/>
        <w:spacing w:before="120" w:line="240" w:lineRule="auto"/>
        <w:ind w:left="119"/>
        <w:rPr>
          <w:rFonts w:asciiTheme="minorHAnsi" w:hAnsiTheme="minorHAnsi" w:cstheme="minorHAnsi"/>
          <w:lang w:val="en-US"/>
        </w:rPr>
      </w:pPr>
      <w:bookmarkStart w:id="122" w:name="_bookmark34"/>
      <w:bookmarkStart w:id="123" w:name="_bookmark35"/>
      <w:bookmarkStart w:id="124" w:name="_Toc212809675"/>
      <w:bookmarkEnd w:id="122"/>
      <w:bookmarkEnd w:id="123"/>
      <w:r w:rsidRPr="001224CD">
        <w:rPr>
          <w:rFonts w:asciiTheme="minorHAnsi" w:hAnsiTheme="minorHAnsi" w:cstheme="minorHAnsi"/>
          <w:lang w:val="en-US"/>
        </w:rPr>
        <w:t>Assessment Summary Sheet</w:t>
      </w:r>
      <w:bookmarkEnd w:id="124"/>
    </w:p>
    <w:p w14:paraId="0BB7F104" w14:textId="6ADE7F42"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Duty list on the IT system displays the duties and subdivides those duties into tasks that the employee performs in their job. The duties are populated from the SWS </w:t>
      </w:r>
      <w:r w:rsidR="00C26FAD">
        <w:rPr>
          <w:rFonts w:ascii="Calibri" w:eastAsia="Calibri" w:hAnsi="Calibri" w:cs="Calibri"/>
          <w:lang w:val="en-US"/>
        </w:rPr>
        <w:t>a</w:t>
      </w:r>
      <w:r w:rsidR="00C26FAD" w:rsidRPr="0017153F">
        <w:rPr>
          <w:rFonts w:ascii="Calibri" w:eastAsia="Calibri" w:hAnsi="Calibri" w:cs="Calibri"/>
          <w:lang w:val="en-US"/>
        </w:rPr>
        <w:t>pplication</w:t>
      </w:r>
      <w:r w:rsidRPr="0017153F">
        <w:rPr>
          <w:rFonts w:ascii="Calibri" w:eastAsia="Calibri" w:hAnsi="Calibri" w:cs="Calibri"/>
          <w:lang w:val="en-US"/>
        </w:rPr>
        <w:t>. Assessors should add, delete or amend what was submitted if required.</w:t>
      </w:r>
    </w:p>
    <w:p w14:paraId="60F9023D" w14:textId="77777777" w:rsidR="0017153F" w:rsidRPr="0017153F" w:rsidRDefault="0017153F" w:rsidP="0017153F">
      <w:pPr>
        <w:widowControl w:val="0"/>
        <w:autoSpaceDE w:val="0"/>
        <w:autoSpaceDN w:val="0"/>
        <w:spacing w:before="120" w:after="120" w:line="240" w:lineRule="auto"/>
        <w:ind w:left="159"/>
        <w:rPr>
          <w:rFonts w:ascii="Calibri" w:eastAsia="Calibri" w:hAnsi="Calibri" w:cs="Calibri"/>
          <w:lang w:val="en-US"/>
        </w:rPr>
      </w:pPr>
      <w:r w:rsidRPr="0017153F">
        <w:rPr>
          <w:rFonts w:ascii="Calibri" w:eastAsia="Calibri" w:hAnsi="Calibri" w:cs="Calibri"/>
          <w:lang w:val="en-US"/>
        </w:rPr>
        <w:t>The following is an example to clarify the process. Employees may choose to use the first table to obtain benchmarks to be used for validation.</w:t>
      </w:r>
    </w:p>
    <w:tbl>
      <w:tblPr>
        <w:tblStyle w:val="TableGrid"/>
        <w:tblW w:w="0" w:type="auto"/>
        <w:tblInd w:w="159" w:type="dxa"/>
        <w:tblLayout w:type="fixed"/>
        <w:tblLook w:val="04A0" w:firstRow="1" w:lastRow="0" w:firstColumn="1" w:lastColumn="0" w:noHBand="0" w:noVBand="1"/>
        <w:tblCaption w:val="Observations Table"/>
        <w:tblDescription w:val="Table shows an example of observations collected for a duty and underlying tasks."/>
      </w:tblPr>
      <w:tblGrid>
        <w:gridCol w:w="948"/>
        <w:gridCol w:w="1298"/>
        <w:gridCol w:w="567"/>
        <w:gridCol w:w="567"/>
        <w:gridCol w:w="567"/>
        <w:gridCol w:w="567"/>
        <w:gridCol w:w="567"/>
        <w:gridCol w:w="567"/>
        <w:gridCol w:w="567"/>
        <w:gridCol w:w="567"/>
        <w:gridCol w:w="1004"/>
        <w:gridCol w:w="1375"/>
      </w:tblGrid>
      <w:tr w:rsidR="0017153F" w:rsidRPr="0017153F" w14:paraId="550372F6" w14:textId="77777777" w:rsidTr="0017153F">
        <w:trPr>
          <w:trHeight w:val="382"/>
        </w:trPr>
        <w:tc>
          <w:tcPr>
            <w:tcW w:w="948" w:type="dxa"/>
            <w:vMerge w:val="restart"/>
            <w:shd w:val="clear" w:color="auto" w:fill="D9D9D9" w:themeFill="background1" w:themeFillShade="D9"/>
          </w:tcPr>
          <w:p w14:paraId="6E63A53F" w14:textId="77777777" w:rsidR="0017153F" w:rsidRPr="0017153F" w:rsidRDefault="0017153F" w:rsidP="0017153F">
            <w:pPr>
              <w:widowControl w:val="0"/>
              <w:autoSpaceDE w:val="0"/>
              <w:autoSpaceDN w:val="0"/>
              <w:spacing w:before="120"/>
              <w:rPr>
                <w:rFonts w:ascii="Calibri" w:eastAsia="Calibri" w:hAnsi="Calibri" w:cs="Calibri"/>
                <w:b/>
                <w:lang w:val="en-US"/>
              </w:rPr>
            </w:pPr>
            <w:r w:rsidRPr="0017153F">
              <w:rPr>
                <w:rFonts w:ascii="Calibri" w:eastAsia="Calibri" w:hAnsi="Calibri" w:cs="Calibri"/>
                <w:b/>
                <w:lang w:val="en-US"/>
              </w:rPr>
              <w:t>Duty</w:t>
            </w:r>
          </w:p>
        </w:tc>
        <w:tc>
          <w:tcPr>
            <w:tcW w:w="1298" w:type="dxa"/>
            <w:vMerge w:val="restart"/>
            <w:shd w:val="clear" w:color="auto" w:fill="D9D9D9" w:themeFill="background1" w:themeFillShade="D9"/>
          </w:tcPr>
          <w:p w14:paraId="45BDA064" w14:textId="77777777" w:rsidR="0017153F" w:rsidRPr="0017153F" w:rsidRDefault="0017153F" w:rsidP="0017153F">
            <w:pPr>
              <w:widowControl w:val="0"/>
              <w:autoSpaceDE w:val="0"/>
              <w:autoSpaceDN w:val="0"/>
              <w:spacing w:before="120"/>
              <w:rPr>
                <w:rFonts w:ascii="Calibri" w:eastAsia="Calibri" w:hAnsi="Calibri" w:cs="Calibri"/>
                <w:b/>
                <w:lang w:val="en-US"/>
              </w:rPr>
            </w:pPr>
            <w:r w:rsidRPr="0017153F">
              <w:rPr>
                <w:rFonts w:ascii="Calibri" w:eastAsia="Calibri" w:hAnsi="Calibri" w:cs="Calibri"/>
                <w:b/>
                <w:lang w:val="en-US"/>
              </w:rPr>
              <w:t>Tasks</w:t>
            </w:r>
          </w:p>
        </w:tc>
        <w:tc>
          <w:tcPr>
            <w:tcW w:w="4536" w:type="dxa"/>
            <w:gridSpan w:val="8"/>
            <w:shd w:val="clear" w:color="auto" w:fill="D9D9D9" w:themeFill="background1" w:themeFillShade="D9"/>
          </w:tcPr>
          <w:p w14:paraId="5C326B4B" w14:textId="77777777" w:rsidR="0017153F" w:rsidRPr="0017153F" w:rsidRDefault="0017153F" w:rsidP="0017153F">
            <w:pPr>
              <w:widowControl w:val="0"/>
              <w:autoSpaceDE w:val="0"/>
              <w:autoSpaceDN w:val="0"/>
              <w:spacing w:before="120"/>
              <w:rPr>
                <w:rFonts w:ascii="Calibri" w:eastAsia="Calibri" w:hAnsi="Calibri" w:cs="Calibri"/>
                <w:b/>
                <w:lang w:val="en-US"/>
              </w:rPr>
            </w:pPr>
            <w:r w:rsidRPr="0017153F">
              <w:rPr>
                <w:rFonts w:ascii="Calibri" w:eastAsia="Calibri" w:hAnsi="Calibri" w:cs="Calibri"/>
                <w:b/>
                <w:lang w:val="en-US"/>
              </w:rPr>
              <w:t>Observations</w:t>
            </w:r>
          </w:p>
        </w:tc>
        <w:tc>
          <w:tcPr>
            <w:tcW w:w="1004" w:type="dxa"/>
            <w:vMerge w:val="restart"/>
            <w:shd w:val="clear" w:color="auto" w:fill="D9D9D9" w:themeFill="background1" w:themeFillShade="D9"/>
          </w:tcPr>
          <w:p w14:paraId="28EBB99D" w14:textId="77777777" w:rsidR="0017153F" w:rsidRPr="0017153F" w:rsidRDefault="0017153F" w:rsidP="0017153F">
            <w:pPr>
              <w:widowControl w:val="0"/>
              <w:autoSpaceDE w:val="0"/>
              <w:autoSpaceDN w:val="0"/>
              <w:spacing w:before="120"/>
              <w:rPr>
                <w:rFonts w:ascii="Calibri" w:eastAsia="Calibri" w:hAnsi="Calibri" w:cs="Calibri"/>
                <w:b/>
                <w:lang w:val="en-US"/>
              </w:rPr>
            </w:pPr>
            <w:r w:rsidRPr="0017153F">
              <w:rPr>
                <w:rFonts w:ascii="Calibri" w:eastAsia="Calibri" w:hAnsi="Calibri" w:cs="Calibri"/>
                <w:b/>
                <w:lang w:val="en-US"/>
              </w:rPr>
              <w:t>Average for each task in seconds</w:t>
            </w:r>
          </w:p>
        </w:tc>
        <w:tc>
          <w:tcPr>
            <w:tcW w:w="1375" w:type="dxa"/>
            <w:vMerge w:val="restart"/>
            <w:shd w:val="clear" w:color="auto" w:fill="D9D9D9" w:themeFill="background1" w:themeFillShade="D9"/>
          </w:tcPr>
          <w:p w14:paraId="5C50FC28" w14:textId="77777777" w:rsidR="0017153F" w:rsidRPr="0017153F" w:rsidRDefault="0017153F" w:rsidP="0017153F">
            <w:pPr>
              <w:widowControl w:val="0"/>
              <w:autoSpaceDE w:val="0"/>
              <w:autoSpaceDN w:val="0"/>
              <w:spacing w:before="120"/>
              <w:rPr>
                <w:rFonts w:ascii="Calibri" w:eastAsia="Calibri" w:hAnsi="Calibri" w:cs="Calibri"/>
                <w:b/>
                <w:lang w:val="en-US"/>
              </w:rPr>
            </w:pPr>
            <w:r w:rsidRPr="0017153F">
              <w:rPr>
                <w:rFonts w:ascii="Calibri" w:eastAsia="Calibri" w:hAnsi="Calibri" w:cs="Calibri"/>
                <w:b/>
                <w:lang w:val="en-US"/>
              </w:rPr>
              <w:t>Benchmark</w:t>
            </w:r>
          </w:p>
        </w:tc>
      </w:tr>
      <w:tr w:rsidR="0017153F" w:rsidRPr="0017153F" w14:paraId="0ADDFDF6" w14:textId="77777777" w:rsidTr="0017153F">
        <w:trPr>
          <w:trHeight w:val="381"/>
        </w:trPr>
        <w:tc>
          <w:tcPr>
            <w:tcW w:w="948" w:type="dxa"/>
            <w:vMerge/>
          </w:tcPr>
          <w:p w14:paraId="44EAFD9C" w14:textId="77777777" w:rsidR="0017153F" w:rsidRPr="0017153F" w:rsidRDefault="0017153F" w:rsidP="0017153F">
            <w:pPr>
              <w:widowControl w:val="0"/>
              <w:autoSpaceDE w:val="0"/>
              <w:autoSpaceDN w:val="0"/>
              <w:spacing w:before="120"/>
              <w:rPr>
                <w:rFonts w:ascii="Calibri" w:eastAsia="Calibri" w:hAnsi="Calibri" w:cs="Calibri"/>
                <w:lang w:val="en-US"/>
              </w:rPr>
            </w:pPr>
          </w:p>
        </w:tc>
        <w:tc>
          <w:tcPr>
            <w:tcW w:w="1298" w:type="dxa"/>
            <w:vMerge/>
          </w:tcPr>
          <w:p w14:paraId="4B94D5A5" w14:textId="77777777" w:rsidR="0017153F" w:rsidRPr="0017153F" w:rsidRDefault="0017153F" w:rsidP="0017153F">
            <w:pPr>
              <w:widowControl w:val="0"/>
              <w:autoSpaceDE w:val="0"/>
              <w:autoSpaceDN w:val="0"/>
              <w:spacing w:before="120"/>
              <w:rPr>
                <w:rFonts w:ascii="Calibri" w:eastAsia="Calibri" w:hAnsi="Calibri" w:cs="Calibri"/>
                <w:lang w:val="en-US"/>
              </w:rPr>
            </w:pPr>
          </w:p>
        </w:tc>
        <w:tc>
          <w:tcPr>
            <w:tcW w:w="567" w:type="dxa"/>
          </w:tcPr>
          <w:p w14:paraId="649841BE"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1</w:t>
            </w:r>
          </w:p>
        </w:tc>
        <w:tc>
          <w:tcPr>
            <w:tcW w:w="567" w:type="dxa"/>
          </w:tcPr>
          <w:p w14:paraId="18F999B5"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2</w:t>
            </w:r>
          </w:p>
        </w:tc>
        <w:tc>
          <w:tcPr>
            <w:tcW w:w="567" w:type="dxa"/>
          </w:tcPr>
          <w:p w14:paraId="5FCD5EC4"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3</w:t>
            </w:r>
          </w:p>
        </w:tc>
        <w:tc>
          <w:tcPr>
            <w:tcW w:w="567" w:type="dxa"/>
          </w:tcPr>
          <w:p w14:paraId="2598DEE6"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4</w:t>
            </w:r>
          </w:p>
        </w:tc>
        <w:tc>
          <w:tcPr>
            <w:tcW w:w="567" w:type="dxa"/>
          </w:tcPr>
          <w:p w14:paraId="78941E47"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5</w:t>
            </w:r>
          </w:p>
        </w:tc>
        <w:tc>
          <w:tcPr>
            <w:tcW w:w="567" w:type="dxa"/>
          </w:tcPr>
          <w:p w14:paraId="29B4EA11"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6</w:t>
            </w:r>
          </w:p>
        </w:tc>
        <w:tc>
          <w:tcPr>
            <w:tcW w:w="567" w:type="dxa"/>
          </w:tcPr>
          <w:p w14:paraId="75697EEC"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7</w:t>
            </w:r>
          </w:p>
        </w:tc>
        <w:tc>
          <w:tcPr>
            <w:tcW w:w="567" w:type="dxa"/>
          </w:tcPr>
          <w:p w14:paraId="44B0A208"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8</w:t>
            </w:r>
          </w:p>
        </w:tc>
        <w:tc>
          <w:tcPr>
            <w:tcW w:w="1004" w:type="dxa"/>
            <w:vMerge/>
          </w:tcPr>
          <w:p w14:paraId="3DEEC669" w14:textId="77777777" w:rsidR="0017153F" w:rsidRPr="0017153F" w:rsidRDefault="0017153F" w:rsidP="0017153F">
            <w:pPr>
              <w:widowControl w:val="0"/>
              <w:autoSpaceDE w:val="0"/>
              <w:autoSpaceDN w:val="0"/>
              <w:spacing w:before="120"/>
              <w:rPr>
                <w:rFonts w:ascii="Calibri" w:eastAsia="Calibri" w:hAnsi="Calibri" w:cs="Calibri"/>
                <w:lang w:val="en-US"/>
              </w:rPr>
            </w:pPr>
          </w:p>
        </w:tc>
        <w:tc>
          <w:tcPr>
            <w:tcW w:w="1375" w:type="dxa"/>
            <w:vMerge/>
          </w:tcPr>
          <w:p w14:paraId="3656B9AB" w14:textId="77777777" w:rsidR="0017153F" w:rsidRPr="0017153F" w:rsidRDefault="0017153F" w:rsidP="0017153F">
            <w:pPr>
              <w:widowControl w:val="0"/>
              <w:autoSpaceDE w:val="0"/>
              <w:autoSpaceDN w:val="0"/>
              <w:spacing w:before="120"/>
              <w:rPr>
                <w:rFonts w:ascii="Calibri" w:eastAsia="Calibri" w:hAnsi="Calibri" w:cs="Calibri"/>
                <w:lang w:val="en-US"/>
              </w:rPr>
            </w:pPr>
          </w:p>
        </w:tc>
      </w:tr>
      <w:tr w:rsidR="0017153F" w:rsidRPr="0017153F" w14:paraId="2C4E6D8A" w14:textId="77777777" w:rsidTr="0017153F">
        <w:tc>
          <w:tcPr>
            <w:tcW w:w="948" w:type="dxa"/>
            <w:vMerge w:val="restart"/>
          </w:tcPr>
          <w:p w14:paraId="04274F12"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Package Product</w:t>
            </w:r>
          </w:p>
        </w:tc>
        <w:tc>
          <w:tcPr>
            <w:tcW w:w="1298" w:type="dxa"/>
          </w:tcPr>
          <w:p w14:paraId="0404C020"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1 Collect product &amp; bags</w:t>
            </w:r>
          </w:p>
        </w:tc>
        <w:tc>
          <w:tcPr>
            <w:tcW w:w="567" w:type="dxa"/>
          </w:tcPr>
          <w:p w14:paraId="6BD5EF36"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420</w:t>
            </w:r>
          </w:p>
        </w:tc>
        <w:tc>
          <w:tcPr>
            <w:tcW w:w="567" w:type="dxa"/>
          </w:tcPr>
          <w:p w14:paraId="6A89157D"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150</w:t>
            </w:r>
          </w:p>
        </w:tc>
        <w:tc>
          <w:tcPr>
            <w:tcW w:w="567" w:type="dxa"/>
          </w:tcPr>
          <w:p w14:paraId="00904971"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260</w:t>
            </w:r>
          </w:p>
        </w:tc>
        <w:tc>
          <w:tcPr>
            <w:tcW w:w="567" w:type="dxa"/>
          </w:tcPr>
          <w:p w14:paraId="6F789D83"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180</w:t>
            </w:r>
          </w:p>
        </w:tc>
        <w:tc>
          <w:tcPr>
            <w:tcW w:w="567" w:type="dxa"/>
          </w:tcPr>
          <w:p w14:paraId="2186202D"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165</w:t>
            </w:r>
          </w:p>
        </w:tc>
        <w:tc>
          <w:tcPr>
            <w:tcW w:w="567" w:type="dxa"/>
          </w:tcPr>
          <w:p w14:paraId="45FB0818"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p>
        </w:tc>
        <w:tc>
          <w:tcPr>
            <w:tcW w:w="567" w:type="dxa"/>
          </w:tcPr>
          <w:p w14:paraId="049F31CB"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p>
        </w:tc>
        <w:tc>
          <w:tcPr>
            <w:tcW w:w="567" w:type="dxa"/>
          </w:tcPr>
          <w:p w14:paraId="53128261"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p>
        </w:tc>
        <w:tc>
          <w:tcPr>
            <w:tcW w:w="1004" w:type="dxa"/>
          </w:tcPr>
          <w:p w14:paraId="2C4EA0F3"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235</w:t>
            </w:r>
          </w:p>
        </w:tc>
        <w:tc>
          <w:tcPr>
            <w:tcW w:w="1375" w:type="dxa"/>
          </w:tcPr>
          <w:p w14:paraId="43FBD11F"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45</w:t>
            </w:r>
          </w:p>
        </w:tc>
      </w:tr>
      <w:tr w:rsidR="0017153F" w:rsidRPr="0017153F" w14:paraId="664107CB" w14:textId="77777777" w:rsidTr="0017153F">
        <w:tc>
          <w:tcPr>
            <w:tcW w:w="948" w:type="dxa"/>
            <w:vMerge/>
          </w:tcPr>
          <w:p w14:paraId="62486C05" w14:textId="77777777" w:rsidR="0017153F" w:rsidRPr="0017153F" w:rsidRDefault="0017153F" w:rsidP="0017153F">
            <w:pPr>
              <w:widowControl w:val="0"/>
              <w:autoSpaceDE w:val="0"/>
              <w:autoSpaceDN w:val="0"/>
              <w:spacing w:before="120"/>
              <w:rPr>
                <w:rFonts w:ascii="Calibri" w:eastAsia="Calibri" w:hAnsi="Calibri" w:cs="Calibri"/>
                <w:lang w:val="en-US"/>
              </w:rPr>
            </w:pPr>
          </w:p>
        </w:tc>
        <w:tc>
          <w:tcPr>
            <w:tcW w:w="1298" w:type="dxa"/>
          </w:tcPr>
          <w:p w14:paraId="0EA358B4"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2 Fill bags with product</w:t>
            </w:r>
          </w:p>
        </w:tc>
        <w:tc>
          <w:tcPr>
            <w:tcW w:w="567" w:type="dxa"/>
          </w:tcPr>
          <w:p w14:paraId="1B4DAE9A"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580</w:t>
            </w:r>
          </w:p>
        </w:tc>
        <w:tc>
          <w:tcPr>
            <w:tcW w:w="567" w:type="dxa"/>
          </w:tcPr>
          <w:p w14:paraId="23C73EBE"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480</w:t>
            </w:r>
          </w:p>
        </w:tc>
        <w:tc>
          <w:tcPr>
            <w:tcW w:w="567" w:type="dxa"/>
          </w:tcPr>
          <w:p w14:paraId="0CC078B1"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348</w:t>
            </w:r>
          </w:p>
        </w:tc>
        <w:tc>
          <w:tcPr>
            <w:tcW w:w="567" w:type="dxa"/>
          </w:tcPr>
          <w:p w14:paraId="529FA3A5"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390</w:t>
            </w:r>
          </w:p>
        </w:tc>
        <w:tc>
          <w:tcPr>
            <w:tcW w:w="567" w:type="dxa"/>
          </w:tcPr>
          <w:p w14:paraId="1C9AB277"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210</w:t>
            </w:r>
          </w:p>
        </w:tc>
        <w:tc>
          <w:tcPr>
            <w:tcW w:w="567" w:type="dxa"/>
          </w:tcPr>
          <w:p w14:paraId="56FA849E"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227</w:t>
            </w:r>
          </w:p>
        </w:tc>
        <w:tc>
          <w:tcPr>
            <w:tcW w:w="567" w:type="dxa"/>
          </w:tcPr>
          <w:p w14:paraId="7AE99E28"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209</w:t>
            </w:r>
          </w:p>
        </w:tc>
        <w:tc>
          <w:tcPr>
            <w:tcW w:w="567" w:type="dxa"/>
          </w:tcPr>
          <w:p w14:paraId="3A96B3F4"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200</w:t>
            </w:r>
          </w:p>
        </w:tc>
        <w:tc>
          <w:tcPr>
            <w:tcW w:w="1004" w:type="dxa"/>
          </w:tcPr>
          <w:p w14:paraId="33D6F80E"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331</w:t>
            </w:r>
          </w:p>
        </w:tc>
        <w:tc>
          <w:tcPr>
            <w:tcW w:w="1375" w:type="dxa"/>
          </w:tcPr>
          <w:p w14:paraId="174B1212"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60</w:t>
            </w:r>
          </w:p>
        </w:tc>
      </w:tr>
      <w:tr w:rsidR="0017153F" w:rsidRPr="0017153F" w14:paraId="0F185596" w14:textId="77777777" w:rsidTr="0017153F">
        <w:tc>
          <w:tcPr>
            <w:tcW w:w="948" w:type="dxa"/>
            <w:vMerge/>
          </w:tcPr>
          <w:p w14:paraId="4101652C" w14:textId="77777777" w:rsidR="0017153F" w:rsidRPr="0017153F" w:rsidRDefault="0017153F" w:rsidP="0017153F">
            <w:pPr>
              <w:widowControl w:val="0"/>
              <w:autoSpaceDE w:val="0"/>
              <w:autoSpaceDN w:val="0"/>
              <w:spacing w:before="120"/>
              <w:rPr>
                <w:rFonts w:ascii="Calibri" w:eastAsia="Calibri" w:hAnsi="Calibri" w:cs="Calibri"/>
                <w:lang w:val="en-US"/>
              </w:rPr>
            </w:pPr>
          </w:p>
        </w:tc>
        <w:tc>
          <w:tcPr>
            <w:tcW w:w="1298" w:type="dxa"/>
          </w:tcPr>
          <w:p w14:paraId="04A8A362"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3 Label bag</w:t>
            </w:r>
          </w:p>
        </w:tc>
        <w:tc>
          <w:tcPr>
            <w:tcW w:w="567" w:type="dxa"/>
          </w:tcPr>
          <w:p w14:paraId="315AC54B"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540</w:t>
            </w:r>
          </w:p>
        </w:tc>
        <w:tc>
          <w:tcPr>
            <w:tcW w:w="567" w:type="dxa"/>
          </w:tcPr>
          <w:p w14:paraId="0E0408DF"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280</w:t>
            </w:r>
          </w:p>
        </w:tc>
        <w:tc>
          <w:tcPr>
            <w:tcW w:w="567" w:type="dxa"/>
          </w:tcPr>
          <w:p w14:paraId="3103C4DE"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220</w:t>
            </w:r>
          </w:p>
        </w:tc>
        <w:tc>
          <w:tcPr>
            <w:tcW w:w="567" w:type="dxa"/>
          </w:tcPr>
          <w:p w14:paraId="26EA3285"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260</w:t>
            </w:r>
          </w:p>
        </w:tc>
        <w:tc>
          <w:tcPr>
            <w:tcW w:w="567" w:type="dxa"/>
          </w:tcPr>
          <w:p w14:paraId="4F230067"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235</w:t>
            </w:r>
          </w:p>
        </w:tc>
        <w:tc>
          <w:tcPr>
            <w:tcW w:w="567" w:type="dxa"/>
          </w:tcPr>
          <w:p w14:paraId="50AD7B8C"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204</w:t>
            </w:r>
          </w:p>
        </w:tc>
        <w:tc>
          <w:tcPr>
            <w:tcW w:w="567" w:type="dxa"/>
          </w:tcPr>
          <w:p w14:paraId="66A632B1"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203</w:t>
            </w:r>
          </w:p>
        </w:tc>
        <w:tc>
          <w:tcPr>
            <w:tcW w:w="567" w:type="dxa"/>
          </w:tcPr>
          <w:p w14:paraId="4577D9C7" w14:textId="77777777" w:rsidR="0017153F" w:rsidRPr="0017153F" w:rsidRDefault="0017153F" w:rsidP="0017153F">
            <w:pPr>
              <w:widowControl w:val="0"/>
              <w:autoSpaceDE w:val="0"/>
              <w:autoSpaceDN w:val="0"/>
              <w:spacing w:before="120"/>
              <w:rPr>
                <w:rFonts w:ascii="Calibri" w:eastAsia="Calibri" w:hAnsi="Calibri" w:cs="Calibri"/>
                <w:sz w:val="20"/>
                <w:szCs w:val="20"/>
                <w:lang w:val="en-US"/>
              </w:rPr>
            </w:pPr>
            <w:r w:rsidRPr="0017153F">
              <w:rPr>
                <w:rFonts w:ascii="Calibri" w:eastAsia="Calibri" w:hAnsi="Calibri" w:cs="Calibri"/>
                <w:sz w:val="20"/>
                <w:szCs w:val="20"/>
                <w:lang w:val="en-US"/>
              </w:rPr>
              <w:t>210</w:t>
            </w:r>
          </w:p>
        </w:tc>
        <w:tc>
          <w:tcPr>
            <w:tcW w:w="1004" w:type="dxa"/>
          </w:tcPr>
          <w:p w14:paraId="1237A526"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269</w:t>
            </w:r>
          </w:p>
        </w:tc>
        <w:tc>
          <w:tcPr>
            <w:tcW w:w="1375" w:type="dxa"/>
          </w:tcPr>
          <w:p w14:paraId="3F48C20F" w14:textId="77777777" w:rsidR="0017153F" w:rsidRPr="0017153F" w:rsidRDefault="0017153F" w:rsidP="0017153F">
            <w:pPr>
              <w:widowControl w:val="0"/>
              <w:autoSpaceDE w:val="0"/>
              <w:autoSpaceDN w:val="0"/>
              <w:spacing w:before="120"/>
              <w:rPr>
                <w:rFonts w:ascii="Calibri" w:eastAsia="Calibri" w:hAnsi="Calibri" w:cs="Calibri"/>
                <w:lang w:val="en-US"/>
              </w:rPr>
            </w:pPr>
            <w:r w:rsidRPr="0017153F">
              <w:rPr>
                <w:rFonts w:ascii="Calibri" w:eastAsia="Calibri" w:hAnsi="Calibri" w:cs="Calibri"/>
                <w:lang w:val="en-US"/>
              </w:rPr>
              <w:t>60</w:t>
            </w:r>
          </w:p>
        </w:tc>
      </w:tr>
    </w:tbl>
    <w:p w14:paraId="5D82EB39" w14:textId="74C4FE2F"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Each task is based on 10 bags, so task 1 is to collect 10 bags and 10 </w:t>
      </w:r>
      <w:r w:rsidR="00730010" w:rsidRPr="0017153F">
        <w:rPr>
          <w:rFonts w:ascii="Calibri" w:eastAsia="Calibri" w:hAnsi="Calibri" w:cs="Calibri"/>
          <w:lang w:val="en-US"/>
        </w:rPr>
        <w:t>products</w:t>
      </w:r>
      <w:r w:rsidRPr="0017153F">
        <w:rPr>
          <w:rFonts w:ascii="Calibri" w:eastAsia="Calibri" w:hAnsi="Calibri" w:cs="Calibri"/>
          <w:lang w:val="en-US"/>
        </w:rPr>
        <w:t>. Task 2 is to fill 10 bags and task 3 is to label 10 bags.</w:t>
      </w:r>
    </w:p>
    <w:p w14:paraId="247CB071" w14:textId="77777777" w:rsidR="0017153F" w:rsidRPr="0017153F" w:rsidRDefault="0017153F" w:rsidP="0017153F">
      <w:pPr>
        <w:widowControl w:val="0"/>
        <w:autoSpaceDE w:val="0"/>
        <w:autoSpaceDN w:val="0"/>
        <w:spacing w:before="120" w:after="120" w:line="240" w:lineRule="auto"/>
        <w:ind w:left="159"/>
        <w:rPr>
          <w:rFonts w:ascii="Calibri" w:eastAsia="Calibri" w:hAnsi="Calibri" w:cs="Calibri"/>
          <w:lang w:val="en-US"/>
        </w:rPr>
      </w:pPr>
      <w:r w:rsidRPr="0017153F">
        <w:rPr>
          <w:rFonts w:ascii="Calibri" w:eastAsia="Calibri" w:hAnsi="Calibri" w:cs="Calibri"/>
          <w:lang w:val="en-US"/>
        </w:rPr>
        <w:t xml:space="preserve">The average for each task is calculated by adding all the seconds in each task and dividing by the </w:t>
      </w:r>
      <w:r w:rsidRPr="0017153F">
        <w:rPr>
          <w:rFonts w:ascii="Calibri" w:eastAsia="Calibri" w:hAnsi="Calibri" w:cs="Calibri"/>
          <w:lang w:val="en-US"/>
        </w:rPr>
        <w:lastRenderedPageBreak/>
        <w:t>number of observations, as demonstrated in the following table.</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alculation Table"/>
        <w:tblDescription w:val="Table showing how to calculate the employee productivity percentages."/>
      </w:tblPr>
      <w:tblGrid>
        <w:gridCol w:w="883"/>
        <w:gridCol w:w="2126"/>
        <w:gridCol w:w="2126"/>
        <w:gridCol w:w="1701"/>
        <w:gridCol w:w="1985"/>
      </w:tblGrid>
      <w:tr w:rsidR="0017153F" w:rsidRPr="0017153F" w14:paraId="51B692B9" w14:textId="77777777" w:rsidTr="0017153F">
        <w:trPr>
          <w:trHeight w:val="731"/>
        </w:trPr>
        <w:tc>
          <w:tcPr>
            <w:tcW w:w="883" w:type="dxa"/>
            <w:shd w:val="clear" w:color="auto" w:fill="D9D9D9" w:themeFill="background1" w:themeFillShade="D9"/>
          </w:tcPr>
          <w:p w14:paraId="4DA8579F" w14:textId="77777777" w:rsidR="0017153F" w:rsidRPr="0017153F" w:rsidRDefault="0017153F" w:rsidP="0017153F">
            <w:pPr>
              <w:widowControl w:val="0"/>
              <w:autoSpaceDE w:val="0"/>
              <w:autoSpaceDN w:val="0"/>
              <w:spacing w:before="115" w:after="0" w:line="240" w:lineRule="auto"/>
              <w:ind w:left="103" w:right="26"/>
              <w:rPr>
                <w:rFonts w:asciiTheme="minorHAnsi" w:eastAsia="Calibri" w:hAnsiTheme="minorHAnsi" w:cstheme="minorHAnsi"/>
                <w:b/>
                <w:lang w:val="en-US"/>
              </w:rPr>
            </w:pPr>
            <w:r w:rsidRPr="0017153F">
              <w:rPr>
                <w:rFonts w:asciiTheme="minorHAnsi" w:eastAsia="Calibri" w:hAnsiTheme="minorHAnsi" w:cstheme="minorHAnsi"/>
                <w:b/>
                <w:lang w:val="en-US"/>
              </w:rPr>
              <w:t xml:space="preserve">Task </w:t>
            </w:r>
            <w:r w:rsidRPr="0017153F">
              <w:rPr>
                <w:rFonts w:asciiTheme="minorHAnsi" w:eastAsia="Calibri" w:hAnsiTheme="minorHAnsi" w:cstheme="minorHAnsi"/>
                <w:b/>
                <w:w w:val="95"/>
                <w:lang w:val="en-US"/>
              </w:rPr>
              <w:t>number</w:t>
            </w:r>
          </w:p>
        </w:tc>
        <w:tc>
          <w:tcPr>
            <w:tcW w:w="2126" w:type="dxa"/>
            <w:shd w:val="clear" w:color="auto" w:fill="D9D9D9" w:themeFill="background1" w:themeFillShade="D9"/>
          </w:tcPr>
          <w:p w14:paraId="59AD10AE" w14:textId="77777777" w:rsidR="0017153F" w:rsidRPr="0017153F" w:rsidRDefault="0017153F" w:rsidP="0017153F">
            <w:pPr>
              <w:widowControl w:val="0"/>
              <w:autoSpaceDE w:val="0"/>
              <w:autoSpaceDN w:val="0"/>
              <w:spacing w:before="115" w:after="0" w:line="240" w:lineRule="auto"/>
              <w:ind w:left="103"/>
              <w:rPr>
                <w:rFonts w:asciiTheme="minorHAnsi" w:eastAsia="Calibri" w:hAnsiTheme="minorHAnsi" w:cstheme="minorHAnsi"/>
                <w:b/>
                <w:lang w:val="en-US"/>
              </w:rPr>
            </w:pPr>
            <w:r w:rsidRPr="0017153F">
              <w:rPr>
                <w:rFonts w:asciiTheme="minorHAnsi" w:eastAsia="Calibri" w:hAnsiTheme="minorHAnsi" w:cstheme="minorHAnsi"/>
                <w:b/>
                <w:lang w:val="en-US"/>
              </w:rPr>
              <w:t>Title</w:t>
            </w:r>
          </w:p>
        </w:tc>
        <w:tc>
          <w:tcPr>
            <w:tcW w:w="2126" w:type="dxa"/>
            <w:shd w:val="clear" w:color="auto" w:fill="D9D9D9" w:themeFill="background1" w:themeFillShade="D9"/>
          </w:tcPr>
          <w:p w14:paraId="0452968A" w14:textId="77777777" w:rsidR="0017153F" w:rsidRPr="0017153F" w:rsidRDefault="0017153F" w:rsidP="0017153F">
            <w:pPr>
              <w:widowControl w:val="0"/>
              <w:autoSpaceDE w:val="0"/>
              <w:autoSpaceDN w:val="0"/>
              <w:spacing w:before="115" w:after="0" w:line="240" w:lineRule="auto"/>
              <w:ind w:left="103"/>
              <w:rPr>
                <w:rFonts w:asciiTheme="minorHAnsi" w:eastAsia="Calibri" w:hAnsiTheme="minorHAnsi" w:cstheme="minorHAnsi"/>
                <w:b/>
                <w:lang w:val="en-US"/>
              </w:rPr>
            </w:pPr>
            <w:r w:rsidRPr="0017153F">
              <w:rPr>
                <w:rFonts w:asciiTheme="minorHAnsi" w:eastAsia="Calibri" w:hAnsiTheme="minorHAnsi" w:cstheme="minorHAnsi"/>
                <w:b/>
                <w:lang w:val="en-US"/>
              </w:rPr>
              <w:t>Benchmark</w:t>
            </w:r>
          </w:p>
        </w:tc>
        <w:tc>
          <w:tcPr>
            <w:tcW w:w="1701" w:type="dxa"/>
            <w:shd w:val="clear" w:color="auto" w:fill="D9D9D9" w:themeFill="background1" w:themeFillShade="D9"/>
          </w:tcPr>
          <w:p w14:paraId="040C922A" w14:textId="77777777" w:rsidR="0017153F" w:rsidRPr="0017153F" w:rsidRDefault="0017153F" w:rsidP="0017153F">
            <w:pPr>
              <w:widowControl w:val="0"/>
              <w:autoSpaceDE w:val="0"/>
              <w:autoSpaceDN w:val="0"/>
              <w:spacing w:before="115" w:after="0" w:line="240" w:lineRule="auto"/>
              <w:ind w:left="100" w:right="78"/>
              <w:rPr>
                <w:rFonts w:asciiTheme="minorHAnsi" w:eastAsia="Calibri" w:hAnsiTheme="minorHAnsi" w:cstheme="minorHAnsi"/>
                <w:b/>
                <w:lang w:val="en-US"/>
              </w:rPr>
            </w:pPr>
            <w:r w:rsidRPr="0017153F">
              <w:rPr>
                <w:rFonts w:asciiTheme="minorHAnsi" w:eastAsia="Calibri" w:hAnsiTheme="minorHAnsi" w:cstheme="minorHAnsi"/>
                <w:b/>
                <w:lang w:val="en-US"/>
              </w:rPr>
              <w:t xml:space="preserve">Ave employee </w:t>
            </w:r>
            <w:r w:rsidRPr="0017153F">
              <w:rPr>
                <w:rFonts w:asciiTheme="minorHAnsi" w:eastAsia="Calibri" w:hAnsiTheme="minorHAnsi" w:cstheme="minorHAnsi"/>
                <w:b/>
                <w:w w:val="95"/>
                <w:lang w:val="en-US"/>
              </w:rPr>
              <w:t>observation</w:t>
            </w:r>
          </w:p>
        </w:tc>
        <w:tc>
          <w:tcPr>
            <w:tcW w:w="1985" w:type="dxa"/>
            <w:shd w:val="clear" w:color="auto" w:fill="D9D9D9" w:themeFill="background1" w:themeFillShade="D9"/>
          </w:tcPr>
          <w:p w14:paraId="6D3CD8FC" w14:textId="77777777" w:rsidR="0017153F" w:rsidRPr="0017153F" w:rsidRDefault="0017153F" w:rsidP="0017153F">
            <w:pPr>
              <w:widowControl w:val="0"/>
              <w:autoSpaceDE w:val="0"/>
              <w:autoSpaceDN w:val="0"/>
              <w:spacing w:before="115" w:after="0" w:line="240" w:lineRule="auto"/>
              <w:ind w:left="102"/>
              <w:rPr>
                <w:rFonts w:asciiTheme="minorHAnsi" w:eastAsia="Calibri" w:hAnsiTheme="minorHAnsi" w:cstheme="minorHAnsi"/>
                <w:b/>
                <w:lang w:val="en-US"/>
              </w:rPr>
            </w:pPr>
            <w:r w:rsidRPr="0017153F">
              <w:rPr>
                <w:rFonts w:asciiTheme="minorHAnsi" w:eastAsia="Calibri" w:hAnsiTheme="minorHAnsi" w:cstheme="minorHAnsi"/>
                <w:b/>
                <w:lang w:val="en-US"/>
              </w:rPr>
              <w:t xml:space="preserve">Employee </w:t>
            </w:r>
            <w:r w:rsidRPr="0017153F">
              <w:rPr>
                <w:rFonts w:asciiTheme="minorHAnsi" w:eastAsia="Calibri" w:hAnsiTheme="minorHAnsi" w:cstheme="minorHAnsi"/>
                <w:b/>
                <w:w w:val="95"/>
                <w:lang w:val="en-US"/>
              </w:rPr>
              <w:t xml:space="preserve">Productivity </w:t>
            </w:r>
            <w:r w:rsidRPr="0017153F">
              <w:rPr>
                <w:rFonts w:asciiTheme="minorHAnsi" w:eastAsia="Calibri" w:hAnsiTheme="minorHAnsi" w:cstheme="minorHAnsi"/>
                <w:b/>
                <w:lang w:val="en-US"/>
              </w:rPr>
              <w:t>(%)</w:t>
            </w:r>
          </w:p>
        </w:tc>
      </w:tr>
      <w:tr w:rsidR="0017153F" w:rsidRPr="0017153F" w14:paraId="21FC2E28" w14:textId="77777777" w:rsidTr="0017153F">
        <w:trPr>
          <w:trHeight w:val="700"/>
        </w:trPr>
        <w:tc>
          <w:tcPr>
            <w:tcW w:w="883" w:type="dxa"/>
          </w:tcPr>
          <w:p w14:paraId="56B20A0C" w14:textId="77777777" w:rsidR="0017153F" w:rsidRPr="0017153F" w:rsidRDefault="0017153F" w:rsidP="0017153F">
            <w:pPr>
              <w:widowControl w:val="0"/>
              <w:autoSpaceDE w:val="0"/>
              <w:autoSpaceDN w:val="0"/>
              <w:spacing w:before="113" w:after="0" w:line="240" w:lineRule="auto"/>
              <w:ind w:left="103"/>
              <w:rPr>
                <w:rFonts w:asciiTheme="minorHAnsi" w:eastAsia="Calibri" w:hAnsiTheme="minorHAnsi" w:cstheme="minorHAnsi"/>
                <w:lang w:val="en-US"/>
              </w:rPr>
            </w:pPr>
            <w:r w:rsidRPr="0017153F">
              <w:rPr>
                <w:rFonts w:asciiTheme="minorHAnsi" w:eastAsia="Calibri" w:hAnsiTheme="minorHAnsi" w:cstheme="minorHAnsi"/>
                <w:w w:val="99"/>
                <w:lang w:val="en-US"/>
              </w:rPr>
              <w:t>1</w:t>
            </w:r>
          </w:p>
        </w:tc>
        <w:tc>
          <w:tcPr>
            <w:tcW w:w="2126" w:type="dxa"/>
          </w:tcPr>
          <w:p w14:paraId="429CE394" w14:textId="77777777" w:rsidR="0017153F" w:rsidRPr="0017153F" w:rsidRDefault="0017153F" w:rsidP="0017153F">
            <w:pPr>
              <w:widowControl w:val="0"/>
              <w:autoSpaceDE w:val="0"/>
              <w:autoSpaceDN w:val="0"/>
              <w:spacing w:before="113" w:after="0" w:line="240" w:lineRule="auto"/>
              <w:ind w:left="103" w:right="355"/>
              <w:rPr>
                <w:rFonts w:asciiTheme="minorHAnsi" w:eastAsia="Calibri" w:hAnsiTheme="minorHAnsi" w:cstheme="minorHAnsi"/>
                <w:lang w:val="en-US"/>
              </w:rPr>
            </w:pPr>
            <w:r w:rsidRPr="0017153F">
              <w:rPr>
                <w:rFonts w:asciiTheme="minorHAnsi" w:eastAsia="Calibri" w:hAnsiTheme="minorHAnsi" w:cstheme="minorHAnsi"/>
                <w:lang w:val="en-US"/>
              </w:rPr>
              <w:t>Collect product &amp; bags</w:t>
            </w:r>
          </w:p>
        </w:tc>
        <w:tc>
          <w:tcPr>
            <w:tcW w:w="2126" w:type="dxa"/>
          </w:tcPr>
          <w:p w14:paraId="7DED4AF3" w14:textId="77777777" w:rsidR="0017153F" w:rsidRPr="0017153F" w:rsidRDefault="0017153F" w:rsidP="0017153F">
            <w:pPr>
              <w:widowControl w:val="0"/>
              <w:autoSpaceDE w:val="0"/>
              <w:autoSpaceDN w:val="0"/>
              <w:spacing w:before="113" w:after="0" w:line="240" w:lineRule="auto"/>
              <w:ind w:left="103"/>
              <w:rPr>
                <w:rFonts w:asciiTheme="minorHAnsi" w:eastAsia="Calibri" w:hAnsiTheme="minorHAnsi" w:cstheme="minorHAnsi"/>
                <w:lang w:val="en-US"/>
              </w:rPr>
            </w:pPr>
            <w:r w:rsidRPr="0017153F">
              <w:rPr>
                <w:rFonts w:asciiTheme="minorHAnsi" w:eastAsia="Calibri" w:hAnsiTheme="minorHAnsi" w:cstheme="minorHAnsi"/>
                <w:lang w:val="en-US"/>
              </w:rPr>
              <w:t>45</w:t>
            </w:r>
          </w:p>
        </w:tc>
        <w:tc>
          <w:tcPr>
            <w:tcW w:w="1701" w:type="dxa"/>
          </w:tcPr>
          <w:p w14:paraId="2615E893" w14:textId="77777777" w:rsidR="0017153F" w:rsidRPr="0017153F" w:rsidRDefault="0017153F" w:rsidP="0017153F">
            <w:pPr>
              <w:widowControl w:val="0"/>
              <w:autoSpaceDE w:val="0"/>
              <w:autoSpaceDN w:val="0"/>
              <w:spacing w:before="113" w:after="0" w:line="240" w:lineRule="auto"/>
              <w:ind w:left="100"/>
              <w:rPr>
                <w:rFonts w:asciiTheme="minorHAnsi" w:eastAsia="Calibri" w:hAnsiTheme="minorHAnsi" w:cstheme="minorHAnsi"/>
                <w:lang w:val="en-US"/>
              </w:rPr>
            </w:pPr>
            <w:r w:rsidRPr="0017153F">
              <w:rPr>
                <w:rFonts w:asciiTheme="minorHAnsi" w:eastAsia="Calibri" w:hAnsiTheme="minorHAnsi" w:cstheme="minorHAnsi"/>
                <w:lang w:val="en-US"/>
              </w:rPr>
              <w:t>235</w:t>
            </w:r>
          </w:p>
        </w:tc>
        <w:tc>
          <w:tcPr>
            <w:tcW w:w="1985" w:type="dxa"/>
          </w:tcPr>
          <w:p w14:paraId="280576BA" w14:textId="77777777" w:rsidR="0017153F" w:rsidRPr="0017153F" w:rsidRDefault="0017153F" w:rsidP="0017153F">
            <w:pPr>
              <w:widowControl w:val="0"/>
              <w:autoSpaceDE w:val="0"/>
              <w:autoSpaceDN w:val="0"/>
              <w:spacing w:before="113" w:after="0" w:line="240" w:lineRule="auto"/>
              <w:ind w:left="102"/>
              <w:rPr>
                <w:rFonts w:asciiTheme="minorHAnsi" w:eastAsia="Calibri" w:hAnsiTheme="minorHAnsi" w:cstheme="minorHAnsi"/>
                <w:lang w:val="en-US"/>
              </w:rPr>
            </w:pPr>
            <w:r w:rsidRPr="0017153F">
              <w:rPr>
                <w:rFonts w:asciiTheme="minorHAnsi" w:eastAsia="Calibri" w:hAnsiTheme="minorHAnsi" w:cstheme="minorHAnsi"/>
                <w:lang w:val="en-US"/>
              </w:rPr>
              <w:t>19.15</w:t>
            </w:r>
          </w:p>
        </w:tc>
      </w:tr>
      <w:tr w:rsidR="0017153F" w:rsidRPr="0017153F" w14:paraId="2944EDA1" w14:textId="77777777" w:rsidTr="0017153F">
        <w:trPr>
          <w:trHeight w:val="700"/>
        </w:trPr>
        <w:tc>
          <w:tcPr>
            <w:tcW w:w="883" w:type="dxa"/>
          </w:tcPr>
          <w:p w14:paraId="7144751B" w14:textId="77777777" w:rsidR="0017153F" w:rsidRPr="0017153F" w:rsidRDefault="0017153F" w:rsidP="0017153F">
            <w:pPr>
              <w:widowControl w:val="0"/>
              <w:autoSpaceDE w:val="0"/>
              <w:autoSpaceDN w:val="0"/>
              <w:spacing w:before="113" w:after="0" w:line="240" w:lineRule="auto"/>
              <w:ind w:left="103"/>
              <w:rPr>
                <w:rFonts w:asciiTheme="minorHAnsi" w:eastAsia="Calibri" w:hAnsiTheme="minorHAnsi" w:cstheme="minorHAnsi"/>
                <w:lang w:val="en-US"/>
              </w:rPr>
            </w:pPr>
            <w:r w:rsidRPr="0017153F">
              <w:rPr>
                <w:rFonts w:asciiTheme="minorHAnsi" w:eastAsia="Calibri" w:hAnsiTheme="minorHAnsi" w:cstheme="minorHAnsi"/>
                <w:w w:val="99"/>
                <w:lang w:val="en-US"/>
              </w:rPr>
              <w:t>2</w:t>
            </w:r>
          </w:p>
        </w:tc>
        <w:tc>
          <w:tcPr>
            <w:tcW w:w="2126" w:type="dxa"/>
          </w:tcPr>
          <w:p w14:paraId="592689A1" w14:textId="77777777" w:rsidR="0017153F" w:rsidRPr="0017153F" w:rsidRDefault="0017153F" w:rsidP="0017153F">
            <w:pPr>
              <w:widowControl w:val="0"/>
              <w:autoSpaceDE w:val="0"/>
              <w:autoSpaceDN w:val="0"/>
              <w:spacing w:before="113" w:after="0" w:line="240" w:lineRule="auto"/>
              <w:ind w:left="103" w:right="5"/>
              <w:rPr>
                <w:rFonts w:asciiTheme="minorHAnsi" w:eastAsia="Calibri" w:hAnsiTheme="minorHAnsi" w:cstheme="minorHAnsi"/>
                <w:lang w:val="en-US"/>
              </w:rPr>
            </w:pPr>
            <w:r w:rsidRPr="0017153F">
              <w:rPr>
                <w:rFonts w:asciiTheme="minorHAnsi" w:eastAsia="Calibri" w:hAnsiTheme="minorHAnsi" w:cstheme="minorHAnsi"/>
                <w:lang w:val="en-US"/>
              </w:rPr>
              <w:t>Fill bags with product</w:t>
            </w:r>
          </w:p>
        </w:tc>
        <w:tc>
          <w:tcPr>
            <w:tcW w:w="2126" w:type="dxa"/>
          </w:tcPr>
          <w:p w14:paraId="62DE3BA8" w14:textId="77777777" w:rsidR="0017153F" w:rsidRPr="0017153F" w:rsidRDefault="0017153F" w:rsidP="0017153F">
            <w:pPr>
              <w:widowControl w:val="0"/>
              <w:autoSpaceDE w:val="0"/>
              <w:autoSpaceDN w:val="0"/>
              <w:spacing w:before="113" w:after="0" w:line="240" w:lineRule="auto"/>
              <w:ind w:left="103"/>
              <w:rPr>
                <w:rFonts w:asciiTheme="minorHAnsi" w:eastAsia="Calibri" w:hAnsiTheme="minorHAnsi" w:cstheme="minorHAnsi"/>
                <w:lang w:val="en-US"/>
              </w:rPr>
            </w:pPr>
            <w:r w:rsidRPr="0017153F">
              <w:rPr>
                <w:rFonts w:asciiTheme="minorHAnsi" w:eastAsia="Calibri" w:hAnsiTheme="minorHAnsi" w:cstheme="minorHAnsi"/>
                <w:lang w:val="en-US"/>
              </w:rPr>
              <w:t>60</w:t>
            </w:r>
          </w:p>
        </w:tc>
        <w:tc>
          <w:tcPr>
            <w:tcW w:w="1701" w:type="dxa"/>
          </w:tcPr>
          <w:p w14:paraId="4BB6073E" w14:textId="77777777" w:rsidR="0017153F" w:rsidRPr="0017153F" w:rsidRDefault="0017153F" w:rsidP="0017153F">
            <w:pPr>
              <w:widowControl w:val="0"/>
              <w:autoSpaceDE w:val="0"/>
              <w:autoSpaceDN w:val="0"/>
              <w:spacing w:before="113" w:after="0" w:line="240" w:lineRule="auto"/>
              <w:ind w:left="100"/>
              <w:rPr>
                <w:rFonts w:asciiTheme="minorHAnsi" w:eastAsia="Calibri" w:hAnsiTheme="minorHAnsi" w:cstheme="minorHAnsi"/>
                <w:lang w:val="en-US"/>
              </w:rPr>
            </w:pPr>
            <w:r w:rsidRPr="0017153F">
              <w:rPr>
                <w:rFonts w:asciiTheme="minorHAnsi" w:eastAsia="Calibri" w:hAnsiTheme="minorHAnsi" w:cstheme="minorHAnsi"/>
                <w:lang w:val="en-US"/>
              </w:rPr>
              <w:t>331</w:t>
            </w:r>
          </w:p>
        </w:tc>
        <w:tc>
          <w:tcPr>
            <w:tcW w:w="1985" w:type="dxa"/>
          </w:tcPr>
          <w:p w14:paraId="1BAF898A" w14:textId="77777777" w:rsidR="0017153F" w:rsidRPr="0017153F" w:rsidRDefault="0017153F" w:rsidP="0017153F">
            <w:pPr>
              <w:widowControl w:val="0"/>
              <w:autoSpaceDE w:val="0"/>
              <w:autoSpaceDN w:val="0"/>
              <w:spacing w:before="113" w:after="0" w:line="240" w:lineRule="auto"/>
              <w:ind w:left="102"/>
              <w:rPr>
                <w:rFonts w:asciiTheme="minorHAnsi" w:eastAsia="Calibri" w:hAnsiTheme="minorHAnsi" w:cstheme="minorHAnsi"/>
                <w:lang w:val="en-US"/>
              </w:rPr>
            </w:pPr>
            <w:r w:rsidRPr="0017153F">
              <w:rPr>
                <w:rFonts w:asciiTheme="minorHAnsi" w:eastAsia="Calibri" w:hAnsiTheme="minorHAnsi" w:cstheme="minorHAnsi"/>
                <w:lang w:val="en-US"/>
              </w:rPr>
              <w:t>18.13</w:t>
            </w:r>
          </w:p>
        </w:tc>
      </w:tr>
      <w:tr w:rsidR="0017153F" w:rsidRPr="0017153F" w14:paraId="3AB008A7" w14:textId="77777777" w:rsidTr="0017153F">
        <w:trPr>
          <w:trHeight w:val="680"/>
        </w:trPr>
        <w:tc>
          <w:tcPr>
            <w:tcW w:w="883" w:type="dxa"/>
          </w:tcPr>
          <w:p w14:paraId="0B778152" w14:textId="77777777" w:rsidR="0017153F" w:rsidRPr="0017153F" w:rsidRDefault="0017153F" w:rsidP="0017153F">
            <w:pPr>
              <w:widowControl w:val="0"/>
              <w:autoSpaceDE w:val="0"/>
              <w:autoSpaceDN w:val="0"/>
              <w:spacing w:before="113" w:after="0" w:line="240" w:lineRule="auto"/>
              <w:ind w:left="103"/>
              <w:rPr>
                <w:rFonts w:asciiTheme="minorHAnsi" w:eastAsia="Calibri" w:hAnsiTheme="minorHAnsi" w:cstheme="minorHAnsi"/>
                <w:lang w:val="en-US"/>
              </w:rPr>
            </w:pPr>
            <w:r w:rsidRPr="0017153F">
              <w:rPr>
                <w:rFonts w:asciiTheme="minorHAnsi" w:eastAsia="Calibri" w:hAnsiTheme="minorHAnsi" w:cstheme="minorHAnsi"/>
                <w:w w:val="99"/>
                <w:lang w:val="en-US"/>
              </w:rPr>
              <w:t>3</w:t>
            </w:r>
          </w:p>
        </w:tc>
        <w:tc>
          <w:tcPr>
            <w:tcW w:w="2126" w:type="dxa"/>
          </w:tcPr>
          <w:p w14:paraId="268061FE" w14:textId="77777777" w:rsidR="0017153F" w:rsidRPr="0017153F" w:rsidRDefault="0017153F" w:rsidP="0017153F">
            <w:pPr>
              <w:widowControl w:val="0"/>
              <w:autoSpaceDE w:val="0"/>
              <w:autoSpaceDN w:val="0"/>
              <w:spacing w:before="113" w:after="0" w:line="240" w:lineRule="auto"/>
              <w:ind w:left="103"/>
              <w:rPr>
                <w:rFonts w:asciiTheme="minorHAnsi" w:eastAsia="Calibri" w:hAnsiTheme="minorHAnsi" w:cstheme="minorHAnsi"/>
                <w:lang w:val="en-US"/>
              </w:rPr>
            </w:pPr>
            <w:r w:rsidRPr="0017153F">
              <w:rPr>
                <w:rFonts w:asciiTheme="minorHAnsi" w:eastAsia="Calibri" w:hAnsiTheme="minorHAnsi" w:cstheme="minorHAnsi"/>
                <w:w w:val="95"/>
                <w:lang w:val="en-US"/>
              </w:rPr>
              <w:t>Label bag</w:t>
            </w:r>
          </w:p>
        </w:tc>
        <w:tc>
          <w:tcPr>
            <w:tcW w:w="2126" w:type="dxa"/>
          </w:tcPr>
          <w:p w14:paraId="100ACFED" w14:textId="77777777" w:rsidR="0017153F" w:rsidRPr="0017153F" w:rsidRDefault="0017153F" w:rsidP="0017153F">
            <w:pPr>
              <w:widowControl w:val="0"/>
              <w:autoSpaceDE w:val="0"/>
              <w:autoSpaceDN w:val="0"/>
              <w:spacing w:before="113" w:after="0" w:line="240" w:lineRule="auto"/>
              <w:ind w:left="103"/>
              <w:rPr>
                <w:rFonts w:asciiTheme="minorHAnsi" w:eastAsia="Calibri" w:hAnsiTheme="minorHAnsi" w:cstheme="minorHAnsi"/>
                <w:lang w:val="en-US"/>
              </w:rPr>
            </w:pPr>
            <w:r w:rsidRPr="0017153F">
              <w:rPr>
                <w:rFonts w:asciiTheme="minorHAnsi" w:eastAsia="Calibri" w:hAnsiTheme="minorHAnsi" w:cstheme="minorHAnsi"/>
                <w:lang w:val="en-US"/>
              </w:rPr>
              <w:t>60</w:t>
            </w:r>
          </w:p>
        </w:tc>
        <w:tc>
          <w:tcPr>
            <w:tcW w:w="1701" w:type="dxa"/>
          </w:tcPr>
          <w:p w14:paraId="315E2E81" w14:textId="77777777" w:rsidR="0017153F" w:rsidRPr="0017153F" w:rsidRDefault="0017153F" w:rsidP="0017153F">
            <w:pPr>
              <w:widowControl w:val="0"/>
              <w:autoSpaceDE w:val="0"/>
              <w:autoSpaceDN w:val="0"/>
              <w:spacing w:before="113" w:after="0" w:line="240" w:lineRule="auto"/>
              <w:ind w:left="100"/>
              <w:rPr>
                <w:rFonts w:asciiTheme="minorHAnsi" w:eastAsia="Calibri" w:hAnsiTheme="minorHAnsi" w:cstheme="minorHAnsi"/>
                <w:lang w:val="en-US"/>
              </w:rPr>
            </w:pPr>
            <w:r w:rsidRPr="0017153F">
              <w:rPr>
                <w:rFonts w:asciiTheme="minorHAnsi" w:eastAsia="Calibri" w:hAnsiTheme="minorHAnsi" w:cstheme="minorHAnsi"/>
                <w:lang w:val="en-US"/>
              </w:rPr>
              <w:t>269</w:t>
            </w:r>
          </w:p>
        </w:tc>
        <w:tc>
          <w:tcPr>
            <w:tcW w:w="1985" w:type="dxa"/>
          </w:tcPr>
          <w:p w14:paraId="2CD2CE19" w14:textId="77777777" w:rsidR="0017153F" w:rsidRPr="0017153F" w:rsidRDefault="0017153F" w:rsidP="0017153F">
            <w:pPr>
              <w:widowControl w:val="0"/>
              <w:autoSpaceDE w:val="0"/>
              <w:autoSpaceDN w:val="0"/>
              <w:spacing w:before="113" w:after="0" w:line="240" w:lineRule="auto"/>
              <w:ind w:left="102"/>
              <w:rPr>
                <w:rFonts w:asciiTheme="minorHAnsi" w:eastAsia="Calibri" w:hAnsiTheme="minorHAnsi" w:cstheme="minorHAnsi"/>
                <w:lang w:val="en-US"/>
              </w:rPr>
            </w:pPr>
            <w:r w:rsidRPr="0017153F">
              <w:rPr>
                <w:rFonts w:asciiTheme="minorHAnsi" w:eastAsia="Calibri" w:hAnsiTheme="minorHAnsi" w:cstheme="minorHAnsi"/>
                <w:lang w:val="en-US"/>
              </w:rPr>
              <w:t>22.30</w:t>
            </w:r>
          </w:p>
        </w:tc>
      </w:tr>
      <w:tr w:rsidR="0017153F" w:rsidRPr="0017153F" w14:paraId="00DF9404" w14:textId="77777777" w:rsidTr="0017153F">
        <w:trPr>
          <w:trHeight w:val="519"/>
        </w:trPr>
        <w:tc>
          <w:tcPr>
            <w:tcW w:w="8821" w:type="dxa"/>
            <w:gridSpan w:val="5"/>
            <w:tcBorders>
              <w:bottom w:val="single" w:sz="6" w:space="0" w:color="000000"/>
            </w:tcBorders>
          </w:tcPr>
          <w:p w14:paraId="13FC4BA6" w14:textId="77777777" w:rsidR="0017153F" w:rsidRPr="0017153F" w:rsidRDefault="00782913" w:rsidP="0017153F">
            <w:pPr>
              <w:widowControl w:val="0"/>
              <w:autoSpaceDE w:val="0"/>
              <w:autoSpaceDN w:val="0"/>
              <w:spacing w:before="113" w:after="0" w:line="240" w:lineRule="auto"/>
              <w:ind w:left="102"/>
              <w:rPr>
                <w:rFonts w:asciiTheme="minorHAnsi" w:eastAsia="Calibri" w:hAnsiTheme="minorHAnsi" w:cstheme="minorHAnsi"/>
                <w:lang w:val="en-US"/>
              </w:rPr>
            </w:pPr>
            <w:r>
              <w:rPr>
                <w:rFonts w:asciiTheme="minorHAnsi" w:eastAsia="Calibri" w:hAnsiTheme="minorHAnsi" w:cstheme="minorHAnsi"/>
                <w:lang w:val="en-US"/>
              </w:rPr>
              <w:t xml:space="preserve">Average </w:t>
            </w:r>
            <w:r w:rsidR="0017153F" w:rsidRPr="0017153F">
              <w:rPr>
                <w:rFonts w:asciiTheme="minorHAnsi" w:eastAsia="Calibri" w:hAnsiTheme="minorHAnsi" w:cstheme="minorHAnsi"/>
                <w:lang w:val="en-US"/>
              </w:rPr>
              <w:t>Productivity for this duty: 19.15 + 18.13 + 22.30 = 59.58%</w:t>
            </w:r>
            <w:r>
              <w:rPr>
                <w:rFonts w:asciiTheme="minorHAnsi" w:eastAsia="Calibri" w:hAnsiTheme="minorHAnsi" w:cstheme="minorHAnsi"/>
                <w:lang w:val="en-US"/>
              </w:rPr>
              <w:t xml:space="preserve"> ÷ 3 = 19.86</w:t>
            </w:r>
          </w:p>
        </w:tc>
      </w:tr>
    </w:tbl>
    <w:p w14:paraId="4E1DFCAB" w14:textId="445850FA"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The employee usually spends five hours out of a </w:t>
      </w:r>
      <w:r w:rsidR="00730010" w:rsidRPr="0017153F">
        <w:rPr>
          <w:rFonts w:ascii="Calibri" w:eastAsia="Calibri" w:hAnsi="Calibri" w:cs="Calibri"/>
          <w:lang w:val="en-US"/>
        </w:rPr>
        <w:t>15-hour</w:t>
      </w:r>
      <w:r w:rsidRPr="0017153F">
        <w:rPr>
          <w:rFonts w:ascii="Calibri" w:eastAsia="Calibri" w:hAnsi="Calibri" w:cs="Calibri"/>
          <w:lang w:val="en-US"/>
        </w:rPr>
        <w:t xml:space="preserve"> working week performing duty one, four hours on duty two and six hours on duty three.</w:t>
      </w:r>
    </w:p>
    <w:p w14:paraId="31DE3161"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In this example the productivity rates for duty two is 18.76% and for duty three is 35.35%</w:t>
      </w:r>
    </w:p>
    <w:p w14:paraId="258172A8"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Once the observations and averages have been calculated, time weighting is then applied. Time weighting is applied to each duty – not at the task level.</w:t>
      </w:r>
    </w:p>
    <w:p w14:paraId="4946F448"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Duty 1: </w:t>
      </w:r>
      <w:r w:rsidR="00782913">
        <w:rPr>
          <w:rFonts w:ascii="Calibri" w:eastAsia="Calibri" w:hAnsi="Calibri" w:cs="Calibri"/>
          <w:lang w:val="en-US"/>
        </w:rPr>
        <w:t>1</w:t>
      </w:r>
      <w:r w:rsidRPr="0017153F">
        <w:rPr>
          <w:rFonts w:ascii="Calibri" w:eastAsia="Calibri" w:hAnsi="Calibri" w:cs="Calibri"/>
          <w:lang w:val="en-US"/>
        </w:rPr>
        <w:t>9.8</w:t>
      </w:r>
      <w:r w:rsidR="00782913">
        <w:rPr>
          <w:rFonts w:ascii="Calibri" w:eastAsia="Calibri" w:hAnsi="Calibri" w:cs="Calibri"/>
          <w:lang w:val="en-US"/>
        </w:rPr>
        <w:t>6</w:t>
      </w:r>
      <w:r w:rsidRPr="0017153F">
        <w:rPr>
          <w:rFonts w:ascii="Calibri" w:eastAsia="Calibri" w:hAnsi="Calibri" w:cs="Calibri"/>
          <w:lang w:val="en-US"/>
        </w:rPr>
        <w:t xml:space="preserve"> x 33% = </w:t>
      </w:r>
      <w:r w:rsidR="00782913">
        <w:rPr>
          <w:rFonts w:ascii="Calibri" w:eastAsia="Calibri" w:hAnsi="Calibri" w:cs="Calibri"/>
          <w:lang w:val="en-US"/>
        </w:rPr>
        <w:t>6</w:t>
      </w:r>
      <w:r w:rsidRPr="0017153F">
        <w:rPr>
          <w:rFonts w:ascii="Calibri" w:eastAsia="Calibri" w:hAnsi="Calibri" w:cs="Calibri"/>
          <w:lang w:val="en-US"/>
        </w:rPr>
        <w:t>.</w:t>
      </w:r>
      <w:r w:rsidR="00782913">
        <w:rPr>
          <w:rFonts w:ascii="Calibri" w:eastAsia="Calibri" w:hAnsi="Calibri" w:cs="Calibri"/>
          <w:lang w:val="en-US"/>
        </w:rPr>
        <w:t>55</w:t>
      </w:r>
    </w:p>
    <w:p w14:paraId="217E48DD"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Duty 2: 18.76 x 27% = 5.07%</w:t>
      </w:r>
    </w:p>
    <w:p w14:paraId="6E9C21FA"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lang w:val="en-US"/>
        </w:rPr>
        <w:t xml:space="preserve">Duty 3: 35.35 x 40% = </w:t>
      </w:r>
      <w:r w:rsidR="00782913">
        <w:rPr>
          <w:rFonts w:ascii="Calibri" w:eastAsia="Calibri" w:hAnsi="Calibri" w:cs="Calibri"/>
          <w:lang w:val="en-US"/>
        </w:rPr>
        <w:t>25</w:t>
      </w:r>
      <w:r w:rsidRPr="0017153F">
        <w:rPr>
          <w:rFonts w:ascii="Calibri" w:eastAsia="Calibri" w:hAnsi="Calibri" w:cs="Calibri"/>
          <w:lang w:val="en-US"/>
        </w:rPr>
        <w:t>.</w:t>
      </w:r>
      <w:r w:rsidR="00782913">
        <w:rPr>
          <w:rFonts w:ascii="Calibri" w:eastAsia="Calibri" w:hAnsi="Calibri" w:cs="Calibri"/>
          <w:lang w:val="en-US"/>
        </w:rPr>
        <w:t>76</w:t>
      </w:r>
    </w:p>
    <w:p w14:paraId="7B2B1F5B" w14:textId="77777777" w:rsidR="0017153F" w:rsidRPr="0017153F" w:rsidRDefault="0017153F" w:rsidP="000B499D">
      <w:pPr>
        <w:widowControl w:val="0"/>
        <w:autoSpaceDE w:val="0"/>
        <w:autoSpaceDN w:val="0"/>
        <w:spacing w:before="1" w:after="0" w:line="240" w:lineRule="auto"/>
        <w:ind w:left="159"/>
        <w:rPr>
          <w:rFonts w:ascii="Calibri" w:eastAsia="Calibri" w:hAnsi="Calibri" w:cs="Calibri"/>
          <w:sz w:val="10"/>
          <w:lang w:val="en-US"/>
        </w:rPr>
      </w:pPr>
      <w:r w:rsidRPr="0017153F">
        <w:rPr>
          <w:rFonts w:ascii="Calibri" w:eastAsia="Calibri" w:hAnsi="Calibri" w:cs="Calibri"/>
          <w:lang w:val="en-US"/>
        </w:rPr>
        <w:t>Total:</w:t>
      </w:r>
      <w:r w:rsidRPr="0017153F">
        <w:rPr>
          <w:rFonts w:ascii="Calibri" w:eastAsia="Calibri" w:hAnsi="Calibri" w:cs="Calibri"/>
          <w:lang w:val="en-US"/>
        </w:rPr>
        <w:tab/>
      </w:r>
      <w:r w:rsidRPr="0017153F">
        <w:rPr>
          <w:rFonts w:ascii="Calibri" w:eastAsia="Calibri" w:hAnsi="Calibri" w:cs="Calibri"/>
          <w:lang w:val="en-US"/>
        </w:rPr>
        <w:tab/>
      </w:r>
      <w:r w:rsidRPr="0017153F">
        <w:rPr>
          <w:rFonts w:ascii="Calibri" w:eastAsia="Calibri" w:hAnsi="Calibri" w:cs="Calibri"/>
          <w:lang w:val="en-US"/>
        </w:rPr>
        <w:tab/>
      </w:r>
      <w:r w:rsidR="00782913" w:rsidRPr="0017153F">
        <w:rPr>
          <w:rFonts w:ascii="Calibri" w:eastAsia="Calibri" w:hAnsi="Calibri" w:cs="Calibri"/>
          <w:lang w:val="en-US"/>
        </w:rPr>
        <w:t>3</w:t>
      </w:r>
      <w:r w:rsidR="00782913">
        <w:rPr>
          <w:rFonts w:ascii="Calibri" w:eastAsia="Calibri" w:hAnsi="Calibri" w:cs="Calibri"/>
          <w:lang w:val="en-US"/>
        </w:rPr>
        <w:t>7</w:t>
      </w:r>
      <w:r w:rsidRPr="0017153F">
        <w:rPr>
          <w:rFonts w:ascii="Calibri" w:eastAsia="Calibri" w:hAnsi="Calibri" w:cs="Calibri"/>
          <w:lang w:val="en-US"/>
        </w:rPr>
        <w:t>.</w:t>
      </w:r>
      <w:r w:rsidR="00782913">
        <w:rPr>
          <w:rFonts w:ascii="Calibri" w:eastAsia="Calibri" w:hAnsi="Calibri" w:cs="Calibri"/>
          <w:lang w:val="en-US"/>
        </w:rPr>
        <w:t>3</w:t>
      </w:r>
      <w:r w:rsidRPr="0017153F">
        <w:rPr>
          <w:rFonts w:ascii="Calibri" w:eastAsia="Calibri" w:hAnsi="Calibri" w:cs="Calibri"/>
          <w:lang w:val="en-US"/>
        </w:rPr>
        <w:t>8</w:t>
      </w:r>
      <w:r w:rsidRPr="0017153F">
        <w:rPr>
          <w:rFonts w:ascii="Calibri" w:eastAsia="Calibri" w:hAnsi="Calibri" w:cs="Calibri"/>
          <w:lang w:val="en-US"/>
        </w:rPr>
        <w:tab/>
      </w:r>
      <w:r w:rsidRPr="0017153F" w:rsidDel="003A44BA">
        <w:rPr>
          <w:rFonts w:ascii="Calibri" w:eastAsia="Calibri" w:hAnsi="Calibri" w:cs="Calibri"/>
          <w:lang w:val="en-US"/>
        </w:rPr>
        <w:t xml:space="preserve"> </w:t>
      </w:r>
    </w:p>
    <w:p w14:paraId="4B99056E" w14:textId="77777777" w:rsidR="0017153F" w:rsidRPr="0017153F" w:rsidRDefault="0017153F" w:rsidP="000B499D">
      <w:pPr>
        <w:widowControl w:val="0"/>
        <w:autoSpaceDE w:val="0"/>
        <w:autoSpaceDN w:val="0"/>
        <w:spacing w:after="0" w:line="240" w:lineRule="auto"/>
        <w:ind w:left="159"/>
        <w:rPr>
          <w:rFonts w:ascii="Times New Roman" w:eastAsia="Calibri" w:hAnsi="Calibri" w:cs="Calibri"/>
          <w:sz w:val="20"/>
          <w:lang w:val="en-US"/>
        </w:rPr>
        <w:sectPr w:rsidR="0017153F" w:rsidRPr="0017153F">
          <w:footerReference w:type="default" r:id="rId30"/>
          <w:pgSz w:w="11910" w:h="16840"/>
          <w:pgMar w:top="1200" w:right="1380" w:bottom="1440" w:left="1200" w:header="0" w:footer="1243" w:gutter="0"/>
          <w:cols w:space="720"/>
        </w:sectPr>
      </w:pPr>
    </w:p>
    <w:p w14:paraId="5B149225" w14:textId="77777777" w:rsidR="0017153F" w:rsidRPr="001224CD" w:rsidRDefault="0017153F" w:rsidP="001224CD">
      <w:pPr>
        <w:pStyle w:val="Heading1"/>
        <w:spacing w:before="120" w:line="240" w:lineRule="auto"/>
        <w:ind w:left="119"/>
        <w:rPr>
          <w:rFonts w:asciiTheme="minorHAnsi" w:hAnsiTheme="minorHAnsi" w:cstheme="minorHAnsi"/>
          <w:lang w:val="en-US"/>
        </w:rPr>
      </w:pPr>
      <w:bookmarkStart w:id="125" w:name="_bookmark36"/>
      <w:bookmarkStart w:id="126" w:name="_Toc212809676"/>
      <w:bookmarkEnd w:id="125"/>
      <w:r w:rsidRPr="001224CD">
        <w:rPr>
          <w:rFonts w:asciiTheme="minorHAnsi" w:hAnsiTheme="minorHAnsi" w:cstheme="minorHAnsi"/>
          <w:lang w:val="en-US"/>
        </w:rPr>
        <w:lastRenderedPageBreak/>
        <w:t>Section 4 Industrial Relations</w:t>
      </w:r>
      <w:bookmarkEnd w:id="126"/>
    </w:p>
    <w:p w14:paraId="0FB577B2" w14:textId="77777777" w:rsidR="00547ABC" w:rsidRPr="001224CD" w:rsidRDefault="00547ABC" w:rsidP="000B499D">
      <w:pPr>
        <w:pStyle w:val="Heading2"/>
        <w:spacing w:before="120" w:line="240" w:lineRule="auto"/>
        <w:ind w:left="119"/>
        <w:rPr>
          <w:rFonts w:asciiTheme="minorHAnsi" w:hAnsiTheme="minorHAnsi" w:cstheme="minorHAnsi"/>
          <w:lang w:val="en-US"/>
        </w:rPr>
      </w:pPr>
      <w:bookmarkStart w:id="127" w:name="_bookmark37"/>
      <w:bookmarkStart w:id="128" w:name="_bookmark38"/>
      <w:bookmarkStart w:id="129" w:name="_bookmark39"/>
      <w:bookmarkStart w:id="130" w:name="_bookmark40"/>
      <w:bookmarkStart w:id="131" w:name="_Toc499214651"/>
      <w:bookmarkStart w:id="132" w:name="_Toc212809677"/>
      <w:bookmarkEnd w:id="127"/>
      <w:bookmarkEnd w:id="128"/>
      <w:bookmarkEnd w:id="129"/>
      <w:bookmarkEnd w:id="130"/>
      <w:r w:rsidRPr="001224CD">
        <w:rPr>
          <w:rFonts w:asciiTheme="minorHAnsi" w:hAnsiTheme="minorHAnsi" w:cstheme="minorHAnsi"/>
          <w:lang w:val="en-US"/>
        </w:rPr>
        <w:t>Introduction</w:t>
      </w:r>
      <w:bookmarkEnd w:id="131"/>
      <w:bookmarkEnd w:id="132"/>
    </w:p>
    <w:p w14:paraId="39768959" w14:textId="77777777"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The SWS was established for employees who have a disability that reduces their productive work capacity. Appropriate workplace relations arrangements are necessary to enable the payment of SWS pro-rata wages. Under the SWS, an employee with disability may only access the SWS if the industrial instrument that applies to the employee contains SWS provisions.</w:t>
      </w:r>
    </w:p>
    <w:p w14:paraId="7AC4497B" w14:textId="77777777" w:rsidR="00547ABC" w:rsidRPr="001224CD" w:rsidRDefault="00547ABC" w:rsidP="000B499D">
      <w:pPr>
        <w:pStyle w:val="Heading2"/>
        <w:spacing w:before="120" w:line="240" w:lineRule="auto"/>
        <w:ind w:left="119"/>
        <w:rPr>
          <w:rFonts w:asciiTheme="minorHAnsi" w:hAnsiTheme="minorHAnsi" w:cstheme="minorHAnsi"/>
          <w:lang w:val="en-US"/>
        </w:rPr>
      </w:pPr>
      <w:bookmarkStart w:id="133" w:name="_Toc499214652"/>
      <w:bookmarkStart w:id="134" w:name="_Toc212809678"/>
      <w:r w:rsidRPr="001224CD">
        <w:rPr>
          <w:rFonts w:asciiTheme="minorHAnsi" w:hAnsiTheme="minorHAnsi" w:cstheme="minorHAnsi"/>
          <w:lang w:val="en-US"/>
        </w:rPr>
        <w:t>SWS provisions in industrial instruments</w:t>
      </w:r>
      <w:bookmarkEnd w:id="133"/>
      <w:bookmarkEnd w:id="134"/>
    </w:p>
    <w:p w14:paraId="35D82402" w14:textId="77777777"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 xml:space="preserve">The employer is responsible for identifying the applicable industrial instrument under which they will employ a person. The employer must ensure the information about the industrial instrument entered </w:t>
      </w:r>
      <w:proofErr w:type="gramStart"/>
      <w:r w:rsidRPr="000B499D">
        <w:rPr>
          <w:rFonts w:ascii="Calibri" w:eastAsiaTheme="majorEastAsia" w:hAnsi="Calibri" w:cstheme="majorBidi"/>
          <w:bCs/>
          <w:lang w:val="en-US"/>
        </w:rPr>
        <w:t>on</w:t>
      </w:r>
      <w:proofErr w:type="gramEnd"/>
      <w:r w:rsidRPr="000B499D">
        <w:rPr>
          <w:rFonts w:ascii="Calibri" w:eastAsiaTheme="majorEastAsia" w:hAnsi="Calibri" w:cstheme="majorBidi"/>
          <w:bCs/>
          <w:lang w:val="en-US"/>
        </w:rPr>
        <w:t xml:space="preserve"> the wage assessment agreement is current and accurate. While an employee may have access to SWS provisions through a state or federal industrial instrument, not all instruments will contain SWS provisions. It is therefore essential that the industrial instrument </w:t>
      </w:r>
      <w:r w:rsidR="008774CE">
        <w:rPr>
          <w:rFonts w:ascii="Calibri" w:eastAsiaTheme="majorEastAsia" w:hAnsi="Calibri" w:cstheme="majorBidi"/>
          <w:bCs/>
          <w:lang w:val="en-US"/>
        </w:rPr>
        <w:t>is</w:t>
      </w:r>
      <w:r w:rsidR="008774CE" w:rsidRPr="000B499D">
        <w:rPr>
          <w:rFonts w:ascii="Calibri" w:eastAsiaTheme="majorEastAsia" w:hAnsi="Calibri" w:cstheme="majorBidi"/>
          <w:bCs/>
          <w:lang w:val="en-US"/>
        </w:rPr>
        <w:t xml:space="preserve"> </w:t>
      </w:r>
      <w:r w:rsidRPr="000B499D">
        <w:rPr>
          <w:rFonts w:ascii="Calibri" w:eastAsiaTheme="majorEastAsia" w:hAnsi="Calibri" w:cstheme="majorBidi"/>
          <w:bCs/>
          <w:lang w:val="en-US"/>
        </w:rPr>
        <w:t>identified</w:t>
      </w:r>
      <w:r w:rsidR="008774CE">
        <w:rPr>
          <w:rFonts w:ascii="Calibri" w:eastAsiaTheme="majorEastAsia" w:hAnsi="Calibri" w:cstheme="majorBidi"/>
          <w:bCs/>
          <w:lang w:val="en-US"/>
        </w:rPr>
        <w:t>,</w:t>
      </w:r>
      <w:r w:rsidRPr="000B499D">
        <w:rPr>
          <w:rFonts w:ascii="Calibri" w:eastAsiaTheme="majorEastAsia" w:hAnsi="Calibri" w:cstheme="majorBidi"/>
          <w:bCs/>
          <w:lang w:val="en-US"/>
        </w:rPr>
        <w:t xml:space="preserve"> and that </w:t>
      </w:r>
      <w:r w:rsidR="008774CE">
        <w:rPr>
          <w:rFonts w:ascii="Calibri" w:eastAsiaTheme="majorEastAsia" w:hAnsi="Calibri" w:cstheme="majorBidi"/>
          <w:bCs/>
          <w:lang w:val="en-US"/>
        </w:rPr>
        <w:t xml:space="preserve">the employer conducts </w:t>
      </w:r>
      <w:r w:rsidRPr="000B499D">
        <w:rPr>
          <w:rFonts w:ascii="Calibri" w:eastAsiaTheme="majorEastAsia" w:hAnsi="Calibri" w:cstheme="majorBidi"/>
          <w:bCs/>
          <w:lang w:val="en-US"/>
        </w:rPr>
        <w:t>a check to confirm it contains SWS provisions.</w:t>
      </w:r>
    </w:p>
    <w:p w14:paraId="7BA6BB05" w14:textId="2B10CED5"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 xml:space="preserve">Most employers and employees in Australia are covered by the national workplace relations system and one set of workplace relations laws, including most employers and employees who were previously covered by state workplace laws. Accordingly, the majority of employers and employees will be covered by a modern award or enterprise agreement, most of which will contain the SWS provisions. </w:t>
      </w:r>
      <w:r w:rsidR="002E063C">
        <w:rPr>
          <w:rFonts w:ascii="Calibri" w:eastAsiaTheme="majorEastAsia" w:hAnsi="Calibri" w:cstheme="majorBidi"/>
          <w:bCs/>
          <w:lang w:val="en-US"/>
        </w:rPr>
        <w:t>An example of</w:t>
      </w:r>
      <w:r w:rsidRPr="000B499D">
        <w:rPr>
          <w:rFonts w:ascii="Calibri" w:eastAsiaTheme="majorEastAsia" w:hAnsi="Calibri" w:cstheme="majorBidi"/>
          <w:bCs/>
          <w:lang w:val="en-US"/>
        </w:rPr>
        <w:t xml:space="preserve"> SWS provisions </w:t>
      </w:r>
      <w:r w:rsidR="00131AF1" w:rsidRPr="000B499D">
        <w:rPr>
          <w:rFonts w:ascii="Calibri" w:eastAsiaTheme="majorEastAsia" w:hAnsi="Calibri" w:cstheme="majorBidi"/>
          <w:bCs/>
          <w:lang w:val="en-US"/>
        </w:rPr>
        <w:t>is</w:t>
      </w:r>
      <w:r w:rsidRPr="000B499D">
        <w:rPr>
          <w:rFonts w:ascii="Calibri" w:eastAsiaTheme="majorEastAsia" w:hAnsi="Calibri" w:cstheme="majorBidi"/>
          <w:bCs/>
          <w:lang w:val="en-US"/>
        </w:rPr>
        <w:t xml:space="preserve"> included at Attachment A.</w:t>
      </w:r>
    </w:p>
    <w:p w14:paraId="15D970D2" w14:textId="0A57C228" w:rsidR="00547ABC" w:rsidRPr="000B499D" w:rsidRDefault="00547ABC" w:rsidP="06BF42DD">
      <w:pPr>
        <w:widowControl w:val="0"/>
        <w:autoSpaceDE w:val="0"/>
        <w:autoSpaceDN w:val="0"/>
        <w:spacing w:before="120" w:after="0" w:line="240" w:lineRule="auto"/>
        <w:ind w:left="159"/>
        <w:rPr>
          <w:rFonts w:ascii="Calibri" w:eastAsiaTheme="majorEastAsia" w:hAnsi="Calibri" w:cstheme="majorBidi"/>
          <w:lang w:val="en-US"/>
        </w:rPr>
      </w:pPr>
      <w:r w:rsidRPr="06BF42DD">
        <w:rPr>
          <w:rFonts w:ascii="Calibri" w:eastAsiaTheme="majorEastAsia" w:hAnsi="Calibri" w:cstheme="majorBidi"/>
          <w:lang w:val="en-US"/>
        </w:rPr>
        <w:t>For details on coverage of the national workplace relations system, visit the</w:t>
      </w:r>
      <w:r w:rsidR="7EF18F4F" w:rsidRPr="06BF42DD">
        <w:rPr>
          <w:rFonts w:ascii="Calibri" w:eastAsiaTheme="majorEastAsia" w:hAnsi="Calibri" w:cstheme="majorBidi"/>
          <w:lang w:val="en-US"/>
        </w:rPr>
        <w:t xml:space="preserve"> </w:t>
      </w:r>
      <w:hyperlink r:id="rId31">
        <w:r w:rsidRPr="06BF42DD">
          <w:rPr>
            <w:rStyle w:val="Hyperlink"/>
            <w:rFonts w:ascii="Calibri" w:eastAsiaTheme="majorEastAsia" w:hAnsi="Calibri" w:cstheme="majorBidi"/>
            <w:lang w:val="en-US"/>
          </w:rPr>
          <w:t>FWC</w:t>
        </w:r>
      </w:hyperlink>
      <w:r w:rsidR="00F40A11">
        <w:t xml:space="preserve"> </w:t>
      </w:r>
      <w:r w:rsidRPr="06BF42DD">
        <w:rPr>
          <w:rFonts w:ascii="Calibri" w:eastAsiaTheme="majorEastAsia" w:hAnsi="Calibri" w:cstheme="majorBidi"/>
          <w:lang w:val="en-US"/>
        </w:rPr>
        <w:t xml:space="preserve">website or contact them on </w:t>
      </w:r>
      <w:r w:rsidRPr="06BF42DD">
        <w:rPr>
          <w:rFonts w:ascii="Calibri" w:eastAsiaTheme="majorEastAsia" w:hAnsi="Calibri" w:cstheme="majorBidi"/>
          <w:b/>
          <w:bCs/>
          <w:lang w:val="en-US"/>
        </w:rPr>
        <w:t>1300 799 675</w:t>
      </w:r>
      <w:r w:rsidRPr="06BF42DD">
        <w:rPr>
          <w:rFonts w:ascii="Calibri" w:eastAsiaTheme="majorEastAsia" w:hAnsi="Calibri" w:cstheme="majorBidi"/>
          <w:lang w:val="en-US"/>
        </w:rPr>
        <w:t>.</w:t>
      </w:r>
    </w:p>
    <w:p w14:paraId="4E56C532" w14:textId="77777777" w:rsidR="00547ABC" w:rsidRPr="001224CD" w:rsidRDefault="00547ABC" w:rsidP="000B499D">
      <w:pPr>
        <w:pStyle w:val="Heading2"/>
        <w:spacing w:before="120" w:line="240" w:lineRule="auto"/>
        <w:ind w:left="119"/>
        <w:rPr>
          <w:rFonts w:asciiTheme="minorHAnsi" w:hAnsiTheme="minorHAnsi" w:cstheme="minorHAnsi"/>
          <w:lang w:val="en-US"/>
        </w:rPr>
      </w:pPr>
      <w:bookmarkStart w:id="135" w:name="_Toc499214653"/>
      <w:bookmarkStart w:id="136" w:name="_Toc212809679"/>
      <w:r w:rsidRPr="001224CD">
        <w:rPr>
          <w:rFonts w:asciiTheme="minorHAnsi" w:hAnsiTheme="minorHAnsi" w:cstheme="minorHAnsi"/>
          <w:lang w:val="en-US"/>
        </w:rPr>
        <w:t>Determining the appropriate industrial instrument</w:t>
      </w:r>
      <w:bookmarkEnd w:id="135"/>
      <w:bookmarkEnd w:id="136"/>
    </w:p>
    <w:p w14:paraId="705F10D0" w14:textId="77777777"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An employer must identify the industrial instrument under which they seek to employ a person with disability, to ensure that the instrument contains SWS provisions.</w:t>
      </w:r>
    </w:p>
    <w:p w14:paraId="5920A107" w14:textId="63C0299C"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 xml:space="preserve">As noted above, the majority of employers will be covered by a modern award or enterprise agreement, most of which will contain SWS provisions. However, SWS provisions may also be included in a range of other industrial </w:t>
      </w:r>
      <w:r w:rsidR="00730010" w:rsidRPr="000B499D">
        <w:rPr>
          <w:rFonts w:ascii="Calibri" w:eastAsiaTheme="majorEastAsia" w:hAnsi="Calibri" w:cstheme="majorBidi"/>
          <w:bCs/>
          <w:lang w:val="en-US"/>
        </w:rPr>
        <w:t>arrangements,</w:t>
      </w:r>
      <w:r w:rsidRPr="000B499D">
        <w:rPr>
          <w:rFonts w:ascii="Calibri" w:eastAsiaTheme="majorEastAsia" w:hAnsi="Calibri" w:cstheme="majorBidi"/>
          <w:bCs/>
          <w:lang w:val="en-US"/>
        </w:rPr>
        <w:t xml:space="preserve"> and these provisions may vary slightly from the SWS provisions. For instance, they may contain different </w:t>
      </w:r>
      <w:r w:rsidR="00F00FE5" w:rsidRPr="000B499D">
        <w:rPr>
          <w:rFonts w:ascii="Calibri" w:eastAsiaTheme="majorEastAsia" w:hAnsi="Calibri" w:cstheme="majorBidi"/>
          <w:bCs/>
          <w:lang w:val="en-US"/>
        </w:rPr>
        <w:t>lodgment</w:t>
      </w:r>
      <w:r w:rsidRPr="000B499D">
        <w:rPr>
          <w:rFonts w:ascii="Calibri" w:eastAsiaTheme="majorEastAsia" w:hAnsi="Calibri" w:cstheme="majorBidi"/>
          <w:bCs/>
          <w:lang w:val="en-US"/>
        </w:rPr>
        <w:t xml:space="preserve"> procedures or a different Trial Period.</w:t>
      </w:r>
    </w:p>
    <w:p w14:paraId="7D7E4833" w14:textId="77777777"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 xml:space="preserve">For assistance with determining an appropriate industrial instrument, visit the </w:t>
      </w:r>
      <w:hyperlink r:id="rId32">
        <w:r w:rsidRPr="000B499D">
          <w:rPr>
            <w:rStyle w:val="Hyperlink"/>
            <w:rFonts w:ascii="Calibri" w:eastAsiaTheme="majorEastAsia" w:hAnsi="Calibri" w:cstheme="majorBidi"/>
            <w:bCs/>
            <w:lang w:val="en-US"/>
          </w:rPr>
          <w:t>FWC</w:t>
        </w:r>
      </w:hyperlink>
      <w:r w:rsidRPr="000B499D">
        <w:rPr>
          <w:rFonts w:ascii="Calibri" w:eastAsiaTheme="majorEastAsia" w:hAnsi="Calibri" w:cstheme="majorBidi"/>
          <w:bCs/>
          <w:lang w:val="en-US"/>
        </w:rPr>
        <w:t xml:space="preserve"> website </w:t>
      </w:r>
      <w:r w:rsidR="00C26FAD">
        <w:rPr>
          <w:rFonts w:ascii="Calibri" w:eastAsiaTheme="majorEastAsia" w:hAnsi="Calibri" w:cstheme="majorBidi"/>
          <w:bCs/>
          <w:lang w:val="en-US"/>
        </w:rPr>
        <w:t xml:space="preserve">or </w:t>
      </w:r>
      <w:r w:rsidRPr="000B499D">
        <w:rPr>
          <w:rFonts w:ascii="Calibri" w:eastAsiaTheme="majorEastAsia" w:hAnsi="Calibri" w:cstheme="majorBidi"/>
          <w:bCs/>
          <w:lang w:val="en-US"/>
        </w:rPr>
        <w:t xml:space="preserve">contact them on </w:t>
      </w:r>
      <w:r w:rsidRPr="000B499D">
        <w:rPr>
          <w:rFonts w:ascii="Calibri" w:eastAsiaTheme="majorEastAsia" w:hAnsi="Calibri" w:cstheme="majorBidi"/>
          <w:b/>
          <w:bCs/>
          <w:lang w:val="en-US"/>
        </w:rPr>
        <w:t>1300 799 675</w:t>
      </w:r>
      <w:r w:rsidRPr="000B499D">
        <w:rPr>
          <w:rFonts w:ascii="Calibri" w:eastAsiaTheme="majorEastAsia" w:hAnsi="Calibri" w:cstheme="majorBidi"/>
          <w:bCs/>
          <w:lang w:val="en-US"/>
        </w:rPr>
        <w:t>.</w:t>
      </w:r>
    </w:p>
    <w:p w14:paraId="25917396" w14:textId="77777777" w:rsidR="00547ABC" w:rsidRPr="001224CD" w:rsidRDefault="00547ABC" w:rsidP="000B499D">
      <w:pPr>
        <w:pStyle w:val="Heading2"/>
        <w:spacing w:before="120" w:line="240" w:lineRule="auto"/>
        <w:ind w:left="119"/>
        <w:rPr>
          <w:rFonts w:asciiTheme="minorHAnsi" w:hAnsiTheme="minorHAnsi" w:cstheme="minorHAnsi"/>
          <w:lang w:val="en-US"/>
        </w:rPr>
      </w:pPr>
      <w:bookmarkStart w:id="137" w:name="_Toc499214654"/>
      <w:bookmarkStart w:id="138" w:name="_Toc212809680"/>
      <w:r w:rsidRPr="001224CD">
        <w:rPr>
          <w:rFonts w:asciiTheme="minorHAnsi" w:hAnsiTheme="minorHAnsi" w:cstheme="minorHAnsi"/>
          <w:lang w:val="en-US"/>
        </w:rPr>
        <w:t>What if the applicable industrial instrument does not include SWS provisions?</w:t>
      </w:r>
      <w:bookmarkEnd w:id="137"/>
      <w:bookmarkEnd w:id="138"/>
    </w:p>
    <w:p w14:paraId="7C564797" w14:textId="5E091E89" w:rsidR="00547ABC" w:rsidRPr="000B499D" w:rsidRDefault="00FF019F"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Most</w:t>
      </w:r>
      <w:r w:rsidR="00547ABC" w:rsidRPr="000B499D">
        <w:rPr>
          <w:rFonts w:ascii="Calibri" w:eastAsiaTheme="majorEastAsia" w:hAnsi="Calibri" w:cstheme="majorBidi"/>
          <w:bCs/>
          <w:lang w:val="en-US"/>
        </w:rPr>
        <w:t xml:space="preserve"> modern awards in the national workplace relations system include the SWS provisions. This means that most employees under a modern award will have access to SWS.</w:t>
      </w:r>
    </w:p>
    <w:p w14:paraId="47BD6E68" w14:textId="1EE557F2"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 xml:space="preserve">Where an employee is not covered by an award or agreement, they are considered to be award and agreement free. Award and agreement free employees may have an employment contract. The Special National Minimum Award wage 2 applies to an award or agreement free employee with disability who </w:t>
      </w:r>
      <w:r w:rsidR="004C2AFF" w:rsidRPr="000B499D">
        <w:rPr>
          <w:rFonts w:ascii="Calibri" w:eastAsiaTheme="majorEastAsia" w:hAnsi="Calibri" w:cstheme="majorBidi"/>
          <w:bCs/>
          <w:lang w:val="en-US"/>
        </w:rPr>
        <w:t>is</w:t>
      </w:r>
      <w:r w:rsidRPr="000B499D">
        <w:rPr>
          <w:rFonts w:ascii="Calibri" w:eastAsiaTheme="majorEastAsia" w:hAnsi="Calibri" w:cstheme="majorBidi"/>
          <w:bCs/>
          <w:lang w:val="en-US"/>
        </w:rPr>
        <w:t xml:space="preserve"> eligible for receipt of the DSP.</w:t>
      </w:r>
    </w:p>
    <w:p w14:paraId="19572F98" w14:textId="77777777"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 xml:space="preserve">In this situation, employers and employees in the national system may seek to make an enterprise agreement that will include SWS provisions. There is information available on the </w:t>
      </w:r>
      <w:hyperlink r:id="rId33" w:history="1">
        <w:r w:rsidRPr="000B499D">
          <w:rPr>
            <w:rStyle w:val="Hyperlink"/>
            <w:rFonts w:ascii="Calibri" w:eastAsiaTheme="majorEastAsia" w:hAnsi="Calibri" w:cstheme="majorBidi"/>
            <w:bCs/>
            <w:lang w:val="en-US"/>
          </w:rPr>
          <w:t>FWC</w:t>
        </w:r>
      </w:hyperlink>
      <w:r w:rsidRPr="000B499D">
        <w:rPr>
          <w:rFonts w:ascii="Calibri" w:eastAsiaTheme="majorEastAsia" w:hAnsi="Calibri" w:cstheme="majorBidi"/>
          <w:bCs/>
          <w:lang w:val="en-US"/>
        </w:rPr>
        <w:t xml:space="preserve"> website about making variations.</w:t>
      </w:r>
    </w:p>
    <w:p w14:paraId="6CF32D59" w14:textId="77777777"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Employers who have an existing enterprise agreement, which does not contain the SWS provisions, may seek to vary their agreement to add SWS provisions.</w:t>
      </w:r>
    </w:p>
    <w:p w14:paraId="3EFA1EDA" w14:textId="16D66DEE"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In cases where a state</w:t>
      </w:r>
      <w:r w:rsidR="00C92676">
        <w:rPr>
          <w:rFonts w:ascii="Calibri" w:eastAsiaTheme="majorEastAsia" w:hAnsi="Calibri" w:cstheme="majorBidi"/>
          <w:bCs/>
          <w:lang w:val="en-US"/>
        </w:rPr>
        <w:t xml:space="preserve"> or territory</w:t>
      </w:r>
      <w:r w:rsidRPr="000B499D">
        <w:rPr>
          <w:rFonts w:ascii="Calibri" w:eastAsiaTheme="majorEastAsia" w:hAnsi="Calibri" w:cstheme="majorBidi"/>
          <w:bCs/>
          <w:lang w:val="en-US"/>
        </w:rPr>
        <w:t xml:space="preserve"> award does not include SWS provisions, the parties to the award (the union or employer) can apply to the relevant state industrial tribunal to have SWS provisions </w:t>
      </w:r>
      <w:r w:rsidRPr="000B499D">
        <w:rPr>
          <w:rFonts w:ascii="Calibri" w:eastAsiaTheme="majorEastAsia" w:hAnsi="Calibri" w:cstheme="majorBidi"/>
          <w:bCs/>
          <w:lang w:val="en-US"/>
        </w:rPr>
        <w:lastRenderedPageBreak/>
        <w:t xml:space="preserve">inserted </w:t>
      </w:r>
      <w:r w:rsidR="00E3688F" w:rsidRPr="000B499D">
        <w:rPr>
          <w:rFonts w:ascii="Calibri" w:eastAsiaTheme="majorEastAsia" w:hAnsi="Calibri" w:cstheme="majorBidi"/>
          <w:bCs/>
          <w:lang w:val="en-US"/>
        </w:rPr>
        <w:t>into</w:t>
      </w:r>
      <w:r w:rsidRPr="000B499D">
        <w:rPr>
          <w:rFonts w:ascii="Calibri" w:eastAsiaTheme="majorEastAsia" w:hAnsi="Calibri" w:cstheme="majorBidi"/>
          <w:bCs/>
          <w:lang w:val="en-US"/>
        </w:rPr>
        <w:t xml:space="preserve"> the award. This can be done where there is a potential SWS employee with a specific job in mind or in anticipation of a general future need.</w:t>
      </w:r>
      <w:bookmarkStart w:id="139" w:name="_bookmark41"/>
      <w:bookmarkEnd w:id="139"/>
    </w:p>
    <w:p w14:paraId="29BC845B" w14:textId="5F6BA126" w:rsidR="00547ABC" w:rsidRPr="001224CD" w:rsidRDefault="00547ABC" w:rsidP="000B499D">
      <w:pPr>
        <w:pStyle w:val="Heading2"/>
        <w:spacing w:before="120" w:line="240" w:lineRule="auto"/>
        <w:ind w:left="119"/>
        <w:rPr>
          <w:rFonts w:asciiTheme="minorHAnsi" w:hAnsiTheme="minorHAnsi" w:cstheme="minorHAnsi"/>
          <w:lang w:val="en-US"/>
        </w:rPr>
      </w:pPr>
      <w:bookmarkStart w:id="140" w:name="_Toc499214655"/>
      <w:bookmarkStart w:id="141" w:name="_Toc212809681"/>
      <w:r w:rsidRPr="001224CD">
        <w:rPr>
          <w:rFonts w:asciiTheme="minorHAnsi" w:hAnsiTheme="minorHAnsi" w:cstheme="minorHAnsi"/>
          <w:lang w:val="en-US"/>
        </w:rPr>
        <w:t xml:space="preserve">Lodging a SWS </w:t>
      </w:r>
      <w:r w:rsidR="00C92676">
        <w:rPr>
          <w:rFonts w:asciiTheme="minorHAnsi" w:hAnsiTheme="minorHAnsi" w:cstheme="minorHAnsi"/>
          <w:lang w:val="en-US"/>
        </w:rPr>
        <w:t>w</w:t>
      </w:r>
      <w:r w:rsidR="00C92676" w:rsidRPr="001224CD">
        <w:rPr>
          <w:rFonts w:asciiTheme="minorHAnsi" w:hAnsiTheme="minorHAnsi" w:cstheme="minorHAnsi"/>
          <w:lang w:val="en-US"/>
        </w:rPr>
        <w:t xml:space="preserve">age </w:t>
      </w:r>
      <w:r w:rsidR="00C92676">
        <w:rPr>
          <w:rFonts w:asciiTheme="minorHAnsi" w:hAnsiTheme="minorHAnsi" w:cstheme="minorHAnsi"/>
          <w:lang w:val="en-US"/>
        </w:rPr>
        <w:t>a</w:t>
      </w:r>
      <w:r w:rsidR="00C92676" w:rsidRPr="001224CD">
        <w:rPr>
          <w:rFonts w:asciiTheme="minorHAnsi" w:hAnsiTheme="minorHAnsi" w:cstheme="minorHAnsi"/>
          <w:lang w:val="en-US"/>
        </w:rPr>
        <w:t xml:space="preserve">ssessment </w:t>
      </w:r>
      <w:bookmarkEnd w:id="140"/>
      <w:r w:rsidR="00C92676">
        <w:rPr>
          <w:rFonts w:asciiTheme="minorHAnsi" w:hAnsiTheme="minorHAnsi" w:cstheme="minorHAnsi"/>
          <w:lang w:val="en-US"/>
        </w:rPr>
        <w:t>a</w:t>
      </w:r>
      <w:r w:rsidR="00C92676" w:rsidRPr="001224CD">
        <w:rPr>
          <w:rFonts w:asciiTheme="minorHAnsi" w:hAnsiTheme="minorHAnsi" w:cstheme="minorHAnsi"/>
          <w:lang w:val="en-US"/>
        </w:rPr>
        <w:t>greement</w:t>
      </w:r>
      <w:bookmarkEnd w:id="141"/>
    </w:p>
    <w:p w14:paraId="121AE909" w14:textId="282AB2A2"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 xml:space="preserve">The SWS provisions contained in most Modern Awards (included at Attachment B) state that all SWS wage assessment agreements, including the appropriate percentage of the relevant minimum wage to be paid to the employee, must be lodged by the employer with the </w:t>
      </w:r>
      <w:r w:rsidR="00131AF1">
        <w:rPr>
          <w:rFonts w:ascii="Calibri" w:eastAsiaTheme="majorEastAsia" w:hAnsi="Calibri" w:cstheme="majorBidi"/>
          <w:bCs/>
          <w:lang w:val="en-US"/>
        </w:rPr>
        <w:t xml:space="preserve">Industrial Registrar or </w:t>
      </w:r>
      <w:r w:rsidRPr="000B499D">
        <w:rPr>
          <w:rFonts w:ascii="Calibri" w:eastAsiaTheme="majorEastAsia" w:hAnsi="Calibri" w:cstheme="majorBidi"/>
          <w:bCs/>
          <w:lang w:val="en-US"/>
        </w:rPr>
        <w:t xml:space="preserve">FWC. Contact details for the </w:t>
      </w:r>
      <w:r w:rsidR="00131AF1">
        <w:rPr>
          <w:rFonts w:ascii="Calibri" w:eastAsiaTheme="majorEastAsia" w:hAnsi="Calibri" w:cstheme="majorBidi"/>
          <w:bCs/>
          <w:lang w:val="en-US"/>
        </w:rPr>
        <w:t xml:space="preserve">Industrial Registrar </w:t>
      </w:r>
      <w:r w:rsidR="004D07A2">
        <w:rPr>
          <w:rFonts w:ascii="Calibri" w:eastAsiaTheme="majorEastAsia" w:hAnsi="Calibri" w:cstheme="majorBidi"/>
          <w:bCs/>
          <w:lang w:val="en-US"/>
        </w:rPr>
        <w:t xml:space="preserve">and </w:t>
      </w:r>
      <w:r w:rsidRPr="000B499D">
        <w:rPr>
          <w:rFonts w:ascii="Calibri" w:eastAsiaTheme="majorEastAsia" w:hAnsi="Calibri" w:cstheme="majorBidi"/>
          <w:bCs/>
          <w:lang w:val="en-US"/>
        </w:rPr>
        <w:t>FWC are at Attachment C.</w:t>
      </w:r>
    </w:p>
    <w:p w14:paraId="67831D63" w14:textId="74770B7C" w:rsidR="00547ABC" w:rsidRPr="000B499D" w:rsidRDefault="00547ABC" w:rsidP="000C6411">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It is the responsibility of the employer to lodge the assessment agreement. However</w:t>
      </w:r>
      <w:r w:rsidR="00C92676">
        <w:rPr>
          <w:rFonts w:ascii="Calibri" w:eastAsiaTheme="majorEastAsia" w:hAnsi="Calibri" w:cstheme="majorBidi"/>
          <w:bCs/>
          <w:lang w:val="en-US"/>
        </w:rPr>
        <w:t>,</w:t>
      </w:r>
      <w:r w:rsidRPr="000B499D">
        <w:rPr>
          <w:rFonts w:ascii="Calibri" w:eastAsiaTheme="majorEastAsia" w:hAnsi="Calibri" w:cstheme="majorBidi"/>
          <w:bCs/>
          <w:lang w:val="en-US"/>
        </w:rPr>
        <w:t xml:space="preserve"> the assessor </w:t>
      </w:r>
      <w:r w:rsidR="00C92676">
        <w:rPr>
          <w:rFonts w:ascii="Calibri" w:eastAsiaTheme="majorEastAsia" w:hAnsi="Calibri" w:cstheme="majorBidi"/>
          <w:bCs/>
          <w:lang w:val="en-US"/>
        </w:rPr>
        <w:t>may offer to</w:t>
      </w:r>
      <w:r w:rsidRPr="000B499D">
        <w:rPr>
          <w:rFonts w:ascii="Calibri" w:eastAsiaTheme="majorEastAsia" w:hAnsi="Calibri" w:cstheme="majorBidi"/>
          <w:bCs/>
          <w:lang w:val="en-US"/>
        </w:rPr>
        <w:t xml:space="preserve"> complete this task on behalf of the employer as part of their role as facilitator, if the </w:t>
      </w:r>
      <w:r w:rsidR="004C2AFF" w:rsidRPr="000B499D">
        <w:rPr>
          <w:rFonts w:ascii="Calibri" w:eastAsiaTheme="majorEastAsia" w:hAnsi="Calibri" w:cstheme="majorBidi"/>
          <w:bCs/>
          <w:lang w:val="en-US"/>
        </w:rPr>
        <w:t>employer</w:t>
      </w:r>
      <w:r w:rsidRPr="000B499D">
        <w:rPr>
          <w:rFonts w:ascii="Calibri" w:eastAsiaTheme="majorEastAsia" w:hAnsi="Calibri" w:cstheme="majorBidi"/>
          <w:bCs/>
          <w:lang w:val="en-US"/>
        </w:rPr>
        <w:t xml:space="preserve"> requests.</w:t>
      </w:r>
    </w:p>
    <w:p w14:paraId="02EA7626" w14:textId="2D9AC023" w:rsidR="00547ABC" w:rsidRPr="000B499D" w:rsidRDefault="00547A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Where an assessment has been conducted subject to an SWS provision in a relevant state</w:t>
      </w:r>
      <w:r w:rsidR="00C92676">
        <w:rPr>
          <w:rFonts w:ascii="Calibri" w:eastAsiaTheme="majorEastAsia" w:hAnsi="Calibri" w:cstheme="majorBidi"/>
          <w:bCs/>
          <w:lang w:val="en-US"/>
        </w:rPr>
        <w:t xml:space="preserve"> or territory</w:t>
      </w:r>
      <w:r w:rsidRPr="000B499D">
        <w:rPr>
          <w:rFonts w:ascii="Calibri" w:eastAsiaTheme="majorEastAsia" w:hAnsi="Calibri" w:cstheme="majorBidi"/>
          <w:bCs/>
          <w:lang w:val="en-US"/>
        </w:rPr>
        <w:t xml:space="preserve"> award, such as an assessment for an employee in Western Australia who is not employed by an employer in the national workplace relations system, then these assessments should continue to be lodged, using the </w:t>
      </w:r>
      <w:r w:rsidR="0081626A" w:rsidRPr="000B499D">
        <w:rPr>
          <w:rFonts w:ascii="Calibri" w:eastAsiaTheme="majorEastAsia" w:hAnsi="Calibri" w:cstheme="majorBidi"/>
          <w:bCs/>
          <w:lang w:val="en-US"/>
        </w:rPr>
        <w:t>lodgment</w:t>
      </w:r>
      <w:r w:rsidRPr="000B499D">
        <w:rPr>
          <w:rFonts w:ascii="Calibri" w:eastAsiaTheme="majorEastAsia" w:hAnsi="Calibri" w:cstheme="majorBidi"/>
          <w:bCs/>
          <w:lang w:val="en-US"/>
        </w:rPr>
        <w:t xml:space="preserve"> provisions in the relevant award. This is likely to require </w:t>
      </w:r>
      <w:r w:rsidR="0081626A" w:rsidRPr="000B499D">
        <w:rPr>
          <w:rFonts w:ascii="Calibri" w:eastAsiaTheme="majorEastAsia" w:hAnsi="Calibri" w:cstheme="majorBidi"/>
          <w:bCs/>
          <w:lang w:val="en-US"/>
        </w:rPr>
        <w:t>lodgment</w:t>
      </w:r>
      <w:r w:rsidRPr="000B499D">
        <w:rPr>
          <w:rFonts w:ascii="Calibri" w:eastAsiaTheme="majorEastAsia" w:hAnsi="Calibri" w:cstheme="majorBidi"/>
          <w:bCs/>
          <w:lang w:val="en-US"/>
        </w:rPr>
        <w:t xml:space="preserve"> of the wage assessment agreement with the Industrial Registrar of the state industrial tribunal such as the Western Australian Industrial Relations Commission. Contact details for state industrial tribunals are provided at Attachment D.</w:t>
      </w:r>
    </w:p>
    <w:p w14:paraId="2D386874" w14:textId="24C9DB2E" w:rsidR="00547ABC" w:rsidRPr="000B499D" w:rsidRDefault="00547A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 xml:space="preserve">Some existing industrial instruments may not include specific provisions for </w:t>
      </w:r>
      <w:r w:rsidR="0081626A">
        <w:rPr>
          <w:rFonts w:ascii="Calibri" w:eastAsiaTheme="majorEastAsia" w:hAnsi="Calibri" w:cstheme="majorBidi"/>
          <w:bCs/>
          <w:lang w:val="en-US"/>
        </w:rPr>
        <w:t>lodgment</w:t>
      </w:r>
      <w:r w:rsidRPr="000B499D">
        <w:rPr>
          <w:rFonts w:ascii="Calibri" w:eastAsiaTheme="majorEastAsia" w:hAnsi="Calibri" w:cstheme="majorBidi"/>
          <w:bCs/>
          <w:lang w:val="en-US"/>
        </w:rPr>
        <w:t xml:space="preserve"> of SWS wage assessment agreements.</w:t>
      </w:r>
    </w:p>
    <w:p w14:paraId="6CAC29FF" w14:textId="77777777" w:rsidR="00547ABC" w:rsidRPr="001224CD" w:rsidRDefault="00547ABC" w:rsidP="000B499D">
      <w:pPr>
        <w:pStyle w:val="Heading2"/>
        <w:spacing w:before="120" w:line="240" w:lineRule="auto"/>
        <w:ind w:left="119"/>
        <w:rPr>
          <w:rFonts w:asciiTheme="minorHAnsi" w:hAnsiTheme="minorHAnsi" w:cstheme="minorHAnsi"/>
          <w:lang w:val="en-US"/>
        </w:rPr>
      </w:pPr>
      <w:bookmarkStart w:id="142" w:name="_Toc499214656"/>
      <w:bookmarkStart w:id="143" w:name="_Toc212809682"/>
      <w:r w:rsidRPr="001224CD">
        <w:rPr>
          <w:rFonts w:asciiTheme="minorHAnsi" w:hAnsiTheme="minorHAnsi" w:cstheme="minorHAnsi"/>
          <w:lang w:val="en-US"/>
        </w:rPr>
        <w:t>Where a union has an interest in the award, but is not involved in the wage assessment</w:t>
      </w:r>
      <w:bookmarkEnd w:id="142"/>
      <w:bookmarkEnd w:id="143"/>
    </w:p>
    <w:p w14:paraId="09F0C21E" w14:textId="77777777"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Where a union has an interest in the relevant modern award and is not party to the SWS assessment, the assessment agreement is sent by the FWC to the union</w:t>
      </w:r>
      <w:r w:rsidR="00C92676">
        <w:rPr>
          <w:rFonts w:ascii="Calibri" w:eastAsiaTheme="majorEastAsia" w:hAnsi="Calibri" w:cstheme="majorBidi"/>
          <w:bCs/>
          <w:lang w:val="en-US"/>
        </w:rPr>
        <w:t>’s nominated email address</w:t>
      </w:r>
      <w:r w:rsidRPr="000B499D">
        <w:rPr>
          <w:rFonts w:ascii="Calibri" w:eastAsiaTheme="majorEastAsia" w:hAnsi="Calibri" w:cstheme="majorBidi"/>
          <w:bCs/>
          <w:lang w:val="en-US"/>
        </w:rPr>
        <w:t xml:space="preserve"> and the agreement will take effect, unless an objection is notified to the FWC, within 10 working days.</w:t>
      </w:r>
    </w:p>
    <w:p w14:paraId="36ED4FD5" w14:textId="77777777" w:rsidR="00547ABC" w:rsidRPr="001224CD" w:rsidRDefault="00547ABC" w:rsidP="000B499D">
      <w:pPr>
        <w:pStyle w:val="Heading2"/>
        <w:spacing w:before="120" w:line="240" w:lineRule="auto"/>
        <w:ind w:left="119"/>
        <w:rPr>
          <w:rFonts w:asciiTheme="minorHAnsi" w:hAnsiTheme="minorHAnsi" w:cstheme="minorHAnsi"/>
          <w:lang w:val="en-US"/>
        </w:rPr>
      </w:pPr>
      <w:bookmarkStart w:id="144" w:name="_Toc499214657"/>
      <w:bookmarkStart w:id="145" w:name="_Toc212809683"/>
      <w:r w:rsidRPr="001224CD">
        <w:rPr>
          <w:rFonts w:asciiTheme="minorHAnsi" w:hAnsiTheme="minorHAnsi" w:cstheme="minorHAnsi"/>
          <w:lang w:val="en-US"/>
        </w:rPr>
        <w:t>Review of assessment</w:t>
      </w:r>
      <w:bookmarkEnd w:id="144"/>
      <w:bookmarkEnd w:id="145"/>
    </w:p>
    <w:p w14:paraId="3C80A8F9" w14:textId="77777777"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The SWS provisions provide that the assessment of the applicable percentage should be subject to annual or more frequent review based on a reasonable request for such a review.</w:t>
      </w:r>
    </w:p>
    <w:p w14:paraId="06B7C8F9" w14:textId="77777777" w:rsidR="00547ABC" w:rsidRPr="000B499D" w:rsidRDefault="00547A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The process of review must be in accordance with the procedures for assessing capacity under the SWS.</w:t>
      </w:r>
    </w:p>
    <w:p w14:paraId="4A430FE0" w14:textId="77777777" w:rsidR="00547ABC" w:rsidRPr="001224CD" w:rsidRDefault="00547ABC" w:rsidP="000B499D">
      <w:pPr>
        <w:pStyle w:val="Heading2"/>
        <w:spacing w:before="120" w:line="240" w:lineRule="auto"/>
        <w:ind w:left="119"/>
        <w:rPr>
          <w:rFonts w:asciiTheme="minorHAnsi" w:hAnsiTheme="minorHAnsi" w:cstheme="minorHAnsi"/>
          <w:lang w:val="en-US"/>
        </w:rPr>
      </w:pPr>
      <w:bookmarkStart w:id="146" w:name="_Toc499214658"/>
      <w:bookmarkStart w:id="147" w:name="_Toc212809684"/>
      <w:r w:rsidRPr="001224CD">
        <w:rPr>
          <w:rFonts w:asciiTheme="minorHAnsi" w:hAnsiTheme="minorHAnsi" w:cstheme="minorHAnsi"/>
          <w:lang w:val="en-US"/>
        </w:rPr>
        <w:t>Special National Minimum Wage</w:t>
      </w:r>
      <w:bookmarkEnd w:id="146"/>
      <w:bookmarkEnd w:id="147"/>
    </w:p>
    <w:p w14:paraId="0DF77DD7" w14:textId="77777777" w:rsidR="00547ABC" w:rsidRPr="000B499D" w:rsidRDefault="00547ABC" w:rsidP="009055BC">
      <w:pPr>
        <w:widowControl w:val="0"/>
        <w:autoSpaceDE w:val="0"/>
        <w:autoSpaceDN w:val="0"/>
        <w:spacing w:before="120" w:after="0" w:line="240" w:lineRule="auto"/>
        <w:ind w:left="159"/>
        <w:rPr>
          <w:rFonts w:ascii="Calibri" w:eastAsiaTheme="majorEastAsia" w:hAnsi="Calibri" w:cstheme="majorBidi"/>
          <w:bCs/>
          <w:lang w:val="en-US"/>
        </w:rPr>
      </w:pPr>
      <w:r w:rsidRPr="000B499D">
        <w:rPr>
          <w:rFonts w:ascii="Calibri" w:eastAsiaTheme="majorEastAsia" w:hAnsi="Calibri" w:cstheme="majorBidi"/>
          <w:bCs/>
          <w:lang w:val="en-US"/>
        </w:rPr>
        <w:t>The Expert Panel within the FWC is required to review minimum wages annually, with any wage adjustments taking effect from the first pay period to commence on or after 1 July each year. In each annual minimum wage review, the FWC is required to make a national minimum wage order for employees not covered by a modern award or agreement. The national minimum wage order includes a special national minimum wage for employees with disability.</w:t>
      </w:r>
    </w:p>
    <w:p w14:paraId="0DA034BB" w14:textId="77777777" w:rsidR="0017153F" w:rsidRPr="0017153F" w:rsidRDefault="00547ABC" w:rsidP="001000D6">
      <w:pPr>
        <w:widowControl w:val="0"/>
        <w:autoSpaceDE w:val="0"/>
        <w:autoSpaceDN w:val="0"/>
        <w:spacing w:before="120" w:after="0" w:line="240" w:lineRule="auto"/>
        <w:ind w:left="159" w:right="347"/>
        <w:rPr>
          <w:rFonts w:ascii="Calibri" w:eastAsia="Calibri" w:hAnsi="Calibri" w:cs="Calibri"/>
          <w:lang w:val="en-US"/>
        </w:rPr>
      </w:pPr>
      <w:r w:rsidRPr="000B499D">
        <w:rPr>
          <w:rFonts w:ascii="Calibri" w:eastAsiaTheme="majorEastAsia" w:hAnsi="Calibri" w:cstheme="majorBidi"/>
          <w:bCs/>
          <w:lang w:val="en-US"/>
        </w:rPr>
        <w:t>Where a relevant industrial instrument in the national system, other than a modern award, specifies rates that are lower than the special National Minimum Wage, then the level specified in the special National Minimum Wage will apply.</w:t>
      </w:r>
      <w:bookmarkStart w:id="148" w:name="_bookmark42"/>
      <w:bookmarkEnd w:id="148"/>
    </w:p>
    <w:p w14:paraId="1299C43A" w14:textId="77777777" w:rsidR="0017153F" w:rsidRPr="0017153F" w:rsidRDefault="0017153F" w:rsidP="0017153F">
      <w:pPr>
        <w:widowControl w:val="0"/>
        <w:autoSpaceDE w:val="0"/>
        <w:autoSpaceDN w:val="0"/>
        <w:spacing w:after="0" w:line="240" w:lineRule="auto"/>
        <w:rPr>
          <w:rFonts w:ascii="Calibri" w:eastAsia="Calibri" w:hAnsi="Calibri" w:cs="Calibri"/>
          <w:lang w:val="en-US"/>
        </w:rPr>
      </w:pPr>
      <w:r w:rsidRPr="0017153F">
        <w:rPr>
          <w:rFonts w:ascii="Calibri" w:eastAsia="Calibri" w:hAnsi="Calibri" w:cs="Calibri"/>
          <w:lang w:val="en-US"/>
        </w:rPr>
        <w:br w:type="page"/>
      </w:r>
    </w:p>
    <w:p w14:paraId="61273997" w14:textId="77777777" w:rsidR="00FC3800" w:rsidRPr="001224CD" w:rsidRDefault="0017153F" w:rsidP="001224CD">
      <w:pPr>
        <w:pStyle w:val="Heading1"/>
        <w:spacing w:before="120" w:line="240" w:lineRule="auto"/>
        <w:ind w:left="119"/>
        <w:rPr>
          <w:rFonts w:asciiTheme="minorHAnsi" w:eastAsia="Calibri" w:hAnsiTheme="minorHAnsi" w:cstheme="minorHAnsi"/>
          <w:sz w:val="21"/>
          <w:lang w:val="en-US"/>
        </w:rPr>
      </w:pPr>
      <w:bookmarkStart w:id="149" w:name="_Toc212809685"/>
      <w:bookmarkStart w:id="150" w:name="_Ref336849672"/>
      <w:bookmarkStart w:id="151" w:name="_Ref336849675"/>
      <w:bookmarkStart w:id="152" w:name="_Toc495908286"/>
      <w:r w:rsidRPr="001224CD">
        <w:rPr>
          <w:rFonts w:asciiTheme="minorHAnsi" w:eastAsia="Times New Roman" w:hAnsiTheme="minorHAnsi" w:cstheme="minorHAnsi"/>
          <w:kern w:val="32"/>
          <w:sz w:val="28"/>
          <w:szCs w:val="32"/>
          <w:lang w:eastAsia="en-AU"/>
        </w:rPr>
        <w:lastRenderedPageBreak/>
        <w:t>Attachment A—</w:t>
      </w:r>
      <w:bookmarkStart w:id="153" w:name="Sched_d"/>
      <w:r w:rsidR="00FC3800" w:rsidRPr="001224CD">
        <w:rPr>
          <w:rFonts w:asciiTheme="minorHAnsi" w:eastAsia="Calibri" w:hAnsiTheme="minorHAnsi" w:cstheme="minorHAnsi"/>
          <w:lang w:val="en-US"/>
        </w:rPr>
        <w:t>SWS Schedule C in Modern Awards</w:t>
      </w:r>
      <w:r w:rsidR="00FC3800" w:rsidRPr="001224CD">
        <w:rPr>
          <w:rFonts w:asciiTheme="minorHAnsi" w:eastAsia="Calibri" w:hAnsiTheme="minorHAnsi" w:cstheme="minorHAnsi"/>
          <w:position w:val="15"/>
          <w:sz w:val="21"/>
          <w:lang w:val="en-US"/>
        </w:rPr>
        <w:t>1</w:t>
      </w:r>
      <w:bookmarkEnd w:id="149"/>
    </w:p>
    <w:p w14:paraId="6CFB8DC6" w14:textId="77777777" w:rsidR="00FC3800" w:rsidRPr="00FC3800" w:rsidRDefault="00FC3800" w:rsidP="000C6411">
      <w:pPr>
        <w:widowControl w:val="0"/>
        <w:numPr>
          <w:ilvl w:val="1"/>
          <w:numId w:val="5"/>
        </w:numPr>
        <w:tabs>
          <w:tab w:val="left" w:pos="573"/>
        </w:tabs>
        <w:autoSpaceDE w:val="0"/>
        <w:autoSpaceDN w:val="0"/>
        <w:spacing w:before="117" w:after="0" w:line="240" w:lineRule="auto"/>
        <w:ind w:right="251"/>
        <w:rPr>
          <w:rFonts w:ascii="Calibri" w:eastAsia="Calibri" w:hAnsi="Calibri" w:cs="Calibri"/>
          <w:lang w:val="en-US"/>
        </w:rPr>
      </w:pPr>
      <w:r w:rsidRPr="00FC3800">
        <w:rPr>
          <w:rFonts w:ascii="Calibri" w:eastAsia="Calibri" w:hAnsi="Calibri" w:cs="Calibri"/>
          <w:lang w:val="en-US"/>
        </w:rPr>
        <w:t>This schedule defines the conditions which will apply to employees who because of the effects of a disability are eligible for a supported wage under the terms of this</w:t>
      </w:r>
      <w:r w:rsidRPr="00FC3800">
        <w:rPr>
          <w:rFonts w:ascii="Calibri" w:eastAsia="Calibri" w:hAnsi="Calibri" w:cs="Calibri"/>
          <w:spacing w:val="-18"/>
          <w:lang w:val="en-US"/>
        </w:rPr>
        <w:t xml:space="preserve"> </w:t>
      </w:r>
      <w:r w:rsidRPr="00FC3800">
        <w:rPr>
          <w:rFonts w:ascii="Calibri" w:eastAsia="Calibri" w:hAnsi="Calibri" w:cs="Calibri"/>
          <w:lang w:val="en-US"/>
        </w:rPr>
        <w:t>award.</w:t>
      </w:r>
    </w:p>
    <w:p w14:paraId="0F68B2CF" w14:textId="77777777" w:rsidR="00FC3800" w:rsidRPr="00FC3800" w:rsidRDefault="00FC3800">
      <w:pPr>
        <w:widowControl w:val="0"/>
        <w:numPr>
          <w:ilvl w:val="1"/>
          <w:numId w:val="5"/>
        </w:numPr>
        <w:tabs>
          <w:tab w:val="left" w:pos="573"/>
        </w:tabs>
        <w:autoSpaceDE w:val="0"/>
        <w:autoSpaceDN w:val="0"/>
        <w:spacing w:after="0" w:line="240" w:lineRule="auto"/>
        <w:rPr>
          <w:rFonts w:ascii="Calibri" w:eastAsia="Calibri" w:hAnsi="Calibri" w:cs="Calibri"/>
          <w:lang w:val="en-US"/>
        </w:rPr>
      </w:pPr>
      <w:r w:rsidRPr="00FC3800">
        <w:rPr>
          <w:rFonts w:ascii="Calibri" w:eastAsia="Calibri" w:hAnsi="Calibri" w:cs="Calibri"/>
          <w:lang w:val="en-US"/>
        </w:rPr>
        <w:t>In this</w:t>
      </w:r>
      <w:r w:rsidRPr="00FC3800">
        <w:rPr>
          <w:rFonts w:ascii="Calibri" w:eastAsia="Calibri" w:hAnsi="Calibri" w:cs="Calibri"/>
          <w:spacing w:val="-8"/>
          <w:lang w:val="en-US"/>
        </w:rPr>
        <w:t xml:space="preserve"> </w:t>
      </w:r>
      <w:r w:rsidRPr="00FC3800">
        <w:rPr>
          <w:rFonts w:ascii="Calibri" w:eastAsia="Calibri" w:hAnsi="Calibri" w:cs="Calibri"/>
          <w:lang w:val="en-US"/>
        </w:rPr>
        <w:t>schedule:</w:t>
      </w:r>
    </w:p>
    <w:p w14:paraId="4FBE676E" w14:textId="77777777" w:rsidR="00FC3800" w:rsidRPr="00FC3800" w:rsidRDefault="00FC3800">
      <w:pPr>
        <w:widowControl w:val="0"/>
        <w:autoSpaceDE w:val="0"/>
        <w:autoSpaceDN w:val="0"/>
        <w:spacing w:before="158" w:after="0" w:line="240" w:lineRule="auto"/>
        <w:ind w:left="159" w:right="833"/>
        <w:rPr>
          <w:rFonts w:ascii="Calibri" w:eastAsia="Calibri" w:hAnsi="Calibri" w:cs="Calibri"/>
          <w:lang w:val="en-US"/>
        </w:rPr>
      </w:pPr>
      <w:r w:rsidRPr="00FC3800">
        <w:rPr>
          <w:rFonts w:ascii="Calibri" w:eastAsia="Calibri" w:hAnsi="Calibri" w:cs="Calibri"/>
          <w:b/>
          <w:lang w:val="en-US"/>
        </w:rPr>
        <w:t xml:space="preserve">Approved assessor </w:t>
      </w:r>
      <w:r w:rsidRPr="00FC3800">
        <w:rPr>
          <w:rFonts w:ascii="Calibri" w:eastAsia="Calibri" w:hAnsi="Calibri" w:cs="Calibri"/>
          <w:lang w:val="en-US"/>
        </w:rPr>
        <w:t>means a person accredited by the management unit established by the Commonwealth under the supported wage system to perform assessments of an individual’s productive capacity within the supported wage system.</w:t>
      </w:r>
    </w:p>
    <w:p w14:paraId="188614DB" w14:textId="77777777" w:rsidR="00FC3800" w:rsidRPr="00FC3800" w:rsidRDefault="00FC3800">
      <w:pPr>
        <w:widowControl w:val="0"/>
        <w:autoSpaceDE w:val="0"/>
        <w:autoSpaceDN w:val="0"/>
        <w:spacing w:before="119" w:after="0" w:line="240" w:lineRule="auto"/>
        <w:ind w:left="159" w:right="189"/>
        <w:jc w:val="both"/>
        <w:rPr>
          <w:rFonts w:ascii="Calibri" w:eastAsia="Calibri" w:hAnsi="Calibri" w:cs="Calibri"/>
          <w:lang w:val="en-US"/>
        </w:rPr>
      </w:pPr>
      <w:r w:rsidRPr="00FC3800">
        <w:rPr>
          <w:rFonts w:ascii="Calibri" w:eastAsia="Calibri" w:hAnsi="Calibri" w:cs="Calibri"/>
          <w:b/>
          <w:lang w:val="en-US"/>
        </w:rPr>
        <w:t xml:space="preserve">Assessment instrument </w:t>
      </w:r>
      <w:r w:rsidRPr="00FC3800">
        <w:rPr>
          <w:rFonts w:ascii="Calibri" w:eastAsia="Calibri" w:hAnsi="Calibri" w:cs="Calibri"/>
          <w:lang w:val="en-US"/>
        </w:rPr>
        <w:t>means the tool provided for under the supported wage system that records the assessment of the productive capacity of the person to be employed under the supported wage system.</w:t>
      </w:r>
    </w:p>
    <w:p w14:paraId="1C778A41" w14:textId="77777777" w:rsidR="00FC3800" w:rsidRPr="00FC3800" w:rsidRDefault="00FC3800">
      <w:pPr>
        <w:widowControl w:val="0"/>
        <w:autoSpaceDE w:val="0"/>
        <w:autoSpaceDN w:val="0"/>
        <w:spacing w:before="119" w:after="0" w:line="240" w:lineRule="auto"/>
        <w:ind w:left="159" w:right="238"/>
        <w:rPr>
          <w:rFonts w:ascii="Calibri" w:eastAsia="Calibri" w:hAnsi="Calibri" w:cs="Calibri"/>
          <w:lang w:val="en-US"/>
        </w:rPr>
      </w:pPr>
      <w:r w:rsidRPr="00FC3800">
        <w:rPr>
          <w:rFonts w:ascii="Calibri" w:eastAsia="Calibri" w:hAnsi="Calibri" w:cs="Calibri"/>
          <w:b/>
          <w:lang w:val="en-US"/>
        </w:rPr>
        <w:t xml:space="preserve">Disability Support Pension </w:t>
      </w:r>
      <w:r w:rsidRPr="00FC3800">
        <w:rPr>
          <w:rFonts w:ascii="Calibri" w:eastAsia="Calibri" w:hAnsi="Calibri" w:cs="Calibri"/>
          <w:lang w:val="en-US"/>
        </w:rPr>
        <w:t xml:space="preserve">means the Commonwealth Government pension scheme to provide income security for persons with a disability as provided under the </w:t>
      </w:r>
      <w:r w:rsidRPr="00FC3800">
        <w:rPr>
          <w:rFonts w:ascii="Calibri" w:eastAsia="Calibri" w:hAnsi="Calibri" w:cs="Calibri"/>
          <w:i/>
          <w:lang w:val="en-US"/>
        </w:rPr>
        <w:t>Social Security Act 1991 (Cth)</w:t>
      </w:r>
      <w:r w:rsidRPr="00FC3800">
        <w:rPr>
          <w:rFonts w:ascii="Calibri" w:eastAsia="Calibri" w:hAnsi="Calibri" w:cs="Calibri"/>
          <w:lang w:val="en-US"/>
        </w:rPr>
        <w:t>, as amended from time to time, or any successor to that scheme.</w:t>
      </w:r>
    </w:p>
    <w:p w14:paraId="0C7284D6" w14:textId="77777777" w:rsidR="00FC3800" w:rsidRPr="00FC3800" w:rsidRDefault="00FC3800">
      <w:pPr>
        <w:widowControl w:val="0"/>
        <w:autoSpaceDE w:val="0"/>
        <w:autoSpaceDN w:val="0"/>
        <w:spacing w:before="118" w:after="0" w:line="240" w:lineRule="auto"/>
        <w:ind w:left="159" w:right="371"/>
        <w:rPr>
          <w:rFonts w:ascii="Calibri" w:eastAsia="Calibri" w:hAnsi="Calibri" w:cs="Calibri"/>
          <w:lang w:val="en-US"/>
        </w:rPr>
      </w:pPr>
      <w:r w:rsidRPr="00FC3800">
        <w:rPr>
          <w:rFonts w:ascii="Calibri" w:eastAsia="Calibri" w:hAnsi="Calibri" w:cs="Calibri"/>
          <w:b/>
          <w:lang w:val="en-US"/>
        </w:rPr>
        <w:t xml:space="preserve">Relevant minimum wage </w:t>
      </w:r>
      <w:r w:rsidRPr="00FC3800">
        <w:rPr>
          <w:rFonts w:ascii="Calibri" w:eastAsia="Calibri" w:hAnsi="Calibri" w:cs="Calibri"/>
          <w:lang w:val="en-US"/>
        </w:rPr>
        <w:t>means the minimum wage prescribed in this award for the class of work for which an employee is engaged.</w:t>
      </w:r>
    </w:p>
    <w:p w14:paraId="2A9FB775" w14:textId="77777777" w:rsidR="00FC3800" w:rsidRPr="00FC3800" w:rsidRDefault="00FC3800">
      <w:pPr>
        <w:widowControl w:val="0"/>
        <w:autoSpaceDE w:val="0"/>
        <w:autoSpaceDN w:val="0"/>
        <w:spacing w:before="120" w:after="0" w:line="240" w:lineRule="auto"/>
        <w:ind w:left="159" w:right="118"/>
        <w:rPr>
          <w:rFonts w:ascii="Calibri" w:eastAsia="Calibri" w:hAnsi="Calibri" w:cs="Calibri"/>
          <w:lang w:val="en-US"/>
        </w:rPr>
      </w:pPr>
      <w:r w:rsidRPr="00FC3800">
        <w:rPr>
          <w:rFonts w:ascii="Calibri" w:eastAsia="Calibri" w:hAnsi="Calibri" w:cs="Calibri"/>
          <w:b/>
          <w:lang w:val="en-US"/>
        </w:rPr>
        <w:t xml:space="preserve">Supported Wage System </w:t>
      </w:r>
      <w:r w:rsidRPr="00FC3800">
        <w:rPr>
          <w:rFonts w:ascii="Calibri" w:eastAsia="Calibri" w:hAnsi="Calibri" w:cs="Calibri"/>
          <w:lang w:val="en-US"/>
        </w:rPr>
        <w:t xml:space="preserve">(SWS) means the Commonwealth Government system to promote employment for people who cannot work at full award wages because of a disability, as documented in the Supported Wage System Handbook. The Handbook is available from </w:t>
      </w:r>
      <w:hyperlink r:id="rId34">
        <w:r w:rsidRPr="00FC3800">
          <w:rPr>
            <w:rFonts w:ascii="Calibri" w:eastAsia="Calibri" w:hAnsi="Calibri" w:cs="Calibri"/>
            <w:color w:val="0000FF"/>
            <w:u w:val="single" w:color="0000FF"/>
            <w:lang w:val="en-US"/>
          </w:rPr>
          <w:t>JobAccess</w:t>
        </w:r>
      </w:hyperlink>
      <w:r w:rsidRPr="00FC3800">
        <w:rPr>
          <w:rFonts w:ascii="Calibri" w:eastAsia="Calibri" w:hAnsi="Calibri" w:cs="Calibri"/>
          <w:lang w:val="en-US"/>
        </w:rPr>
        <w:t>.</w:t>
      </w:r>
    </w:p>
    <w:p w14:paraId="0C3EA31C" w14:textId="77777777" w:rsidR="00FC3800" w:rsidRPr="00FC3800" w:rsidRDefault="00FC3800">
      <w:pPr>
        <w:widowControl w:val="0"/>
        <w:autoSpaceDE w:val="0"/>
        <w:autoSpaceDN w:val="0"/>
        <w:spacing w:before="120" w:after="0" w:line="240" w:lineRule="auto"/>
        <w:ind w:left="118" w:right="226"/>
        <w:rPr>
          <w:rFonts w:ascii="Calibri" w:eastAsia="Calibri" w:hAnsi="Calibri" w:cs="Calibri"/>
          <w:lang w:val="en-US"/>
        </w:rPr>
      </w:pPr>
      <w:r w:rsidRPr="00FC3800">
        <w:rPr>
          <w:rFonts w:ascii="Calibri" w:eastAsia="Calibri" w:hAnsi="Calibri" w:cs="Calibri"/>
          <w:b/>
          <w:lang w:val="en-US"/>
        </w:rPr>
        <w:t xml:space="preserve">SWS wage assessment agreement </w:t>
      </w:r>
      <w:r w:rsidRPr="00FC3800">
        <w:rPr>
          <w:rFonts w:ascii="Calibri" w:eastAsia="Calibri" w:hAnsi="Calibri" w:cs="Calibri"/>
          <w:lang w:val="en-US"/>
        </w:rPr>
        <w:t>means the document in the form required by the Department of Social Services that records the employee’s productive capacity and agreed wage rate.</w:t>
      </w:r>
    </w:p>
    <w:p w14:paraId="40768475" w14:textId="77777777" w:rsidR="00FC3800" w:rsidRPr="00FC3800" w:rsidRDefault="00FC3800" w:rsidP="000C6411">
      <w:pPr>
        <w:widowControl w:val="0"/>
        <w:numPr>
          <w:ilvl w:val="1"/>
          <w:numId w:val="5"/>
        </w:numPr>
        <w:tabs>
          <w:tab w:val="left" w:pos="573"/>
        </w:tabs>
        <w:autoSpaceDE w:val="0"/>
        <w:autoSpaceDN w:val="0"/>
        <w:spacing w:before="120" w:after="0" w:line="240" w:lineRule="auto"/>
        <w:ind w:left="573"/>
        <w:rPr>
          <w:rFonts w:ascii="Calibri" w:eastAsiaTheme="majorEastAsia" w:hAnsi="Calibri" w:cstheme="majorBidi"/>
          <w:b/>
          <w:bCs/>
          <w:lang w:val="en-US"/>
        </w:rPr>
      </w:pPr>
      <w:bookmarkStart w:id="154" w:name="_Toc499214668"/>
      <w:r w:rsidRPr="00FC3800">
        <w:rPr>
          <w:rFonts w:ascii="Calibri" w:eastAsiaTheme="majorEastAsia" w:hAnsi="Calibri" w:cstheme="majorBidi"/>
          <w:b/>
          <w:bCs/>
          <w:lang w:val="en-US"/>
        </w:rPr>
        <w:t>Eligibility</w:t>
      </w:r>
      <w:r w:rsidRPr="00FC3800">
        <w:rPr>
          <w:rFonts w:ascii="Calibri" w:eastAsiaTheme="majorEastAsia" w:hAnsi="Calibri" w:cstheme="majorBidi"/>
          <w:b/>
          <w:bCs/>
          <w:spacing w:val="-10"/>
          <w:lang w:val="en-US"/>
        </w:rPr>
        <w:t xml:space="preserve"> </w:t>
      </w:r>
      <w:r w:rsidRPr="00FC3800">
        <w:rPr>
          <w:rFonts w:ascii="Calibri" w:eastAsiaTheme="majorEastAsia" w:hAnsi="Calibri" w:cstheme="majorBidi"/>
          <w:b/>
          <w:bCs/>
          <w:lang w:val="en-US"/>
        </w:rPr>
        <w:t>criteria</w:t>
      </w:r>
      <w:bookmarkEnd w:id="154"/>
    </w:p>
    <w:p w14:paraId="679377F6" w14:textId="14DC17FA" w:rsidR="00FC3800" w:rsidRPr="00FC3800" w:rsidRDefault="00FC3800" w:rsidP="00FC3800">
      <w:pPr>
        <w:widowControl w:val="0"/>
        <w:numPr>
          <w:ilvl w:val="2"/>
          <w:numId w:val="5"/>
        </w:numPr>
        <w:tabs>
          <w:tab w:val="left" w:pos="797"/>
          <w:tab w:val="left" w:pos="798"/>
        </w:tabs>
        <w:autoSpaceDE w:val="0"/>
        <w:autoSpaceDN w:val="0"/>
        <w:spacing w:before="38" w:after="0" w:line="240" w:lineRule="auto"/>
        <w:ind w:right="251"/>
        <w:rPr>
          <w:rFonts w:ascii="Calibri" w:eastAsia="Calibri" w:hAnsi="Calibri" w:cs="Calibri"/>
          <w:lang w:val="en-US"/>
        </w:rPr>
      </w:pPr>
      <w:r w:rsidRPr="00FC3800">
        <w:rPr>
          <w:rFonts w:ascii="Calibri" w:eastAsia="Calibri" w:hAnsi="Calibri" w:cs="Calibri"/>
          <w:lang w:val="en-US"/>
        </w:rPr>
        <w:t>Employees covered by this schedule will be those who are unable to perform the range of duties to the competence level required within the class for which the employee is engaged under this award, because of the effects of a disability on their productive capacity and who meet the impairment criteria for receipt of a disability support</w:t>
      </w:r>
      <w:r w:rsidRPr="00FC3800">
        <w:rPr>
          <w:rFonts w:ascii="Calibri" w:eastAsia="Calibri" w:hAnsi="Calibri" w:cs="Calibri"/>
          <w:spacing w:val="-21"/>
          <w:lang w:val="en-US"/>
        </w:rPr>
        <w:t xml:space="preserve"> </w:t>
      </w:r>
      <w:r w:rsidRPr="00FC3800">
        <w:rPr>
          <w:rFonts w:ascii="Calibri" w:eastAsia="Calibri" w:hAnsi="Calibri" w:cs="Calibri"/>
          <w:lang w:val="en-US"/>
        </w:rPr>
        <w:t>pension.</w:t>
      </w:r>
      <w:r w:rsidR="003226C6" w:rsidRPr="003226C6">
        <w:rPr>
          <w:rFonts w:ascii="Calibri" w:eastAsia="Calibri" w:hAnsi="Calibri" w:cs="Calibri"/>
          <w:lang w:val="en-US"/>
        </w:rPr>
        <w:t xml:space="preserve"> </w:t>
      </w:r>
      <w:r w:rsidR="003226C6">
        <w:rPr>
          <w:rFonts w:ascii="Calibri" w:eastAsia="Calibri" w:hAnsi="Calibri" w:cs="Calibri"/>
          <w:lang w:val="en-US"/>
        </w:rPr>
        <w:t>The employee must also meet the other eligibility criteria set out in this Handbook.</w:t>
      </w:r>
    </w:p>
    <w:p w14:paraId="005642D5" w14:textId="77777777" w:rsidR="00FC3800" w:rsidRPr="00FC3800" w:rsidRDefault="00FC3800" w:rsidP="00FC3800">
      <w:pPr>
        <w:widowControl w:val="0"/>
        <w:numPr>
          <w:ilvl w:val="2"/>
          <w:numId w:val="5"/>
        </w:numPr>
        <w:tabs>
          <w:tab w:val="left" w:pos="797"/>
          <w:tab w:val="left" w:pos="798"/>
        </w:tabs>
        <w:autoSpaceDE w:val="0"/>
        <w:autoSpaceDN w:val="0"/>
        <w:spacing w:before="1" w:after="0" w:line="240" w:lineRule="auto"/>
        <w:ind w:right="116"/>
        <w:rPr>
          <w:rFonts w:ascii="Calibri" w:eastAsia="Calibri" w:hAnsi="Calibri" w:cs="Calibri"/>
          <w:lang w:val="en-US"/>
        </w:rPr>
      </w:pPr>
      <w:r w:rsidRPr="00FC3800">
        <w:rPr>
          <w:rFonts w:ascii="Calibri" w:eastAsia="Calibri" w:hAnsi="Calibri" w:cs="Calibri"/>
          <w:lang w:val="en-US"/>
        </w:rPr>
        <w:t>The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01E1BDED" w14:textId="77777777" w:rsidR="00FC3800" w:rsidRPr="00FC3800" w:rsidRDefault="00FC3800" w:rsidP="000C6411">
      <w:pPr>
        <w:widowControl w:val="0"/>
        <w:autoSpaceDE w:val="0"/>
        <w:autoSpaceDN w:val="0"/>
        <w:spacing w:before="121" w:after="0" w:line="271" w:lineRule="auto"/>
        <w:rPr>
          <w:rFonts w:ascii="Calibri" w:eastAsiaTheme="majorEastAsia" w:hAnsi="Calibri" w:cstheme="majorBidi"/>
          <w:b/>
          <w:bCs/>
          <w:lang w:val="en-US"/>
        </w:rPr>
      </w:pPr>
      <w:bookmarkStart w:id="155" w:name="_Toc499214669"/>
      <w:r w:rsidRPr="00FC3800">
        <w:rPr>
          <w:rFonts w:ascii="Calibri" w:eastAsiaTheme="majorEastAsia" w:hAnsi="Calibri" w:cstheme="majorBidi"/>
          <w:b/>
          <w:bCs/>
          <w:lang w:val="en-US"/>
        </w:rPr>
        <w:t>Supported wage rates</w:t>
      </w:r>
      <w:bookmarkEnd w:id="155"/>
    </w:p>
    <w:p w14:paraId="0EB57771" w14:textId="77777777" w:rsidR="00FC3800" w:rsidRPr="00FC3800" w:rsidRDefault="00FC3800" w:rsidP="000C6411">
      <w:pPr>
        <w:widowControl w:val="0"/>
        <w:numPr>
          <w:ilvl w:val="2"/>
          <w:numId w:val="5"/>
        </w:numPr>
        <w:tabs>
          <w:tab w:val="left" w:pos="797"/>
          <w:tab w:val="left" w:pos="798"/>
        </w:tabs>
        <w:autoSpaceDE w:val="0"/>
        <w:autoSpaceDN w:val="0"/>
        <w:spacing w:before="120" w:after="0" w:line="273" w:lineRule="auto"/>
        <w:ind w:right="850"/>
        <w:rPr>
          <w:rFonts w:ascii="Calibri" w:eastAsia="Calibri" w:hAnsi="Calibri" w:cs="Calibri"/>
          <w:lang w:val="en-US"/>
        </w:rPr>
      </w:pPr>
      <w:r w:rsidRPr="00FC3800">
        <w:rPr>
          <w:rFonts w:ascii="Calibri" w:eastAsia="Calibri" w:hAnsi="Calibri" w:cs="Calibri"/>
          <w:lang w:val="en-US"/>
        </w:rPr>
        <w:t>Employees to whom this clause applies shall be paid the applicable percentage of the relevant minimum wage according to the following</w:t>
      </w:r>
      <w:r w:rsidRPr="00FC3800">
        <w:rPr>
          <w:rFonts w:ascii="Calibri" w:eastAsia="Calibri" w:hAnsi="Calibri" w:cs="Calibri"/>
          <w:spacing w:val="-13"/>
          <w:lang w:val="en-US"/>
        </w:rPr>
        <w:t xml:space="preserve"> </w:t>
      </w:r>
      <w:r w:rsidRPr="00FC3800">
        <w:rPr>
          <w:rFonts w:ascii="Calibri" w:eastAsia="Calibri" w:hAnsi="Calibri" w:cs="Calibri"/>
          <w:lang w:val="en-US"/>
        </w:rPr>
        <w:t>schedule:</w:t>
      </w:r>
    </w:p>
    <w:p w14:paraId="4DDBEF00" w14:textId="77777777" w:rsidR="00FC3800" w:rsidRPr="00FC3800" w:rsidRDefault="00FC3800" w:rsidP="00FC3800">
      <w:pPr>
        <w:widowControl w:val="0"/>
        <w:autoSpaceDE w:val="0"/>
        <w:autoSpaceDN w:val="0"/>
        <w:spacing w:before="4" w:after="0" w:line="240" w:lineRule="auto"/>
        <w:rPr>
          <w:rFonts w:ascii="Calibri" w:eastAsia="Calibri" w:hAnsi="Calibri" w:cs="Calibri"/>
          <w:sz w:val="10"/>
          <w:lang w:val="en-US"/>
        </w:rPr>
      </w:pPr>
    </w:p>
    <w:tbl>
      <w:tblPr>
        <w:tblW w:w="0" w:type="auto"/>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1"/>
        <w:gridCol w:w="3132"/>
      </w:tblGrid>
      <w:tr w:rsidR="00FC3800" w:rsidRPr="00FC3800" w14:paraId="6647B249" w14:textId="77777777" w:rsidTr="001224CD">
        <w:trPr>
          <w:trHeight w:val="500"/>
        </w:trPr>
        <w:tc>
          <w:tcPr>
            <w:tcW w:w="3531" w:type="dxa"/>
          </w:tcPr>
          <w:p w14:paraId="6AB7D6EB" w14:textId="77777777" w:rsidR="00FC3800" w:rsidRPr="00FC3800" w:rsidRDefault="00FC3800" w:rsidP="00FC3800">
            <w:pPr>
              <w:widowControl w:val="0"/>
              <w:autoSpaceDE w:val="0"/>
              <w:autoSpaceDN w:val="0"/>
              <w:spacing w:before="116" w:after="0" w:line="240" w:lineRule="auto"/>
              <w:ind w:left="102"/>
              <w:rPr>
                <w:rFonts w:ascii="Calibri" w:eastAsia="Calibri" w:hAnsi="Calibri" w:cs="Calibri"/>
                <w:lang w:val="en-US"/>
              </w:rPr>
            </w:pPr>
            <w:r w:rsidRPr="00FC3800">
              <w:rPr>
                <w:rFonts w:ascii="Calibri" w:eastAsia="Calibri" w:hAnsi="Calibri" w:cs="Calibri"/>
                <w:lang w:val="en-US"/>
              </w:rPr>
              <w:t>Assessed capacity [sub-clause (d)]</w:t>
            </w:r>
          </w:p>
        </w:tc>
        <w:tc>
          <w:tcPr>
            <w:tcW w:w="3132" w:type="dxa"/>
          </w:tcPr>
          <w:p w14:paraId="797A0B86" w14:textId="77777777" w:rsidR="00FC3800" w:rsidRPr="00FC3800" w:rsidRDefault="00FC3800" w:rsidP="00FC3800">
            <w:pPr>
              <w:widowControl w:val="0"/>
              <w:autoSpaceDE w:val="0"/>
              <w:autoSpaceDN w:val="0"/>
              <w:spacing w:before="116" w:after="0" w:line="240" w:lineRule="auto"/>
              <w:ind w:left="103"/>
              <w:rPr>
                <w:rFonts w:ascii="Calibri" w:eastAsia="Calibri" w:hAnsi="Calibri" w:cs="Calibri"/>
                <w:lang w:val="en-US"/>
              </w:rPr>
            </w:pPr>
            <w:r w:rsidRPr="00FC3800">
              <w:rPr>
                <w:rFonts w:ascii="Calibri" w:eastAsia="Calibri" w:hAnsi="Calibri" w:cs="Calibri"/>
                <w:lang w:val="en-US"/>
              </w:rPr>
              <w:t>% of prescribed award rate</w:t>
            </w:r>
          </w:p>
        </w:tc>
      </w:tr>
      <w:tr w:rsidR="00FC3800" w:rsidRPr="00FC3800" w14:paraId="3F850392" w14:textId="77777777" w:rsidTr="001224CD">
        <w:trPr>
          <w:trHeight w:val="500"/>
        </w:trPr>
        <w:tc>
          <w:tcPr>
            <w:tcW w:w="3531" w:type="dxa"/>
          </w:tcPr>
          <w:p w14:paraId="434B6B21" w14:textId="77777777" w:rsidR="00FC3800" w:rsidRPr="00FC3800" w:rsidRDefault="00FC3800" w:rsidP="00FC3800">
            <w:pPr>
              <w:widowControl w:val="0"/>
              <w:autoSpaceDE w:val="0"/>
              <w:autoSpaceDN w:val="0"/>
              <w:spacing w:before="116" w:after="0" w:line="240" w:lineRule="auto"/>
              <w:ind w:left="102"/>
              <w:rPr>
                <w:rFonts w:ascii="Calibri" w:eastAsia="Calibri" w:hAnsi="Calibri" w:cs="Calibri"/>
                <w:lang w:val="en-US"/>
              </w:rPr>
            </w:pPr>
            <w:r w:rsidRPr="00FC3800">
              <w:rPr>
                <w:rFonts w:ascii="Calibri" w:eastAsia="Calibri" w:hAnsi="Calibri" w:cs="Calibri"/>
                <w:lang w:val="en-US"/>
              </w:rPr>
              <w:t>10%</w:t>
            </w:r>
          </w:p>
        </w:tc>
        <w:tc>
          <w:tcPr>
            <w:tcW w:w="3132" w:type="dxa"/>
          </w:tcPr>
          <w:p w14:paraId="1AF31760" w14:textId="77777777" w:rsidR="00FC3800" w:rsidRPr="00FC3800" w:rsidRDefault="00FC3800" w:rsidP="00FC3800">
            <w:pPr>
              <w:widowControl w:val="0"/>
              <w:autoSpaceDE w:val="0"/>
              <w:autoSpaceDN w:val="0"/>
              <w:spacing w:before="116" w:after="0" w:line="240" w:lineRule="auto"/>
              <w:ind w:left="103"/>
              <w:rPr>
                <w:rFonts w:ascii="Calibri" w:eastAsia="Calibri" w:hAnsi="Calibri" w:cs="Calibri"/>
                <w:lang w:val="en-US"/>
              </w:rPr>
            </w:pPr>
            <w:r w:rsidRPr="00FC3800">
              <w:rPr>
                <w:rFonts w:ascii="Calibri" w:eastAsia="Calibri" w:hAnsi="Calibri" w:cs="Calibri"/>
                <w:lang w:val="en-US"/>
              </w:rPr>
              <w:t>10%</w:t>
            </w:r>
          </w:p>
        </w:tc>
      </w:tr>
      <w:tr w:rsidR="00FC3800" w:rsidRPr="00FC3800" w14:paraId="58F09040" w14:textId="77777777" w:rsidTr="001224CD">
        <w:trPr>
          <w:trHeight w:val="500"/>
        </w:trPr>
        <w:tc>
          <w:tcPr>
            <w:tcW w:w="3531" w:type="dxa"/>
          </w:tcPr>
          <w:p w14:paraId="17DCED26" w14:textId="77777777" w:rsidR="00FC3800" w:rsidRPr="00FC3800" w:rsidRDefault="00FC3800" w:rsidP="00FC3800">
            <w:pPr>
              <w:widowControl w:val="0"/>
              <w:autoSpaceDE w:val="0"/>
              <w:autoSpaceDN w:val="0"/>
              <w:spacing w:before="117" w:after="0" w:line="240" w:lineRule="auto"/>
              <w:ind w:left="102"/>
              <w:rPr>
                <w:rFonts w:ascii="Calibri" w:eastAsia="Calibri" w:hAnsi="Calibri" w:cs="Calibri"/>
                <w:lang w:val="en-US"/>
              </w:rPr>
            </w:pPr>
            <w:r w:rsidRPr="00FC3800">
              <w:rPr>
                <w:rFonts w:ascii="Calibri" w:eastAsia="Calibri" w:hAnsi="Calibri" w:cs="Calibri"/>
                <w:lang w:val="en-US"/>
              </w:rPr>
              <w:t>20%</w:t>
            </w:r>
          </w:p>
        </w:tc>
        <w:tc>
          <w:tcPr>
            <w:tcW w:w="3132" w:type="dxa"/>
          </w:tcPr>
          <w:p w14:paraId="2C874B54" w14:textId="77777777" w:rsidR="00FC3800" w:rsidRPr="00FC3800" w:rsidRDefault="00FC3800" w:rsidP="00FC3800">
            <w:pPr>
              <w:widowControl w:val="0"/>
              <w:autoSpaceDE w:val="0"/>
              <w:autoSpaceDN w:val="0"/>
              <w:spacing w:before="117" w:after="0" w:line="240" w:lineRule="auto"/>
              <w:ind w:left="103"/>
              <w:rPr>
                <w:rFonts w:ascii="Calibri" w:eastAsia="Calibri" w:hAnsi="Calibri" w:cs="Calibri"/>
                <w:lang w:val="en-US"/>
              </w:rPr>
            </w:pPr>
            <w:r w:rsidRPr="00FC3800">
              <w:rPr>
                <w:rFonts w:ascii="Calibri" w:eastAsia="Calibri" w:hAnsi="Calibri" w:cs="Calibri"/>
                <w:lang w:val="en-US"/>
              </w:rPr>
              <w:t>20%</w:t>
            </w:r>
          </w:p>
        </w:tc>
      </w:tr>
    </w:tbl>
    <w:p w14:paraId="51D31931" w14:textId="77777777" w:rsidR="00FC3800" w:rsidRPr="00FC3800" w:rsidRDefault="00FC3800" w:rsidP="00753E67">
      <w:pPr>
        <w:widowControl w:val="0"/>
        <w:autoSpaceDE w:val="0"/>
        <w:autoSpaceDN w:val="0"/>
        <w:spacing w:before="360" w:after="480" w:line="240" w:lineRule="auto"/>
        <w:rPr>
          <w:rFonts w:ascii="Calibri" w:eastAsia="Calibri" w:hAnsi="Calibri" w:cs="Calibri"/>
          <w:sz w:val="15"/>
          <w:lang w:val="en-US"/>
        </w:rPr>
      </w:pPr>
      <w:r w:rsidRPr="00FC3800">
        <w:rPr>
          <w:rFonts w:ascii="Calibri" w:eastAsia="Calibri" w:hAnsi="Calibri" w:cs="Calibri"/>
          <w:noProof/>
          <w:lang w:eastAsia="en-AU"/>
        </w:rPr>
        <mc:AlternateContent>
          <mc:Choice Requires="wps">
            <w:drawing>
              <wp:anchor distT="0" distB="0" distL="0" distR="0" simplePos="0" relativeHeight="251658240" behindDoc="0" locked="0" layoutInCell="1" allowOverlap="1" wp14:anchorId="253683B2" wp14:editId="3766FD36">
                <wp:simplePos x="0" y="0"/>
                <wp:positionH relativeFrom="page">
                  <wp:posOffset>901065</wp:posOffset>
                </wp:positionH>
                <wp:positionV relativeFrom="paragraph">
                  <wp:posOffset>153035</wp:posOffset>
                </wp:positionV>
                <wp:extent cx="1828800" cy="0"/>
                <wp:effectExtent l="5715" t="10160" r="13335" b="8890"/>
                <wp:wrapTopAndBottom/>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71C4D8A0">
              <v:line id="Line 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70.95pt,12.05pt" to="214.95pt,12.05pt" w14:anchorId="237FC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EXEgIAACk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">
                <w10:wrap type="topAndBottom" anchorx="page"/>
              </v:line>
            </w:pict>
          </mc:Fallback>
        </mc:AlternateContent>
      </w:r>
    </w:p>
    <w:p w14:paraId="43DDBD5B" w14:textId="77777777" w:rsidR="00FC3800" w:rsidRPr="00FC3800" w:rsidRDefault="00FC3800" w:rsidP="00FC3800">
      <w:pPr>
        <w:widowControl w:val="0"/>
        <w:autoSpaceDE w:val="0"/>
        <w:autoSpaceDN w:val="0"/>
        <w:spacing w:after="0" w:line="240" w:lineRule="auto"/>
        <w:ind w:left="118"/>
        <w:rPr>
          <w:rFonts w:ascii="Times New Roman" w:eastAsia="Calibri" w:hAnsi="Calibri" w:cs="Calibri"/>
          <w:sz w:val="20"/>
          <w:lang w:val="en-US"/>
        </w:rPr>
      </w:pPr>
      <w:r w:rsidRPr="00FC3800">
        <w:rPr>
          <w:rFonts w:ascii="Times New Roman" w:eastAsia="Calibri" w:hAnsi="Calibri" w:cs="Calibri"/>
          <w:position w:val="9"/>
          <w:sz w:val="13"/>
          <w:lang w:val="en-US"/>
        </w:rPr>
        <w:t xml:space="preserve">1 </w:t>
      </w:r>
      <w:r w:rsidRPr="00FC3800">
        <w:rPr>
          <w:rFonts w:ascii="Times New Roman" w:eastAsia="Calibri" w:hAnsi="Calibri" w:cs="Calibri"/>
          <w:sz w:val="20"/>
          <w:lang w:val="en-US"/>
        </w:rPr>
        <w:t>The schedule denominator can vary between Awards and Agreements (for example Schedule B or E)</w:t>
      </w:r>
      <w:r w:rsidR="002E063C">
        <w:rPr>
          <w:rFonts w:ascii="Times New Roman" w:eastAsia="Calibri" w:hAnsi="Calibri" w:cs="Calibri"/>
          <w:sz w:val="20"/>
          <w:lang w:val="en-US"/>
        </w:rPr>
        <w:t xml:space="preserve"> this is an example only.</w:t>
      </w:r>
    </w:p>
    <w:p w14:paraId="3461D779" w14:textId="77777777" w:rsidR="00FC3800" w:rsidRPr="00FC3800" w:rsidRDefault="00FC3800" w:rsidP="00FC3800">
      <w:pPr>
        <w:widowControl w:val="0"/>
        <w:autoSpaceDE w:val="0"/>
        <w:autoSpaceDN w:val="0"/>
        <w:spacing w:after="0" w:line="240" w:lineRule="auto"/>
        <w:rPr>
          <w:rFonts w:ascii="Times New Roman" w:eastAsia="Calibri" w:hAnsi="Calibri" w:cs="Calibri"/>
          <w:sz w:val="20"/>
          <w:lang w:val="en-US"/>
        </w:rPr>
        <w:sectPr w:rsidR="00FC3800" w:rsidRPr="00FC3800">
          <w:pgSz w:w="11910" w:h="16840"/>
          <w:pgMar w:top="1140" w:right="1340" w:bottom="1440" w:left="1300" w:header="0" w:footer="1243" w:gutter="0"/>
          <w:cols w:space="720"/>
        </w:sectPr>
      </w:pPr>
    </w:p>
    <w:tbl>
      <w:tblPr>
        <w:tblW w:w="0" w:type="auto"/>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1"/>
        <w:gridCol w:w="3132"/>
      </w:tblGrid>
      <w:tr w:rsidR="00FC3800" w:rsidRPr="00FC3800" w14:paraId="431F1A35" w14:textId="77777777" w:rsidTr="001224CD">
        <w:trPr>
          <w:trHeight w:val="500"/>
        </w:trPr>
        <w:tc>
          <w:tcPr>
            <w:tcW w:w="3531" w:type="dxa"/>
          </w:tcPr>
          <w:p w14:paraId="11C55B76" w14:textId="77777777" w:rsidR="00FC3800" w:rsidRPr="00FC3800" w:rsidRDefault="00FC3800" w:rsidP="00FC3800">
            <w:pPr>
              <w:widowControl w:val="0"/>
              <w:autoSpaceDE w:val="0"/>
              <w:autoSpaceDN w:val="0"/>
              <w:spacing w:before="116" w:after="0" w:line="240" w:lineRule="auto"/>
              <w:ind w:left="102"/>
              <w:rPr>
                <w:rFonts w:ascii="Calibri" w:eastAsia="Calibri" w:hAnsi="Calibri" w:cs="Calibri"/>
                <w:lang w:val="en-US"/>
              </w:rPr>
            </w:pPr>
            <w:r w:rsidRPr="00FC3800">
              <w:rPr>
                <w:rFonts w:ascii="Calibri" w:eastAsia="Calibri" w:hAnsi="Calibri" w:cs="Calibri"/>
                <w:lang w:val="en-US"/>
              </w:rPr>
              <w:lastRenderedPageBreak/>
              <w:t>Assessed capacity [sub-clause (d)]</w:t>
            </w:r>
          </w:p>
        </w:tc>
        <w:tc>
          <w:tcPr>
            <w:tcW w:w="3132" w:type="dxa"/>
          </w:tcPr>
          <w:p w14:paraId="4BA2A882" w14:textId="77777777" w:rsidR="00FC3800" w:rsidRPr="00FC3800" w:rsidRDefault="00FC3800" w:rsidP="00FC3800">
            <w:pPr>
              <w:widowControl w:val="0"/>
              <w:autoSpaceDE w:val="0"/>
              <w:autoSpaceDN w:val="0"/>
              <w:spacing w:before="116" w:after="0" w:line="240" w:lineRule="auto"/>
              <w:ind w:left="103"/>
              <w:rPr>
                <w:rFonts w:ascii="Calibri" w:eastAsia="Calibri" w:hAnsi="Calibri" w:cs="Calibri"/>
                <w:lang w:val="en-US"/>
              </w:rPr>
            </w:pPr>
            <w:r w:rsidRPr="00FC3800">
              <w:rPr>
                <w:rFonts w:ascii="Calibri" w:eastAsia="Calibri" w:hAnsi="Calibri" w:cs="Calibri"/>
                <w:lang w:val="en-US"/>
              </w:rPr>
              <w:t>% of prescribed award rate</w:t>
            </w:r>
          </w:p>
        </w:tc>
      </w:tr>
      <w:tr w:rsidR="00FC3800" w:rsidRPr="00FC3800" w14:paraId="64BEB916" w14:textId="77777777" w:rsidTr="001224CD">
        <w:trPr>
          <w:trHeight w:val="500"/>
        </w:trPr>
        <w:tc>
          <w:tcPr>
            <w:tcW w:w="3531" w:type="dxa"/>
          </w:tcPr>
          <w:p w14:paraId="498DFBC8" w14:textId="77777777" w:rsidR="00FC3800" w:rsidRPr="00FC3800" w:rsidRDefault="00FC3800" w:rsidP="00FC3800">
            <w:pPr>
              <w:widowControl w:val="0"/>
              <w:autoSpaceDE w:val="0"/>
              <w:autoSpaceDN w:val="0"/>
              <w:spacing w:before="117" w:after="0" w:line="240" w:lineRule="auto"/>
              <w:ind w:left="102"/>
              <w:rPr>
                <w:rFonts w:ascii="Calibri" w:eastAsia="Calibri" w:hAnsi="Calibri" w:cs="Calibri"/>
                <w:lang w:val="en-US"/>
              </w:rPr>
            </w:pPr>
            <w:r w:rsidRPr="00FC3800">
              <w:rPr>
                <w:rFonts w:ascii="Calibri" w:eastAsia="Calibri" w:hAnsi="Calibri" w:cs="Calibri"/>
                <w:lang w:val="en-US"/>
              </w:rPr>
              <w:t>30%</w:t>
            </w:r>
          </w:p>
        </w:tc>
        <w:tc>
          <w:tcPr>
            <w:tcW w:w="3132" w:type="dxa"/>
          </w:tcPr>
          <w:p w14:paraId="4C664BD0" w14:textId="77777777" w:rsidR="00FC3800" w:rsidRPr="00FC3800" w:rsidRDefault="00FC3800" w:rsidP="00FC3800">
            <w:pPr>
              <w:widowControl w:val="0"/>
              <w:autoSpaceDE w:val="0"/>
              <w:autoSpaceDN w:val="0"/>
              <w:spacing w:before="117" w:after="0" w:line="240" w:lineRule="auto"/>
              <w:ind w:left="103"/>
              <w:rPr>
                <w:rFonts w:ascii="Calibri" w:eastAsia="Calibri" w:hAnsi="Calibri" w:cs="Calibri"/>
                <w:lang w:val="en-US"/>
              </w:rPr>
            </w:pPr>
            <w:r w:rsidRPr="00FC3800">
              <w:rPr>
                <w:rFonts w:ascii="Calibri" w:eastAsia="Calibri" w:hAnsi="Calibri" w:cs="Calibri"/>
                <w:lang w:val="en-US"/>
              </w:rPr>
              <w:t>30%</w:t>
            </w:r>
          </w:p>
        </w:tc>
      </w:tr>
      <w:tr w:rsidR="00FC3800" w:rsidRPr="00FC3800" w14:paraId="7B3F7761" w14:textId="77777777" w:rsidTr="001224CD">
        <w:trPr>
          <w:trHeight w:val="500"/>
        </w:trPr>
        <w:tc>
          <w:tcPr>
            <w:tcW w:w="3531" w:type="dxa"/>
          </w:tcPr>
          <w:p w14:paraId="7A344C63" w14:textId="77777777" w:rsidR="00FC3800" w:rsidRPr="00FC3800" w:rsidRDefault="00FC3800" w:rsidP="00FC3800">
            <w:pPr>
              <w:widowControl w:val="0"/>
              <w:autoSpaceDE w:val="0"/>
              <w:autoSpaceDN w:val="0"/>
              <w:spacing w:before="116" w:after="0" w:line="240" w:lineRule="auto"/>
              <w:ind w:left="102"/>
              <w:rPr>
                <w:rFonts w:ascii="Calibri" w:eastAsia="Calibri" w:hAnsi="Calibri" w:cs="Calibri"/>
                <w:lang w:val="en-US"/>
              </w:rPr>
            </w:pPr>
            <w:r w:rsidRPr="00FC3800">
              <w:rPr>
                <w:rFonts w:ascii="Calibri" w:eastAsia="Calibri" w:hAnsi="Calibri" w:cs="Calibri"/>
                <w:lang w:val="en-US"/>
              </w:rPr>
              <w:t>40%</w:t>
            </w:r>
          </w:p>
        </w:tc>
        <w:tc>
          <w:tcPr>
            <w:tcW w:w="3132" w:type="dxa"/>
          </w:tcPr>
          <w:p w14:paraId="7CD518F5" w14:textId="77777777" w:rsidR="00FC3800" w:rsidRPr="00FC3800" w:rsidRDefault="00FC3800" w:rsidP="00FC3800">
            <w:pPr>
              <w:widowControl w:val="0"/>
              <w:autoSpaceDE w:val="0"/>
              <w:autoSpaceDN w:val="0"/>
              <w:spacing w:before="116" w:after="0" w:line="240" w:lineRule="auto"/>
              <w:ind w:left="103"/>
              <w:rPr>
                <w:rFonts w:ascii="Calibri" w:eastAsia="Calibri" w:hAnsi="Calibri" w:cs="Calibri"/>
                <w:lang w:val="en-US"/>
              </w:rPr>
            </w:pPr>
            <w:r w:rsidRPr="00FC3800">
              <w:rPr>
                <w:rFonts w:ascii="Calibri" w:eastAsia="Calibri" w:hAnsi="Calibri" w:cs="Calibri"/>
                <w:lang w:val="en-US"/>
              </w:rPr>
              <w:t>40%</w:t>
            </w:r>
          </w:p>
        </w:tc>
      </w:tr>
      <w:tr w:rsidR="00FC3800" w:rsidRPr="00FC3800" w14:paraId="19C1D165" w14:textId="77777777" w:rsidTr="001224CD">
        <w:trPr>
          <w:trHeight w:val="500"/>
        </w:trPr>
        <w:tc>
          <w:tcPr>
            <w:tcW w:w="3531" w:type="dxa"/>
          </w:tcPr>
          <w:p w14:paraId="292DB4B9" w14:textId="77777777" w:rsidR="00FC3800" w:rsidRPr="00FC3800" w:rsidRDefault="00FC3800" w:rsidP="00FC3800">
            <w:pPr>
              <w:widowControl w:val="0"/>
              <w:autoSpaceDE w:val="0"/>
              <w:autoSpaceDN w:val="0"/>
              <w:spacing w:before="116" w:after="0" w:line="240" w:lineRule="auto"/>
              <w:ind w:left="102"/>
              <w:rPr>
                <w:rFonts w:ascii="Calibri" w:eastAsia="Calibri" w:hAnsi="Calibri" w:cs="Calibri"/>
                <w:lang w:val="en-US"/>
              </w:rPr>
            </w:pPr>
            <w:r w:rsidRPr="00FC3800">
              <w:rPr>
                <w:rFonts w:ascii="Calibri" w:eastAsia="Calibri" w:hAnsi="Calibri" w:cs="Calibri"/>
                <w:lang w:val="en-US"/>
              </w:rPr>
              <w:t>50%</w:t>
            </w:r>
          </w:p>
        </w:tc>
        <w:tc>
          <w:tcPr>
            <w:tcW w:w="3132" w:type="dxa"/>
          </w:tcPr>
          <w:p w14:paraId="4FE4159D" w14:textId="77777777" w:rsidR="00FC3800" w:rsidRPr="00FC3800" w:rsidRDefault="00FC3800" w:rsidP="00FC3800">
            <w:pPr>
              <w:widowControl w:val="0"/>
              <w:autoSpaceDE w:val="0"/>
              <w:autoSpaceDN w:val="0"/>
              <w:spacing w:before="116" w:after="0" w:line="240" w:lineRule="auto"/>
              <w:ind w:left="103"/>
              <w:rPr>
                <w:rFonts w:ascii="Calibri" w:eastAsia="Calibri" w:hAnsi="Calibri" w:cs="Calibri"/>
                <w:lang w:val="en-US"/>
              </w:rPr>
            </w:pPr>
            <w:r w:rsidRPr="00FC3800">
              <w:rPr>
                <w:rFonts w:ascii="Calibri" w:eastAsia="Calibri" w:hAnsi="Calibri" w:cs="Calibri"/>
                <w:lang w:val="en-US"/>
              </w:rPr>
              <w:t>50%</w:t>
            </w:r>
          </w:p>
        </w:tc>
      </w:tr>
      <w:tr w:rsidR="00FC3800" w:rsidRPr="00FC3800" w14:paraId="792144D8" w14:textId="77777777" w:rsidTr="001224CD">
        <w:trPr>
          <w:trHeight w:val="500"/>
        </w:trPr>
        <w:tc>
          <w:tcPr>
            <w:tcW w:w="3531" w:type="dxa"/>
          </w:tcPr>
          <w:p w14:paraId="184D513D" w14:textId="77777777" w:rsidR="00FC3800" w:rsidRPr="00FC3800" w:rsidRDefault="00FC3800" w:rsidP="00FC3800">
            <w:pPr>
              <w:widowControl w:val="0"/>
              <w:autoSpaceDE w:val="0"/>
              <w:autoSpaceDN w:val="0"/>
              <w:spacing w:before="116" w:after="0" w:line="240" w:lineRule="auto"/>
              <w:ind w:left="102"/>
              <w:rPr>
                <w:rFonts w:ascii="Calibri" w:eastAsia="Calibri" w:hAnsi="Calibri" w:cs="Calibri"/>
                <w:lang w:val="en-US"/>
              </w:rPr>
            </w:pPr>
            <w:r w:rsidRPr="00FC3800">
              <w:rPr>
                <w:rFonts w:ascii="Calibri" w:eastAsia="Calibri" w:hAnsi="Calibri" w:cs="Calibri"/>
                <w:lang w:val="en-US"/>
              </w:rPr>
              <w:t>60%</w:t>
            </w:r>
          </w:p>
        </w:tc>
        <w:tc>
          <w:tcPr>
            <w:tcW w:w="3132" w:type="dxa"/>
          </w:tcPr>
          <w:p w14:paraId="4E8D77EE" w14:textId="77777777" w:rsidR="00FC3800" w:rsidRPr="00FC3800" w:rsidRDefault="00FC3800" w:rsidP="00FC3800">
            <w:pPr>
              <w:widowControl w:val="0"/>
              <w:autoSpaceDE w:val="0"/>
              <w:autoSpaceDN w:val="0"/>
              <w:spacing w:before="116" w:after="0" w:line="240" w:lineRule="auto"/>
              <w:ind w:left="103"/>
              <w:rPr>
                <w:rFonts w:ascii="Calibri" w:eastAsia="Calibri" w:hAnsi="Calibri" w:cs="Calibri"/>
                <w:lang w:val="en-US"/>
              </w:rPr>
            </w:pPr>
            <w:r w:rsidRPr="00FC3800">
              <w:rPr>
                <w:rFonts w:ascii="Calibri" w:eastAsia="Calibri" w:hAnsi="Calibri" w:cs="Calibri"/>
                <w:lang w:val="en-US"/>
              </w:rPr>
              <w:t>60%</w:t>
            </w:r>
          </w:p>
        </w:tc>
      </w:tr>
      <w:tr w:rsidR="00FC3800" w:rsidRPr="00FC3800" w14:paraId="7B1A92DE" w14:textId="77777777" w:rsidTr="001224CD">
        <w:trPr>
          <w:trHeight w:val="500"/>
        </w:trPr>
        <w:tc>
          <w:tcPr>
            <w:tcW w:w="3531" w:type="dxa"/>
          </w:tcPr>
          <w:p w14:paraId="7628A188" w14:textId="77777777" w:rsidR="00FC3800" w:rsidRPr="00FC3800" w:rsidRDefault="00FC3800" w:rsidP="00FC3800">
            <w:pPr>
              <w:widowControl w:val="0"/>
              <w:autoSpaceDE w:val="0"/>
              <w:autoSpaceDN w:val="0"/>
              <w:spacing w:before="116" w:after="0" w:line="240" w:lineRule="auto"/>
              <w:ind w:left="102"/>
              <w:rPr>
                <w:rFonts w:ascii="Calibri" w:eastAsia="Calibri" w:hAnsi="Calibri" w:cs="Calibri"/>
                <w:lang w:val="en-US"/>
              </w:rPr>
            </w:pPr>
            <w:r w:rsidRPr="00FC3800">
              <w:rPr>
                <w:rFonts w:ascii="Calibri" w:eastAsia="Calibri" w:hAnsi="Calibri" w:cs="Calibri"/>
                <w:lang w:val="en-US"/>
              </w:rPr>
              <w:t>70%</w:t>
            </w:r>
          </w:p>
        </w:tc>
        <w:tc>
          <w:tcPr>
            <w:tcW w:w="3132" w:type="dxa"/>
          </w:tcPr>
          <w:p w14:paraId="54A2A92F" w14:textId="77777777" w:rsidR="00FC3800" w:rsidRPr="00FC3800" w:rsidRDefault="00FC3800" w:rsidP="00FC3800">
            <w:pPr>
              <w:widowControl w:val="0"/>
              <w:autoSpaceDE w:val="0"/>
              <w:autoSpaceDN w:val="0"/>
              <w:spacing w:before="116" w:after="0" w:line="240" w:lineRule="auto"/>
              <w:ind w:left="103"/>
              <w:rPr>
                <w:rFonts w:ascii="Calibri" w:eastAsia="Calibri" w:hAnsi="Calibri" w:cs="Calibri"/>
                <w:lang w:val="en-US"/>
              </w:rPr>
            </w:pPr>
            <w:r w:rsidRPr="00FC3800">
              <w:rPr>
                <w:rFonts w:ascii="Calibri" w:eastAsia="Calibri" w:hAnsi="Calibri" w:cs="Calibri"/>
                <w:lang w:val="en-US"/>
              </w:rPr>
              <w:t>70%</w:t>
            </w:r>
          </w:p>
        </w:tc>
      </w:tr>
      <w:tr w:rsidR="00FC3800" w:rsidRPr="00FC3800" w14:paraId="4B9D438F" w14:textId="77777777" w:rsidTr="001224CD">
        <w:trPr>
          <w:trHeight w:val="500"/>
        </w:trPr>
        <w:tc>
          <w:tcPr>
            <w:tcW w:w="3531" w:type="dxa"/>
          </w:tcPr>
          <w:p w14:paraId="1008D354" w14:textId="77777777" w:rsidR="00FC3800" w:rsidRPr="00FC3800" w:rsidRDefault="00FC3800" w:rsidP="00FC3800">
            <w:pPr>
              <w:widowControl w:val="0"/>
              <w:autoSpaceDE w:val="0"/>
              <w:autoSpaceDN w:val="0"/>
              <w:spacing w:before="116" w:after="0" w:line="240" w:lineRule="auto"/>
              <w:ind w:left="102"/>
              <w:rPr>
                <w:rFonts w:ascii="Calibri" w:eastAsia="Calibri" w:hAnsi="Calibri" w:cs="Calibri"/>
                <w:lang w:val="en-US"/>
              </w:rPr>
            </w:pPr>
            <w:r w:rsidRPr="00FC3800">
              <w:rPr>
                <w:rFonts w:ascii="Calibri" w:eastAsia="Calibri" w:hAnsi="Calibri" w:cs="Calibri"/>
                <w:lang w:val="en-US"/>
              </w:rPr>
              <w:t>80%</w:t>
            </w:r>
          </w:p>
        </w:tc>
        <w:tc>
          <w:tcPr>
            <w:tcW w:w="3132" w:type="dxa"/>
          </w:tcPr>
          <w:p w14:paraId="41D7107C" w14:textId="77777777" w:rsidR="00FC3800" w:rsidRPr="00FC3800" w:rsidRDefault="00FC3800" w:rsidP="00FC3800">
            <w:pPr>
              <w:widowControl w:val="0"/>
              <w:autoSpaceDE w:val="0"/>
              <w:autoSpaceDN w:val="0"/>
              <w:spacing w:before="116" w:after="0" w:line="240" w:lineRule="auto"/>
              <w:ind w:left="103"/>
              <w:rPr>
                <w:rFonts w:ascii="Calibri" w:eastAsia="Calibri" w:hAnsi="Calibri" w:cs="Calibri"/>
                <w:lang w:val="en-US"/>
              </w:rPr>
            </w:pPr>
            <w:r w:rsidRPr="00FC3800">
              <w:rPr>
                <w:rFonts w:ascii="Calibri" w:eastAsia="Calibri" w:hAnsi="Calibri" w:cs="Calibri"/>
                <w:lang w:val="en-US"/>
              </w:rPr>
              <w:t>80%</w:t>
            </w:r>
          </w:p>
        </w:tc>
      </w:tr>
      <w:tr w:rsidR="00FC3800" w:rsidRPr="00FC3800" w14:paraId="2C242719" w14:textId="77777777" w:rsidTr="001224CD">
        <w:trPr>
          <w:trHeight w:val="500"/>
        </w:trPr>
        <w:tc>
          <w:tcPr>
            <w:tcW w:w="3531" w:type="dxa"/>
          </w:tcPr>
          <w:p w14:paraId="3CF52211" w14:textId="77777777" w:rsidR="00FC3800" w:rsidRPr="00FC3800" w:rsidRDefault="00FC3800" w:rsidP="00FC3800">
            <w:pPr>
              <w:widowControl w:val="0"/>
              <w:autoSpaceDE w:val="0"/>
              <w:autoSpaceDN w:val="0"/>
              <w:spacing w:before="116" w:after="0" w:line="240" w:lineRule="auto"/>
              <w:ind w:left="102"/>
              <w:rPr>
                <w:rFonts w:ascii="Calibri" w:eastAsia="Calibri" w:hAnsi="Calibri" w:cs="Calibri"/>
                <w:lang w:val="en-US"/>
              </w:rPr>
            </w:pPr>
            <w:r w:rsidRPr="00FC3800">
              <w:rPr>
                <w:rFonts w:ascii="Calibri" w:eastAsia="Calibri" w:hAnsi="Calibri" w:cs="Calibri"/>
                <w:lang w:val="en-US"/>
              </w:rPr>
              <w:t>90%</w:t>
            </w:r>
          </w:p>
        </w:tc>
        <w:tc>
          <w:tcPr>
            <w:tcW w:w="3132" w:type="dxa"/>
          </w:tcPr>
          <w:p w14:paraId="5230E893" w14:textId="77777777" w:rsidR="00FC3800" w:rsidRPr="00FC3800" w:rsidRDefault="00FC3800" w:rsidP="00FC3800">
            <w:pPr>
              <w:widowControl w:val="0"/>
              <w:autoSpaceDE w:val="0"/>
              <w:autoSpaceDN w:val="0"/>
              <w:spacing w:before="116" w:after="0" w:line="240" w:lineRule="auto"/>
              <w:ind w:left="103"/>
              <w:rPr>
                <w:rFonts w:ascii="Calibri" w:eastAsia="Calibri" w:hAnsi="Calibri" w:cs="Calibri"/>
                <w:lang w:val="en-US"/>
              </w:rPr>
            </w:pPr>
            <w:r w:rsidRPr="00FC3800">
              <w:rPr>
                <w:rFonts w:ascii="Calibri" w:eastAsia="Calibri" w:hAnsi="Calibri" w:cs="Calibri"/>
                <w:lang w:val="en-US"/>
              </w:rPr>
              <w:t>90%</w:t>
            </w:r>
          </w:p>
        </w:tc>
      </w:tr>
    </w:tbl>
    <w:p w14:paraId="3CF2D8B6" w14:textId="77777777" w:rsidR="00FC3800" w:rsidRPr="00FC3800" w:rsidRDefault="00FC3800" w:rsidP="00FC3800">
      <w:pPr>
        <w:widowControl w:val="0"/>
        <w:autoSpaceDE w:val="0"/>
        <w:autoSpaceDN w:val="0"/>
        <w:spacing w:before="2" w:after="0" w:line="240" w:lineRule="auto"/>
        <w:rPr>
          <w:rFonts w:ascii="Times New Roman" w:eastAsia="Calibri" w:hAnsi="Calibri" w:cs="Calibri"/>
          <w:sz w:val="6"/>
          <w:lang w:val="en-US"/>
        </w:rPr>
      </w:pPr>
    </w:p>
    <w:p w14:paraId="5DB1628E" w14:textId="57C65D78" w:rsidR="00FC3800" w:rsidRPr="00FC3800" w:rsidRDefault="00FC3800" w:rsidP="000C6411">
      <w:pPr>
        <w:widowControl w:val="0"/>
        <w:numPr>
          <w:ilvl w:val="2"/>
          <w:numId w:val="5"/>
        </w:numPr>
        <w:tabs>
          <w:tab w:val="left" w:pos="797"/>
          <w:tab w:val="left" w:pos="798"/>
        </w:tabs>
        <w:autoSpaceDE w:val="0"/>
        <w:autoSpaceDN w:val="0"/>
        <w:spacing w:before="56" w:after="0" w:line="240" w:lineRule="auto"/>
        <w:rPr>
          <w:rFonts w:ascii="Calibri" w:eastAsia="Calibri" w:hAnsi="Calibri" w:cs="Calibri"/>
          <w:lang w:val="en-US"/>
        </w:rPr>
      </w:pPr>
      <w:r w:rsidRPr="00FC3800">
        <w:rPr>
          <w:rFonts w:ascii="Calibri" w:eastAsia="Calibri" w:hAnsi="Calibri" w:cs="Calibri"/>
          <w:lang w:val="en-US"/>
        </w:rPr>
        <w:t>Provided that the minimum amount payable must be not less than $</w:t>
      </w:r>
      <w:r w:rsidR="002E063C">
        <w:rPr>
          <w:rFonts w:ascii="Calibri" w:eastAsia="Calibri" w:hAnsi="Calibri" w:cs="Calibri"/>
          <w:lang w:val="en-US"/>
        </w:rPr>
        <w:t>xx</w:t>
      </w:r>
      <w:r w:rsidRPr="00FC3800">
        <w:rPr>
          <w:rFonts w:ascii="Calibri" w:eastAsia="Calibri" w:hAnsi="Calibri" w:cs="Calibri"/>
          <w:lang w:val="en-US"/>
        </w:rPr>
        <w:t xml:space="preserve"> per</w:t>
      </w:r>
      <w:r w:rsidRPr="00FC3800">
        <w:rPr>
          <w:rFonts w:ascii="Calibri" w:eastAsia="Calibri" w:hAnsi="Calibri" w:cs="Calibri"/>
          <w:spacing w:val="-20"/>
          <w:lang w:val="en-US"/>
        </w:rPr>
        <w:t xml:space="preserve"> </w:t>
      </w:r>
      <w:r w:rsidRPr="00FC3800">
        <w:rPr>
          <w:rFonts w:ascii="Calibri" w:eastAsia="Calibri" w:hAnsi="Calibri" w:cs="Calibri"/>
          <w:lang w:val="en-US"/>
        </w:rPr>
        <w:t>week</w:t>
      </w:r>
      <w:r w:rsidR="0086677C">
        <w:rPr>
          <w:rFonts w:ascii="Calibri" w:eastAsia="Calibri" w:hAnsi="Calibri" w:cs="Calibri"/>
          <w:lang w:val="en-US"/>
        </w:rPr>
        <w:t xml:space="preserve">, as stated in the Fair Work Commission website each </w:t>
      </w:r>
      <w:r w:rsidR="007C6EF8">
        <w:rPr>
          <w:rFonts w:ascii="Calibri" w:eastAsia="Calibri" w:hAnsi="Calibri" w:cs="Calibri"/>
          <w:lang w:val="en-US"/>
        </w:rPr>
        <w:t>year</w:t>
      </w:r>
      <w:r w:rsidR="007C6EF8" w:rsidRPr="00FC3800">
        <w:rPr>
          <w:rFonts w:ascii="Calibri" w:eastAsia="Calibri" w:hAnsi="Calibri" w:cs="Calibri"/>
          <w:lang w:val="en-US"/>
        </w:rPr>
        <w:t>.</w:t>
      </w:r>
    </w:p>
    <w:p w14:paraId="5C0384FA" w14:textId="77777777" w:rsidR="00FC3800" w:rsidRPr="00FC3800" w:rsidRDefault="00FC3800">
      <w:pPr>
        <w:widowControl w:val="0"/>
        <w:numPr>
          <w:ilvl w:val="2"/>
          <w:numId w:val="5"/>
        </w:numPr>
        <w:tabs>
          <w:tab w:val="left" w:pos="797"/>
          <w:tab w:val="left" w:pos="798"/>
        </w:tabs>
        <w:autoSpaceDE w:val="0"/>
        <w:autoSpaceDN w:val="0"/>
        <w:spacing w:before="41" w:after="0" w:line="240" w:lineRule="auto"/>
        <w:ind w:right="114"/>
        <w:rPr>
          <w:rFonts w:ascii="Calibri" w:eastAsia="Calibri" w:hAnsi="Calibri" w:cs="Calibri"/>
          <w:lang w:val="en-US"/>
        </w:rPr>
      </w:pPr>
      <w:r w:rsidRPr="00FC3800">
        <w:rPr>
          <w:rFonts w:ascii="Calibri" w:eastAsia="Calibri" w:hAnsi="Calibri" w:cs="Calibri"/>
          <w:lang w:val="en-US"/>
        </w:rPr>
        <w:t>Where an employee’s assessed capacity is 10%; they must receive a high degree of assistance and</w:t>
      </w:r>
      <w:r w:rsidRPr="00FC3800">
        <w:rPr>
          <w:rFonts w:ascii="Calibri" w:eastAsia="Calibri" w:hAnsi="Calibri" w:cs="Calibri"/>
          <w:spacing w:val="-2"/>
          <w:lang w:val="en-US"/>
        </w:rPr>
        <w:t xml:space="preserve"> </w:t>
      </w:r>
      <w:r w:rsidRPr="00FC3800">
        <w:rPr>
          <w:rFonts w:ascii="Calibri" w:eastAsia="Calibri" w:hAnsi="Calibri" w:cs="Calibri"/>
          <w:lang w:val="en-US"/>
        </w:rPr>
        <w:t>support.</w:t>
      </w:r>
    </w:p>
    <w:p w14:paraId="5138649E" w14:textId="77777777" w:rsidR="00FC3800" w:rsidRPr="00FC3800" w:rsidRDefault="00FC3800" w:rsidP="000C6411">
      <w:pPr>
        <w:widowControl w:val="0"/>
        <w:numPr>
          <w:ilvl w:val="1"/>
          <w:numId w:val="4"/>
        </w:numPr>
        <w:tabs>
          <w:tab w:val="left" w:pos="573"/>
        </w:tabs>
        <w:autoSpaceDE w:val="0"/>
        <w:autoSpaceDN w:val="0"/>
        <w:spacing w:after="0" w:line="267" w:lineRule="exact"/>
        <w:rPr>
          <w:rFonts w:ascii="Calibri" w:eastAsiaTheme="majorEastAsia" w:hAnsi="Calibri" w:cstheme="majorBidi"/>
          <w:b/>
          <w:bCs/>
          <w:lang w:val="en-US"/>
        </w:rPr>
      </w:pPr>
      <w:bookmarkStart w:id="156" w:name="_Toc499214670"/>
      <w:r w:rsidRPr="00FC3800">
        <w:rPr>
          <w:rFonts w:ascii="Calibri" w:eastAsiaTheme="majorEastAsia" w:hAnsi="Calibri" w:cstheme="majorBidi"/>
          <w:b/>
          <w:bCs/>
          <w:lang w:val="en-US"/>
        </w:rPr>
        <w:t>Assessment of</w:t>
      </w:r>
      <w:r w:rsidRPr="00FC3800">
        <w:rPr>
          <w:rFonts w:ascii="Calibri" w:eastAsiaTheme="majorEastAsia" w:hAnsi="Calibri" w:cstheme="majorBidi"/>
          <w:b/>
          <w:bCs/>
          <w:spacing w:val="-10"/>
          <w:lang w:val="en-US"/>
        </w:rPr>
        <w:t xml:space="preserve"> </w:t>
      </w:r>
      <w:r w:rsidRPr="00FC3800">
        <w:rPr>
          <w:rFonts w:ascii="Calibri" w:eastAsiaTheme="majorEastAsia" w:hAnsi="Calibri" w:cstheme="majorBidi"/>
          <w:b/>
          <w:bCs/>
          <w:lang w:val="en-US"/>
        </w:rPr>
        <w:t>capacity</w:t>
      </w:r>
      <w:bookmarkEnd w:id="156"/>
    </w:p>
    <w:p w14:paraId="096149B5" w14:textId="77777777" w:rsidR="00FC3800" w:rsidRPr="00FC3800" w:rsidRDefault="00FC3800" w:rsidP="000C6411">
      <w:pPr>
        <w:widowControl w:val="0"/>
        <w:numPr>
          <w:ilvl w:val="2"/>
          <w:numId w:val="4"/>
        </w:numPr>
        <w:tabs>
          <w:tab w:val="left" w:pos="797"/>
          <w:tab w:val="left" w:pos="798"/>
        </w:tabs>
        <w:autoSpaceDE w:val="0"/>
        <w:autoSpaceDN w:val="0"/>
        <w:spacing w:before="41" w:after="0" w:line="240" w:lineRule="auto"/>
        <w:ind w:right="419"/>
        <w:rPr>
          <w:rFonts w:ascii="Calibri" w:eastAsia="Calibri" w:hAnsi="Calibri" w:cs="Calibri"/>
          <w:lang w:val="en-US"/>
        </w:rPr>
      </w:pPr>
      <w:r w:rsidRPr="00FC3800">
        <w:rPr>
          <w:rFonts w:ascii="Calibri" w:eastAsia="Calibri" w:hAnsi="Calibri" w:cs="Calibri"/>
          <w:lang w:val="en-US"/>
        </w:rPr>
        <w:t>For the purposes of establishing the percentage of the relevant minimum wage, the productive capacity of the employee will be assessed in accordance with the Supported Wage System by an approved assessor, having consulted the employer and the employee, and if the employee so desires, a union which the employee is eligible to</w:t>
      </w:r>
      <w:r w:rsidRPr="00FC3800">
        <w:rPr>
          <w:rFonts w:ascii="Calibri" w:eastAsia="Calibri" w:hAnsi="Calibri" w:cs="Calibri"/>
          <w:spacing w:val="-19"/>
          <w:lang w:val="en-US"/>
        </w:rPr>
        <w:t xml:space="preserve"> </w:t>
      </w:r>
      <w:r w:rsidRPr="00FC3800">
        <w:rPr>
          <w:rFonts w:ascii="Calibri" w:eastAsia="Calibri" w:hAnsi="Calibri" w:cs="Calibri"/>
          <w:lang w:val="en-US"/>
        </w:rPr>
        <w:t>join.</w:t>
      </w:r>
    </w:p>
    <w:p w14:paraId="49516C5E" w14:textId="6FFCAE8A" w:rsidR="00FC3800" w:rsidRPr="00FC3800" w:rsidRDefault="00FC3800">
      <w:pPr>
        <w:widowControl w:val="0"/>
        <w:numPr>
          <w:ilvl w:val="2"/>
          <w:numId w:val="4"/>
        </w:numPr>
        <w:tabs>
          <w:tab w:val="left" w:pos="797"/>
          <w:tab w:val="left" w:pos="798"/>
        </w:tabs>
        <w:autoSpaceDE w:val="0"/>
        <w:autoSpaceDN w:val="0"/>
        <w:spacing w:before="1" w:after="0" w:line="240" w:lineRule="auto"/>
        <w:ind w:right="146"/>
        <w:rPr>
          <w:rFonts w:ascii="Calibri" w:eastAsia="Calibri" w:hAnsi="Calibri" w:cs="Calibri"/>
          <w:lang w:val="en-US"/>
        </w:rPr>
      </w:pPr>
      <w:r w:rsidRPr="00FC3800">
        <w:rPr>
          <w:rFonts w:ascii="Calibri" w:eastAsia="Calibri" w:hAnsi="Calibri" w:cs="Calibri"/>
          <w:lang w:val="en-US"/>
        </w:rPr>
        <w:t>Assessment made under this schedule must be documented in a SWS wage assessment agreement and retained by the employer as a time and wages record in accordance with the Fair Work Act.</w:t>
      </w:r>
    </w:p>
    <w:p w14:paraId="32112044" w14:textId="4BC0DE31" w:rsidR="00FC3800" w:rsidRPr="00FC3800" w:rsidRDefault="00526D68" w:rsidP="000C6411">
      <w:pPr>
        <w:widowControl w:val="0"/>
        <w:numPr>
          <w:ilvl w:val="1"/>
          <w:numId w:val="3"/>
        </w:numPr>
        <w:tabs>
          <w:tab w:val="left" w:pos="573"/>
        </w:tabs>
        <w:autoSpaceDE w:val="0"/>
        <w:autoSpaceDN w:val="0"/>
        <w:spacing w:before="1" w:after="0" w:line="240" w:lineRule="auto"/>
        <w:rPr>
          <w:rFonts w:ascii="Calibri" w:eastAsiaTheme="majorEastAsia" w:hAnsi="Calibri" w:cstheme="majorBidi"/>
          <w:b/>
          <w:bCs/>
          <w:lang w:val="en-US"/>
        </w:rPr>
      </w:pPr>
      <w:bookmarkStart w:id="157" w:name="_Toc499214671"/>
      <w:r w:rsidRPr="00FC3800">
        <w:rPr>
          <w:rFonts w:ascii="Calibri" w:eastAsiaTheme="majorEastAsia" w:hAnsi="Calibri" w:cstheme="majorBidi"/>
          <w:b/>
          <w:bCs/>
          <w:lang w:val="en-US"/>
        </w:rPr>
        <w:t>Lodgment</w:t>
      </w:r>
      <w:r w:rsidR="00FC3800" w:rsidRPr="00FC3800">
        <w:rPr>
          <w:rFonts w:ascii="Calibri" w:eastAsiaTheme="majorEastAsia" w:hAnsi="Calibri" w:cstheme="majorBidi"/>
          <w:b/>
          <w:bCs/>
          <w:lang w:val="en-US"/>
        </w:rPr>
        <w:t xml:space="preserve"> of SWS wage assessment</w:t>
      </w:r>
      <w:r w:rsidR="00FC3800" w:rsidRPr="00FC3800">
        <w:rPr>
          <w:rFonts w:ascii="Calibri" w:eastAsiaTheme="majorEastAsia" w:hAnsi="Calibri" w:cstheme="majorBidi"/>
          <w:b/>
          <w:bCs/>
          <w:spacing w:val="-21"/>
          <w:lang w:val="en-US"/>
        </w:rPr>
        <w:t xml:space="preserve"> </w:t>
      </w:r>
      <w:r w:rsidR="00FC3800" w:rsidRPr="00FC3800">
        <w:rPr>
          <w:rFonts w:ascii="Calibri" w:eastAsiaTheme="majorEastAsia" w:hAnsi="Calibri" w:cstheme="majorBidi"/>
          <w:b/>
          <w:bCs/>
          <w:lang w:val="en-US"/>
        </w:rPr>
        <w:t>agreement</w:t>
      </w:r>
      <w:bookmarkEnd w:id="157"/>
    </w:p>
    <w:p w14:paraId="3AD359C2" w14:textId="77777777" w:rsidR="00FC3800" w:rsidRPr="00FC3800" w:rsidRDefault="00FC3800" w:rsidP="000C6411">
      <w:pPr>
        <w:widowControl w:val="0"/>
        <w:numPr>
          <w:ilvl w:val="2"/>
          <w:numId w:val="3"/>
        </w:numPr>
        <w:tabs>
          <w:tab w:val="left" w:pos="797"/>
          <w:tab w:val="left" w:pos="798"/>
        </w:tabs>
        <w:autoSpaceDE w:val="0"/>
        <w:autoSpaceDN w:val="0"/>
        <w:spacing w:before="39" w:after="0" w:line="240" w:lineRule="auto"/>
        <w:ind w:right="234"/>
        <w:rPr>
          <w:rFonts w:ascii="Calibri" w:eastAsia="Calibri" w:hAnsi="Calibri" w:cs="Calibri"/>
          <w:lang w:val="en-US"/>
        </w:rPr>
      </w:pPr>
      <w:r w:rsidRPr="00FC3800">
        <w:rPr>
          <w:rFonts w:ascii="Calibri" w:eastAsia="Calibri" w:hAnsi="Calibri" w:cs="Calibri"/>
          <w:lang w:val="en-US"/>
        </w:rPr>
        <w:t>All SWS wage assessment agreements under the conditions of this schedule, including the appropriate percentage of the relevant minimum wage to be paid to the employee, must be lodged by the employer with the Fair Work</w:t>
      </w:r>
      <w:r w:rsidRPr="00FC3800">
        <w:rPr>
          <w:rFonts w:ascii="Calibri" w:eastAsia="Calibri" w:hAnsi="Calibri" w:cs="Calibri"/>
          <w:spacing w:val="-18"/>
          <w:lang w:val="en-US"/>
        </w:rPr>
        <w:t xml:space="preserve"> </w:t>
      </w:r>
      <w:r w:rsidRPr="00FC3800">
        <w:rPr>
          <w:rFonts w:ascii="Calibri" w:eastAsia="Calibri" w:hAnsi="Calibri" w:cs="Calibri"/>
          <w:lang w:val="en-US"/>
        </w:rPr>
        <w:t>Commission.</w:t>
      </w:r>
    </w:p>
    <w:p w14:paraId="72D1D8A3" w14:textId="4118D398" w:rsidR="00FC3800" w:rsidRPr="00FC3800" w:rsidRDefault="00FC3800">
      <w:pPr>
        <w:widowControl w:val="0"/>
        <w:numPr>
          <w:ilvl w:val="2"/>
          <w:numId w:val="3"/>
        </w:numPr>
        <w:tabs>
          <w:tab w:val="left" w:pos="797"/>
          <w:tab w:val="left" w:pos="798"/>
        </w:tabs>
        <w:autoSpaceDE w:val="0"/>
        <w:autoSpaceDN w:val="0"/>
        <w:spacing w:after="0" w:line="240" w:lineRule="auto"/>
        <w:ind w:right="171"/>
        <w:rPr>
          <w:rFonts w:ascii="Calibri" w:eastAsia="Calibri" w:hAnsi="Calibri" w:cs="Calibri"/>
          <w:lang w:val="en-US"/>
        </w:rPr>
      </w:pPr>
      <w:r w:rsidRPr="00FC3800">
        <w:rPr>
          <w:rFonts w:ascii="Calibri" w:eastAsia="Calibri" w:hAnsi="Calibri" w:cs="Calibri"/>
          <w:lang w:val="en-US"/>
        </w:rPr>
        <w:t>All SWS wage assessment agreements must be agreed and signed by the</w:t>
      </w:r>
      <w:r w:rsidR="0086677C">
        <w:rPr>
          <w:rFonts w:ascii="Calibri" w:eastAsia="Calibri" w:hAnsi="Calibri" w:cs="Calibri"/>
          <w:lang w:val="en-US"/>
        </w:rPr>
        <w:t xml:space="preserve"> parties to the assessment including the</w:t>
      </w:r>
      <w:r w:rsidRPr="00FC3800">
        <w:rPr>
          <w:rFonts w:ascii="Calibri" w:eastAsia="Calibri" w:hAnsi="Calibri" w:cs="Calibri"/>
          <w:lang w:val="en-US"/>
        </w:rPr>
        <w:t xml:space="preserve"> employee </w:t>
      </w:r>
      <w:r w:rsidR="0086677C">
        <w:rPr>
          <w:rFonts w:ascii="Calibri" w:eastAsia="Calibri" w:hAnsi="Calibri" w:cs="Calibri"/>
          <w:lang w:val="en-US"/>
        </w:rPr>
        <w:t xml:space="preserve">or their nominee </w:t>
      </w:r>
      <w:r w:rsidRPr="00FC3800">
        <w:rPr>
          <w:rFonts w:ascii="Calibri" w:eastAsia="Calibri" w:hAnsi="Calibri" w:cs="Calibri"/>
          <w:lang w:val="en-US"/>
        </w:rPr>
        <w:t>and employer</w:t>
      </w:r>
      <w:r w:rsidR="00683C7B">
        <w:rPr>
          <w:rFonts w:ascii="Calibri" w:eastAsia="Calibri" w:hAnsi="Calibri" w:cs="Calibri"/>
          <w:lang w:val="en-US"/>
        </w:rPr>
        <w:t xml:space="preserve">. </w:t>
      </w:r>
      <w:r w:rsidRPr="00FC3800">
        <w:rPr>
          <w:rFonts w:ascii="Calibri" w:eastAsia="Calibri" w:hAnsi="Calibri" w:cs="Calibri"/>
          <w:lang w:val="en-US"/>
        </w:rPr>
        <w:t>Where a union which has an interest in the award is not a party to the assessment, the assessment will be referred by the Fair Work Commission to the union by certified mail and the agreement will take effect unless an objection is notified to the Fair Work Commission within 10 working</w:t>
      </w:r>
      <w:r w:rsidRPr="00FC3800">
        <w:rPr>
          <w:rFonts w:ascii="Calibri" w:eastAsia="Calibri" w:hAnsi="Calibri" w:cs="Calibri"/>
          <w:spacing w:val="-18"/>
          <w:lang w:val="en-US"/>
        </w:rPr>
        <w:t xml:space="preserve"> </w:t>
      </w:r>
      <w:r w:rsidRPr="00FC3800">
        <w:rPr>
          <w:rFonts w:ascii="Calibri" w:eastAsia="Calibri" w:hAnsi="Calibri" w:cs="Calibri"/>
          <w:lang w:val="en-US"/>
        </w:rPr>
        <w:t>days.</w:t>
      </w:r>
    </w:p>
    <w:p w14:paraId="71A5116E" w14:textId="77777777" w:rsidR="00FC3800" w:rsidRPr="00FC3800" w:rsidRDefault="00FC3800" w:rsidP="000C6411">
      <w:pPr>
        <w:widowControl w:val="0"/>
        <w:numPr>
          <w:ilvl w:val="1"/>
          <w:numId w:val="2"/>
        </w:numPr>
        <w:tabs>
          <w:tab w:val="left" w:pos="573"/>
        </w:tabs>
        <w:autoSpaceDE w:val="0"/>
        <w:autoSpaceDN w:val="0"/>
        <w:spacing w:after="0" w:line="240" w:lineRule="auto"/>
        <w:rPr>
          <w:rFonts w:ascii="Calibri" w:eastAsiaTheme="majorEastAsia" w:hAnsi="Calibri" w:cstheme="majorBidi"/>
          <w:b/>
          <w:bCs/>
          <w:lang w:val="en-US"/>
        </w:rPr>
      </w:pPr>
      <w:bookmarkStart w:id="158" w:name="_Toc499214672"/>
      <w:r w:rsidRPr="00FC3800">
        <w:rPr>
          <w:rFonts w:ascii="Calibri" w:eastAsiaTheme="majorEastAsia" w:hAnsi="Calibri" w:cstheme="majorBidi"/>
          <w:b/>
          <w:bCs/>
          <w:lang w:val="en-US"/>
        </w:rPr>
        <w:t>Review of</w:t>
      </w:r>
      <w:r w:rsidRPr="00FC3800">
        <w:rPr>
          <w:rFonts w:ascii="Calibri" w:eastAsiaTheme="majorEastAsia" w:hAnsi="Calibri" w:cstheme="majorBidi"/>
          <w:b/>
          <w:bCs/>
          <w:spacing w:val="-9"/>
          <w:lang w:val="en-US"/>
        </w:rPr>
        <w:t xml:space="preserve"> </w:t>
      </w:r>
      <w:r w:rsidRPr="00FC3800">
        <w:rPr>
          <w:rFonts w:ascii="Calibri" w:eastAsiaTheme="majorEastAsia" w:hAnsi="Calibri" w:cstheme="majorBidi"/>
          <w:b/>
          <w:bCs/>
          <w:lang w:val="en-US"/>
        </w:rPr>
        <w:t>assessment</w:t>
      </w:r>
      <w:bookmarkEnd w:id="158"/>
    </w:p>
    <w:p w14:paraId="3398BBA2" w14:textId="77777777" w:rsidR="00FC3800" w:rsidRPr="00FC3800" w:rsidRDefault="00FC3800" w:rsidP="000C6411">
      <w:pPr>
        <w:widowControl w:val="0"/>
        <w:autoSpaceDE w:val="0"/>
        <w:autoSpaceDN w:val="0"/>
        <w:spacing w:before="120" w:after="0" w:line="240" w:lineRule="auto"/>
        <w:ind w:left="159"/>
        <w:rPr>
          <w:rFonts w:ascii="Calibri" w:eastAsia="Calibri" w:hAnsi="Calibri" w:cs="Calibri"/>
          <w:lang w:val="en-US"/>
        </w:rPr>
      </w:pPr>
      <w:r w:rsidRPr="00FC3800">
        <w:rPr>
          <w:rFonts w:ascii="Calibri" w:eastAsia="Calibri" w:hAnsi="Calibri" w:cs="Calibri"/>
          <w:lang w:val="en-US"/>
        </w:rPr>
        <w:t>The assessment of the applicable percentage should be subject to annual review or more frequent review on the basis of a reasonable request for such a review. The process of review must be in accordance with the procedures for assessing capacity under the support wage system.</w:t>
      </w:r>
    </w:p>
    <w:p w14:paraId="7FA44C11" w14:textId="77777777" w:rsidR="00FC3800" w:rsidRPr="00FC3800" w:rsidRDefault="00FC3800" w:rsidP="000C6411">
      <w:pPr>
        <w:widowControl w:val="0"/>
        <w:numPr>
          <w:ilvl w:val="1"/>
          <w:numId w:val="2"/>
        </w:numPr>
        <w:tabs>
          <w:tab w:val="left" w:pos="573"/>
        </w:tabs>
        <w:autoSpaceDE w:val="0"/>
        <w:autoSpaceDN w:val="0"/>
        <w:spacing w:before="121" w:after="0" w:line="240" w:lineRule="auto"/>
        <w:rPr>
          <w:rFonts w:ascii="Calibri" w:eastAsiaTheme="majorEastAsia" w:hAnsi="Calibri" w:cstheme="majorBidi"/>
          <w:b/>
          <w:bCs/>
          <w:lang w:val="en-US"/>
        </w:rPr>
      </w:pPr>
      <w:bookmarkStart w:id="159" w:name="_Toc499214673"/>
      <w:r w:rsidRPr="00FC3800">
        <w:rPr>
          <w:rFonts w:ascii="Calibri" w:eastAsiaTheme="majorEastAsia" w:hAnsi="Calibri" w:cstheme="majorBidi"/>
          <w:b/>
          <w:bCs/>
          <w:lang w:val="en-US"/>
        </w:rPr>
        <w:t>Other terms and conditions of</w:t>
      </w:r>
      <w:r w:rsidRPr="00FC3800">
        <w:rPr>
          <w:rFonts w:ascii="Calibri" w:eastAsiaTheme="majorEastAsia" w:hAnsi="Calibri" w:cstheme="majorBidi"/>
          <w:b/>
          <w:bCs/>
          <w:spacing w:val="-21"/>
          <w:lang w:val="en-US"/>
        </w:rPr>
        <w:t xml:space="preserve"> </w:t>
      </w:r>
      <w:r w:rsidRPr="00FC3800">
        <w:rPr>
          <w:rFonts w:ascii="Calibri" w:eastAsiaTheme="majorEastAsia" w:hAnsi="Calibri" w:cstheme="majorBidi"/>
          <w:b/>
          <w:bCs/>
          <w:lang w:val="en-US"/>
        </w:rPr>
        <w:t>employment</w:t>
      </w:r>
      <w:bookmarkEnd w:id="159"/>
    </w:p>
    <w:p w14:paraId="1B81FA22" w14:textId="77777777" w:rsidR="00FC3800" w:rsidRPr="00FC3800" w:rsidRDefault="00FC3800" w:rsidP="000C6411">
      <w:pPr>
        <w:widowControl w:val="0"/>
        <w:autoSpaceDE w:val="0"/>
        <w:autoSpaceDN w:val="0"/>
        <w:spacing w:before="120" w:after="0" w:line="240" w:lineRule="auto"/>
        <w:ind w:left="159"/>
        <w:rPr>
          <w:rFonts w:ascii="Calibri" w:eastAsia="Calibri" w:hAnsi="Calibri" w:cs="Calibri"/>
          <w:lang w:val="en-US"/>
        </w:rPr>
      </w:pPr>
      <w:r w:rsidRPr="00FC3800">
        <w:rPr>
          <w:rFonts w:ascii="Calibri" w:eastAsia="Calibri" w:hAnsi="Calibri" w:cs="Calibri"/>
          <w:lang w:val="en-US"/>
        </w:rPr>
        <w:t>Where an assessment has been made, the applicable percentage will apply to the relevant wage rate only. Employees covered by the provisions of the schedule will be entitled to the same terms and conditions of employment as all other employees covered by this award paid on a pro-rata basis.</w:t>
      </w:r>
    </w:p>
    <w:p w14:paraId="0FB78278" w14:textId="77777777" w:rsidR="00FC3800" w:rsidRPr="00FC3800" w:rsidRDefault="00FC3800">
      <w:pPr>
        <w:widowControl w:val="0"/>
        <w:autoSpaceDE w:val="0"/>
        <w:autoSpaceDN w:val="0"/>
        <w:spacing w:after="0" w:line="240" w:lineRule="auto"/>
        <w:rPr>
          <w:rFonts w:ascii="Calibri" w:eastAsia="Calibri" w:hAnsi="Calibri" w:cs="Calibri"/>
          <w:lang w:val="en-US"/>
        </w:rPr>
        <w:sectPr w:rsidR="00FC3800" w:rsidRPr="00FC3800">
          <w:footerReference w:type="default" r:id="rId35"/>
          <w:pgSz w:w="11910" w:h="16840"/>
          <w:pgMar w:top="1220" w:right="1340" w:bottom="1440" w:left="1300" w:header="0" w:footer="1243" w:gutter="0"/>
          <w:cols w:space="720"/>
        </w:sectPr>
      </w:pPr>
    </w:p>
    <w:p w14:paraId="375F89E0" w14:textId="77777777" w:rsidR="00FC3800" w:rsidRPr="00FC3800" w:rsidRDefault="00FC3800" w:rsidP="000C6411">
      <w:pPr>
        <w:widowControl w:val="0"/>
        <w:numPr>
          <w:ilvl w:val="1"/>
          <w:numId w:val="2"/>
        </w:numPr>
        <w:tabs>
          <w:tab w:val="left" w:pos="573"/>
        </w:tabs>
        <w:autoSpaceDE w:val="0"/>
        <w:autoSpaceDN w:val="0"/>
        <w:spacing w:before="26" w:after="0" w:line="240" w:lineRule="auto"/>
        <w:rPr>
          <w:rFonts w:ascii="Calibri" w:eastAsiaTheme="majorEastAsia" w:hAnsi="Calibri" w:cstheme="majorBidi"/>
          <w:b/>
          <w:bCs/>
          <w:lang w:val="en-US"/>
        </w:rPr>
      </w:pPr>
      <w:bookmarkStart w:id="160" w:name="_Toc499214674"/>
      <w:r w:rsidRPr="00FC3800">
        <w:rPr>
          <w:rFonts w:ascii="Calibri" w:eastAsiaTheme="majorEastAsia" w:hAnsi="Calibri" w:cstheme="majorBidi"/>
          <w:b/>
          <w:bCs/>
          <w:lang w:val="en-US"/>
        </w:rPr>
        <w:lastRenderedPageBreak/>
        <w:t>Workplace</w:t>
      </w:r>
      <w:r w:rsidRPr="00FC3800">
        <w:rPr>
          <w:rFonts w:ascii="Calibri" w:eastAsiaTheme="majorEastAsia" w:hAnsi="Calibri" w:cstheme="majorBidi"/>
          <w:b/>
          <w:bCs/>
          <w:spacing w:val="-9"/>
          <w:lang w:val="en-US"/>
        </w:rPr>
        <w:t xml:space="preserve"> </w:t>
      </w:r>
      <w:r w:rsidRPr="00FC3800">
        <w:rPr>
          <w:rFonts w:ascii="Calibri" w:eastAsiaTheme="majorEastAsia" w:hAnsi="Calibri" w:cstheme="majorBidi"/>
          <w:b/>
          <w:bCs/>
          <w:lang w:val="en-US"/>
        </w:rPr>
        <w:t>adjustment</w:t>
      </w:r>
      <w:bookmarkEnd w:id="160"/>
    </w:p>
    <w:p w14:paraId="74C8BE69" w14:textId="707A473B" w:rsidR="00FC3800" w:rsidRPr="00FC3800" w:rsidRDefault="00FC3800" w:rsidP="000C6411">
      <w:pPr>
        <w:widowControl w:val="0"/>
        <w:autoSpaceDE w:val="0"/>
        <w:autoSpaceDN w:val="0"/>
        <w:spacing w:before="120" w:after="0" w:line="240" w:lineRule="auto"/>
        <w:ind w:left="159"/>
        <w:rPr>
          <w:rFonts w:ascii="Calibri" w:eastAsia="Calibri" w:hAnsi="Calibri" w:cs="Calibri"/>
          <w:lang w:val="en-US"/>
        </w:rPr>
      </w:pPr>
      <w:r w:rsidRPr="00FC3800">
        <w:rPr>
          <w:rFonts w:ascii="Calibri" w:eastAsia="Calibri" w:hAnsi="Calibri" w:cs="Calibri"/>
          <w:lang w:val="en-US"/>
        </w:rPr>
        <w:t xml:space="preserve">An employer wishing to employ a person under the provisions of this schedule must take reasonable steps to make changes in the workplace to enhance the employee’s capacity to do the job. Changes may involve </w:t>
      </w:r>
      <w:r w:rsidR="00E52736" w:rsidRPr="00FC3800">
        <w:rPr>
          <w:rFonts w:ascii="Calibri" w:eastAsia="Calibri" w:hAnsi="Calibri" w:cs="Calibri"/>
          <w:lang w:val="en-US"/>
        </w:rPr>
        <w:t>redesigning</w:t>
      </w:r>
      <w:r w:rsidRPr="00FC3800">
        <w:rPr>
          <w:rFonts w:ascii="Calibri" w:eastAsia="Calibri" w:hAnsi="Calibri" w:cs="Calibri"/>
          <w:lang w:val="en-US"/>
        </w:rPr>
        <w:t xml:space="preserve"> job duties, working time arrangements </w:t>
      </w:r>
      <w:proofErr w:type="gramStart"/>
      <w:r w:rsidRPr="00FC3800">
        <w:rPr>
          <w:rFonts w:ascii="Calibri" w:eastAsia="Calibri" w:hAnsi="Calibri" w:cs="Calibri"/>
          <w:lang w:val="en-US"/>
        </w:rPr>
        <w:t>and work</w:t>
      </w:r>
      <w:proofErr w:type="gramEnd"/>
      <w:r w:rsidRPr="00FC3800">
        <w:rPr>
          <w:rFonts w:ascii="Calibri" w:eastAsia="Calibri" w:hAnsi="Calibri" w:cs="Calibri"/>
          <w:lang w:val="en-US"/>
        </w:rPr>
        <w:t xml:space="preserve"> organisation </w:t>
      </w:r>
      <w:proofErr w:type="gramStart"/>
      <w:r w:rsidRPr="00FC3800">
        <w:rPr>
          <w:rFonts w:ascii="Calibri" w:eastAsia="Calibri" w:hAnsi="Calibri" w:cs="Calibri"/>
          <w:lang w:val="en-US"/>
        </w:rPr>
        <w:t>in</w:t>
      </w:r>
      <w:proofErr w:type="gramEnd"/>
      <w:r w:rsidRPr="00FC3800">
        <w:rPr>
          <w:rFonts w:ascii="Calibri" w:eastAsia="Calibri" w:hAnsi="Calibri" w:cs="Calibri"/>
          <w:lang w:val="en-US"/>
        </w:rPr>
        <w:t xml:space="preserve"> consultation with other employees in the area.</w:t>
      </w:r>
    </w:p>
    <w:p w14:paraId="6EB719CC" w14:textId="77777777" w:rsidR="00FC3800" w:rsidRPr="00FC3800" w:rsidRDefault="00FC3800" w:rsidP="000C6411">
      <w:pPr>
        <w:widowControl w:val="0"/>
        <w:numPr>
          <w:ilvl w:val="1"/>
          <w:numId w:val="2"/>
        </w:numPr>
        <w:tabs>
          <w:tab w:val="left" w:pos="573"/>
        </w:tabs>
        <w:autoSpaceDE w:val="0"/>
        <w:autoSpaceDN w:val="0"/>
        <w:spacing w:before="120" w:after="0" w:line="240" w:lineRule="auto"/>
        <w:rPr>
          <w:rFonts w:ascii="Calibri" w:eastAsiaTheme="majorEastAsia" w:hAnsi="Calibri" w:cstheme="majorBidi"/>
          <w:b/>
          <w:bCs/>
          <w:lang w:val="en-US"/>
        </w:rPr>
      </w:pPr>
      <w:bookmarkStart w:id="161" w:name="_Toc499214675"/>
      <w:r w:rsidRPr="00FC3800">
        <w:rPr>
          <w:rFonts w:ascii="Calibri" w:eastAsiaTheme="majorEastAsia" w:hAnsi="Calibri" w:cstheme="majorBidi"/>
          <w:b/>
          <w:bCs/>
          <w:lang w:val="en-US"/>
        </w:rPr>
        <w:t>Trial</w:t>
      </w:r>
      <w:r w:rsidRPr="00FC3800">
        <w:rPr>
          <w:rFonts w:ascii="Calibri" w:eastAsiaTheme="majorEastAsia" w:hAnsi="Calibri" w:cstheme="majorBidi"/>
          <w:b/>
          <w:bCs/>
          <w:spacing w:val="-7"/>
          <w:lang w:val="en-US"/>
        </w:rPr>
        <w:t xml:space="preserve"> </w:t>
      </w:r>
      <w:r w:rsidRPr="00FC3800">
        <w:rPr>
          <w:rFonts w:ascii="Calibri" w:eastAsiaTheme="majorEastAsia" w:hAnsi="Calibri" w:cstheme="majorBidi"/>
          <w:b/>
          <w:bCs/>
          <w:lang w:val="en-US"/>
        </w:rPr>
        <w:t>Period</w:t>
      </w:r>
      <w:bookmarkEnd w:id="161"/>
    </w:p>
    <w:p w14:paraId="0874746A" w14:textId="1E0B9A8C" w:rsidR="00FC3800" w:rsidRPr="00FC3800" w:rsidRDefault="00FC3800" w:rsidP="000C6411">
      <w:pPr>
        <w:widowControl w:val="0"/>
        <w:numPr>
          <w:ilvl w:val="2"/>
          <w:numId w:val="2"/>
        </w:numPr>
        <w:tabs>
          <w:tab w:val="left" w:pos="797"/>
          <w:tab w:val="left" w:pos="798"/>
        </w:tabs>
        <w:autoSpaceDE w:val="0"/>
        <w:autoSpaceDN w:val="0"/>
        <w:spacing w:before="120" w:after="0" w:line="240" w:lineRule="auto"/>
        <w:ind w:left="799" w:right="293"/>
        <w:rPr>
          <w:rFonts w:ascii="Calibri" w:eastAsia="Calibri" w:hAnsi="Calibri" w:cs="Calibri"/>
          <w:lang w:val="en-US"/>
        </w:rPr>
      </w:pPr>
      <w:r w:rsidRPr="00FC3800">
        <w:rPr>
          <w:rFonts w:ascii="Calibri" w:eastAsia="Calibri" w:hAnsi="Calibri" w:cs="Calibri"/>
          <w:lang w:val="en-US"/>
        </w:rPr>
        <w:t xml:space="preserve">In order for an adequate assessment of the </w:t>
      </w:r>
      <w:r w:rsidR="004C2AFF" w:rsidRPr="00FC3800">
        <w:rPr>
          <w:rFonts w:ascii="Calibri" w:eastAsia="Calibri" w:hAnsi="Calibri" w:cs="Calibri"/>
          <w:lang w:val="en-US"/>
        </w:rPr>
        <w:t>employees’</w:t>
      </w:r>
      <w:r w:rsidRPr="00FC3800">
        <w:rPr>
          <w:rFonts w:ascii="Calibri" w:eastAsia="Calibri" w:hAnsi="Calibri" w:cs="Calibri"/>
          <w:lang w:val="en-US"/>
        </w:rPr>
        <w:t xml:space="preserve"> capacity to be made, an employer may employ a person under the provisions of this schedule for a Trial Period not exceeding 12 weeks, except that in some cases additional work adjustment time (not exceeding four weeks) may be</w:t>
      </w:r>
      <w:r w:rsidRPr="00FC3800">
        <w:rPr>
          <w:rFonts w:ascii="Calibri" w:eastAsia="Calibri" w:hAnsi="Calibri" w:cs="Calibri"/>
          <w:spacing w:val="-3"/>
          <w:lang w:val="en-US"/>
        </w:rPr>
        <w:t xml:space="preserve"> </w:t>
      </w:r>
      <w:r w:rsidRPr="00FC3800">
        <w:rPr>
          <w:rFonts w:ascii="Calibri" w:eastAsia="Calibri" w:hAnsi="Calibri" w:cs="Calibri"/>
          <w:lang w:val="en-US"/>
        </w:rPr>
        <w:t>needed.</w:t>
      </w:r>
    </w:p>
    <w:p w14:paraId="6DF4B367" w14:textId="77777777" w:rsidR="00FC3800" w:rsidRPr="00FC3800" w:rsidRDefault="00FC3800">
      <w:pPr>
        <w:widowControl w:val="0"/>
        <w:numPr>
          <w:ilvl w:val="2"/>
          <w:numId w:val="2"/>
        </w:numPr>
        <w:tabs>
          <w:tab w:val="left" w:pos="797"/>
          <w:tab w:val="left" w:pos="798"/>
        </w:tabs>
        <w:autoSpaceDE w:val="0"/>
        <w:autoSpaceDN w:val="0"/>
        <w:spacing w:before="120" w:after="0" w:line="240" w:lineRule="auto"/>
        <w:ind w:left="799" w:right="132"/>
        <w:rPr>
          <w:rFonts w:ascii="Calibri" w:eastAsia="Calibri" w:hAnsi="Calibri" w:cs="Calibri"/>
          <w:lang w:val="en-US"/>
        </w:rPr>
      </w:pPr>
      <w:r w:rsidRPr="00FC3800">
        <w:rPr>
          <w:rFonts w:ascii="Calibri" w:eastAsia="Calibri" w:hAnsi="Calibri" w:cs="Calibri"/>
          <w:lang w:val="en-US"/>
        </w:rPr>
        <w:t>During the Trial Period, the assessment of capacity will be undertaken and the percentage of the relevant minimum wage for a continuing employment relationship will be</w:t>
      </w:r>
      <w:r w:rsidRPr="00FC3800">
        <w:rPr>
          <w:rFonts w:ascii="Calibri" w:eastAsia="Calibri" w:hAnsi="Calibri" w:cs="Calibri"/>
          <w:spacing w:val="-27"/>
          <w:lang w:val="en-US"/>
        </w:rPr>
        <w:t xml:space="preserve"> </w:t>
      </w:r>
      <w:r w:rsidRPr="00FC3800">
        <w:rPr>
          <w:rFonts w:ascii="Calibri" w:eastAsia="Calibri" w:hAnsi="Calibri" w:cs="Calibri"/>
          <w:lang w:val="en-US"/>
        </w:rPr>
        <w:t>determined.</w:t>
      </w:r>
    </w:p>
    <w:p w14:paraId="266BD5C6" w14:textId="77777777" w:rsidR="00FC3800" w:rsidRPr="00FC3800" w:rsidRDefault="00FC3800">
      <w:pPr>
        <w:widowControl w:val="0"/>
        <w:numPr>
          <w:ilvl w:val="2"/>
          <w:numId w:val="2"/>
        </w:numPr>
        <w:tabs>
          <w:tab w:val="left" w:pos="797"/>
          <w:tab w:val="left" w:pos="798"/>
        </w:tabs>
        <w:autoSpaceDE w:val="0"/>
        <w:autoSpaceDN w:val="0"/>
        <w:spacing w:before="120" w:after="0" w:line="273" w:lineRule="auto"/>
        <w:ind w:left="799" w:right="463"/>
        <w:rPr>
          <w:rFonts w:ascii="Calibri" w:eastAsia="Calibri" w:hAnsi="Calibri" w:cs="Calibri"/>
          <w:lang w:val="en-US"/>
        </w:rPr>
      </w:pPr>
      <w:r w:rsidRPr="00FC3800">
        <w:rPr>
          <w:rFonts w:ascii="Calibri" w:eastAsia="Calibri" w:hAnsi="Calibri" w:cs="Calibri"/>
          <w:lang w:val="en-US"/>
        </w:rPr>
        <w:t xml:space="preserve">The minimum amount payable to the employee during the Trial Period, as </w:t>
      </w:r>
      <w:proofErr w:type="gramStart"/>
      <w:r w:rsidRPr="00FC3800">
        <w:rPr>
          <w:rFonts w:ascii="Calibri" w:eastAsia="Calibri" w:hAnsi="Calibri" w:cs="Calibri"/>
          <w:lang w:val="en-US"/>
        </w:rPr>
        <w:t>at</w:t>
      </w:r>
      <w:proofErr w:type="gramEnd"/>
      <w:r w:rsidRPr="00FC3800">
        <w:rPr>
          <w:rFonts w:ascii="Calibri" w:eastAsia="Calibri" w:hAnsi="Calibri" w:cs="Calibri"/>
          <w:lang w:val="en-US"/>
        </w:rPr>
        <w:t xml:space="preserve"> 1 July 20</w:t>
      </w:r>
      <w:r w:rsidR="002E063C">
        <w:rPr>
          <w:rFonts w:ascii="Calibri" w:eastAsia="Calibri" w:hAnsi="Calibri" w:cs="Calibri"/>
          <w:lang w:val="en-US"/>
        </w:rPr>
        <w:t>xx</w:t>
      </w:r>
      <w:r w:rsidRPr="00FC3800">
        <w:rPr>
          <w:rFonts w:ascii="Calibri" w:eastAsia="Calibri" w:hAnsi="Calibri" w:cs="Calibri"/>
          <w:lang w:val="en-US"/>
        </w:rPr>
        <w:t>, must be no less than $</w:t>
      </w:r>
      <w:r w:rsidR="002E063C">
        <w:rPr>
          <w:rFonts w:ascii="Calibri" w:eastAsia="Calibri" w:hAnsi="Calibri" w:cs="Calibri"/>
          <w:lang w:val="en-US"/>
        </w:rPr>
        <w:t>xx</w:t>
      </w:r>
      <w:r w:rsidRPr="00FC3800">
        <w:rPr>
          <w:rFonts w:ascii="Calibri" w:eastAsia="Calibri" w:hAnsi="Calibri" w:cs="Calibri"/>
          <w:lang w:val="en-US"/>
        </w:rPr>
        <w:t xml:space="preserve"> per</w:t>
      </w:r>
      <w:r w:rsidRPr="00FC3800">
        <w:rPr>
          <w:rFonts w:ascii="Calibri" w:eastAsia="Calibri" w:hAnsi="Calibri" w:cs="Calibri"/>
          <w:spacing w:val="-9"/>
          <w:lang w:val="en-US"/>
        </w:rPr>
        <w:t xml:space="preserve"> </w:t>
      </w:r>
      <w:r w:rsidRPr="00FC3800">
        <w:rPr>
          <w:rFonts w:ascii="Calibri" w:eastAsia="Calibri" w:hAnsi="Calibri" w:cs="Calibri"/>
          <w:lang w:val="en-US"/>
        </w:rPr>
        <w:t>week.</w:t>
      </w:r>
    </w:p>
    <w:p w14:paraId="4E64F589" w14:textId="3E34A6EE" w:rsidR="00FC3800" w:rsidRPr="00FC3800" w:rsidRDefault="00FC3800">
      <w:pPr>
        <w:widowControl w:val="0"/>
        <w:numPr>
          <w:ilvl w:val="2"/>
          <w:numId w:val="2"/>
        </w:numPr>
        <w:tabs>
          <w:tab w:val="left" w:pos="797"/>
          <w:tab w:val="left" w:pos="798"/>
        </w:tabs>
        <w:autoSpaceDE w:val="0"/>
        <w:autoSpaceDN w:val="0"/>
        <w:spacing w:before="120" w:after="0" w:line="240" w:lineRule="auto"/>
        <w:ind w:left="799"/>
        <w:rPr>
          <w:rFonts w:ascii="Calibri" w:eastAsia="Calibri" w:hAnsi="Calibri" w:cs="Calibri"/>
          <w:lang w:val="en-US"/>
        </w:rPr>
      </w:pPr>
      <w:r w:rsidRPr="00FC3800">
        <w:rPr>
          <w:rFonts w:ascii="Calibri" w:eastAsia="Calibri" w:hAnsi="Calibri" w:cs="Calibri"/>
          <w:lang w:val="en-US"/>
        </w:rPr>
        <w:t>Work trials should include induction or training as appropriate to the job being</w:t>
      </w:r>
      <w:r w:rsidRPr="00FC3800">
        <w:rPr>
          <w:rFonts w:ascii="Calibri" w:eastAsia="Calibri" w:hAnsi="Calibri" w:cs="Calibri"/>
          <w:spacing w:val="-22"/>
          <w:lang w:val="en-US"/>
        </w:rPr>
        <w:t xml:space="preserve"> </w:t>
      </w:r>
      <w:r w:rsidR="00D23B8D" w:rsidRPr="00FC3800">
        <w:rPr>
          <w:rFonts w:ascii="Calibri" w:eastAsia="Calibri" w:hAnsi="Calibri" w:cs="Calibri"/>
          <w:lang w:val="en-US"/>
        </w:rPr>
        <w:t>trialed</w:t>
      </w:r>
      <w:r w:rsidRPr="00FC3800">
        <w:rPr>
          <w:rFonts w:ascii="Calibri" w:eastAsia="Calibri" w:hAnsi="Calibri" w:cs="Calibri"/>
          <w:lang w:val="en-US"/>
        </w:rPr>
        <w:t>.</w:t>
      </w:r>
    </w:p>
    <w:p w14:paraId="521E4EDD" w14:textId="77777777" w:rsidR="00FC3800" w:rsidRPr="0097739A" w:rsidRDefault="00FC3800" w:rsidP="00753E67">
      <w:pPr>
        <w:widowControl w:val="0"/>
        <w:numPr>
          <w:ilvl w:val="2"/>
          <w:numId w:val="2"/>
        </w:numPr>
        <w:tabs>
          <w:tab w:val="left" w:pos="797"/>
          <w:tab w:val="left" w:pos="798"/>
        </w:tabs>
        <w:autoSpaceDE w:val="0"/>
        <w:autoSpaceDN w:val="0"/>
        <w:spacing w:before="120" w:after="0" w:line="240" w:lineRule="auto"/>
        <w:ind w:left="799" w:right="222"/>
        <w:rPr>
          <w:rFonts w:ascii="Calibri" w:eastAsia="Calibri" w:hAnsi="Calibri" w:cs="Calibri"/>
          <w:sz w:val="20"/>
          <w:lang w:val="en-US"/>
        </w:rPr>
      </w:pPr>
      <w:r w:rsidRPr="00FC3800">
        <w:rPr>
          <w:rFonts w:ascii="Calibri" w:eastAsia="Calibri" w:hAnsi="Calibri" w:cs="Calibri"/>
          <w:lang w:val="en-US"/>
        </w:rPr>
        <w:t>Where the employer and employee wish to establish a continuing employment relationship following the completion of the Trial Period, a further contract of employment will be entered into based on the outcome of assessment under clause</w:t>
      </w:r>
      <w:r w:rsidRPr="00FC3800">
        <w:rPr>
          <w:rFonts w:ascii="Calibri" w:eastAsia="Calibri" w:hAnsi="Calibri" w:cs="Calibri"/>
          <w:spacing w:val="-19"/>
          <w:lang w:val="en-US"/>
        </w:rPr>
        <w:t xml:space="preserve"> </w:t>
      </w:r>
      <w:r w:rsidRPr="00FC3800">
        <w:rPr>
          <w:rFonts w:ascii="Calibri" w:eastAsia="Calibri" w:hAnsi="Calibri" w:cs="Calibri"/>
          <w:lang w:val="en-US"/>
        </w:rPr>
        <w:t>C.5.</w:t>
      </w:r>
    </w:p>
    <w:bookmarkEnd w:id="150"/>
    <w:bookmarkEnd w:id="151"/>
    <w:bookmarkEnd w:id="152"/>
    <w:bookmarkEnd w:id="153"/>
    <w:p w14:paraId="1FC39945" w14:textId="77777777" w:rsidR="0017153F" w:rsidRPr="0017153F" w:rsidRDefault="0017153F" w:rsidP="0017153F">
      <w:pPr>
        <w:rPr>
          <w:rFonts w:asciiTheme="minorHAnsi" w:eastAsia="Times New Roman" w:hAnsiTheme="minorHAnsi" w:cstheme="minorHAnsi"/>
          <w:lang w:eastAsia="en-AU"/>
        </w:rPr>
      </w:pPr>
      <w:r w:rsidRPr="0017153F">
        <w:rPr>
          <w:rFonts w:asciiTheme="minorHAnsi" w:eastAsia="Times New Roman" w:hAnsiTheme="minorHAnsi" w:cstheme="minorHAnsi"/>
          <w:lang w:eastAsia="en-AU"/>
        </w:rPr>
        <w:br w:type="page"/>
      </w:r>
    </w:p>
    <w:p w14:paraId="0562CB0E"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sz w:val="10"/>
          <w:lang w:val="en-US"/>
        </w:rPr>
        <w:sectPr w:rsidR="0017153F" w:rsidRPr="0017153F">
          <w:footerReference w:type="default" r:id="rId36"/>
          <w:pgSz w:w="11910" w:h="16840"/>
          <w:pgMar w:top="1200" w:right="1400" w:bottom="1380" w:left="1300" w:header="0" w:footer="1183" w:gutter="0"/>
          <w:pgNumType w:start="31"/>
          <w:cols w:space="720"/>
        </w:sectPr>
      </w:pPr>
    </w:p>
    <w:p w14:paraId="62201EA0" w14:textId="77777777" w:rsidR="0017153F" w:rsidRPr="001224CD" w:rsidRDefault="0017153F" w:rsidP="001224CD">
      <w:pPr>
        <w:pStyle w:val="Heading1"/>
        <w:spacing w:before="120" w:line="240" w:lineRule="auto"/>
        <w:ind w:left="119"/>
        <w:rPr>
          <w:rFonts w:asciiTheme="minorHAnsi" w:hAnsiTheme="minorHAnsi" w:cstheme="minorHAnsi"/>
          <w:lang w:val="en-US"/>
        </w:rPr>
      </w:pPr>
      <w:bookmarkStart w:id="162" w:name="_bookmark44"/>
      <w:bookmarkStart w:id="163" w:name="_Toc212809686"/>
      <w:bookmarkEnd w:id="162"/>
      <w:r w:rsidRPr="001224CD">
        <w:rPr>
          <w:rFonts w:asciiTheme="minorHAnsi" w:hAnsiTheme="minorHAnsi" w:cstheme="minorHAnsi"/>
          <w:lang w:val="en-US"/>
        </w:rPr>
        <w:lastRenderedPageBreak/>
        <w:t>Attachment B – Fair Work Commission – contact details</w:t>
      </w:r>
      <w:bookmarkEnd w:id="163"/>
    </w:p>
    <w:p w14:paraId="1947102B" w14:textId="77777777" w:rsidR="0017153F" w:rsidRPr="0017153F" w:rsidRDefault="0017153F" w:rsidP="000C6411">
      <w:pPr>
        <w:widowControl w:val="0"/>
        <w:autoSpaceDE w:val="0"/>
        <w:autoSpaceDN w:val="0"/>
        <w:spacing w:before="120" w:after="0" w:line="240" w:lineRule="auto"/>
        <w:ind w:left="159"/>
        <w:jc w:val="both"/>
        <w:rPr>
          <w:rFonts w:ascii="Calibri" w:eastAsia="Calibri" w:hAnsi="Calibri" w:cs="Calibri"/>
          <w:lang w:val="en-US"/>
        </w:rPr>
      </w:pPr>
      <w:r w:rsidRPr="0017153F">
        <w:rPr>
          <w:rFonts w:ascii="Calibri" w:eastAsia="Calibri" w:hAnsi="Calibri" w:cs="Calibri"/>
          <w:lang w:val="en-US"/>
        </w:rPr>
        <w:t>You can contact the Fair Work Commission between 9.00 am and 5.00 pm on ordinary working days.</w:t>
      </w:r>
    </w:p>
    <w:p w14:paraId="6F12C41E" w14:textId="7F8D78EB" w:rsidR="0017153F" w:rsidRPr="0017153F" w:rsidRDefault="0017153F">
      <w:pPr>
        <w:widowControl w:val="0"/>
        <w:autoSpaceDE w:val="0"/>
        <w:autoSpaceDN w:val="0"/>
        <w:spacing w:before="120" w:after="0" w:line="240" w:lineRule="auto"/>
        <w:ind w:left="159" w:right="336"/>
        <w:jc w:val="both"/>
        <w:rPr>
          <w:rFonts w:ascii="Calibri" w:eastAsia="Calibri" w:hAnsi="Calibri" w:cs="Calibri"/>
          <w:lang w:val="en-US"/>
        </w:rPr>
      </w:pPr>
      <w:r w:rsidRPr="0017153F">
        <w:rPr>
          <w:rFonts w:ascii="Calibri" w:eastAsia="Calibri" w:hAnsi="Calibri" w:cs="Calibri"/>
          <w:lang w:val="en-US"/>
        </w:rPr>
        <w:t xml:space="preserve">If you need help to communicate with the Fair Work Commission, you can use the Translating and Interpreter Service on telephone </w:t>
      </w:r>
      <w:r w:rsidRPr="0017153F">
        <w:rPr>
          <w:rFonts w:ascii="Calibri" w:eastAsia="Calibri" w:hAnsi="Calibri" w:cs="Calibri"/>
          <w:b/>
          <w:lang w:val="en-US"/>
        </w:rPr>
        <w:t>13 14 50</w:t>
      </w:r>
      <w:r w:rsidRPr="0017153F">
        <w:rPr>
          <w:rFonts w:ascii="Calibri" w:eastAsia="Calibri" w:hAnsi="Calibri" w:cs="Calibri"/>
          <w:lang w:val="en-US"/>
        </w:rPr>
        <w:t xml:space="preserve">. If you have a hearing, sight or speech impairment, you can use the </w:t>
      </w:r>
      <w:r w:rsidR="004C2AFF" w:rsidRPr="0017153F">
        <w:rPr>
          <w:rFonts w:ascii="Calibri" w:eastAsia="Calibri" w:hAnsi="Calibri" w:cs="Calibri"/>
          <w:lang w:val="en-US"/>
        </w:rPr>
        <w:t>Speech-to-Speech</w:t>
      </w:r>
      <w:r w:rsidRPr="0017153F">
        <w:rPr>
          <w:rFonts w:ascii="Calibri" w:eastAsia="Calibri" w:hAnsi="Calibri" w:cs="Calibri"/>
          <w:lang w:val="en-US"/>
        </w:rPr>
        <w:t xml:space="preserve"> Relay through the National Relay Service on </w:t>
      </w:r>
      <w:r w:rsidRPr="0017153F">
        <w:rPr>
          <w:rFonts w:ascii="Calibri" w:eastAsia="Calibri" w:hAnsi="Calibri" w:cs="Calibri"/>
          <w:b/>
          <w:lang w:val="en-US"/>
        </w:rPr>
        <w:t>13 36 77</w:t>
      </w:r>
      <w:r w:rsidRPr="0017153F">
        <w:rPr>
          <w:rFonts w:ascii="Calibri" w:eastAsia="Calibri" w:hAnsi="Calibri" w:cs="Calibri"/>
          <w:lang w:val="en-US"/>
        </w:rPr>
        <w:t>.</w:t>
      </w:r>
    </w:p>
    <w:p w14:paraId="28933852" w14:textId="77777777" w:rsidR="0017153F" w:rsidRPr="0017153F" w:rsidRDefault="0017153F">
      <w:pPr>
        <w:widowControl w:val="0"/>
        <w:autoSpaceDE w:val="0"/>
        <w:autoSpaceDN w:val="0"/>
        <w:spacing w:before="120" w:after="0" w:line="240" w:lineRule="auto"/>
        <w:ind w:left="159"/>
        <w:jc w:val="both"/>
        <w:rPr>
          <w:rFonts w:ascii="Calibri" w:eastAsia="Calibri" w:hAnsi="Calibri" w:cs="Calibri"/>
          <w:lang w:val="en-US"/>
        </w:rPr>
      </w:pPr>
      <w:r w:rsidRPr="0017153F">
        <w:rPr>
          <w:rFonts w:ascii="Calibri" w:eastAsia="Calibri" w:hAnsi="Calibri" w:cs="Calibri"/>
          <w:lang w:val="en-US"/>
        </w:rPr>
        <w:t>You can contact the Fair Work Commission through the following:</w:t>
      </w:r>
    </w:p>
    <w:p w14:paraId="1C33269E" w14:textId="7164CFDF" w:rsidR="0017153F" w:rsidRPr="0017153F" w:rsidRDefault="0017153F" w:rsidP="06BF42DD">
      <w:pPr>
        <w:widowControl w:val="0"/>
        <w:numPr>
          <w:ilvl w:val="0"/>
          <w:numId w:val="1"/>
        </w:numPr>
        <w:tabs>
          <w:tab w:val="left" w:pos="838"/>
          <w:tab w:val="left" w:pos="839"/>
        </w:tabs>
        <w:autoSpaceDE w:val="0"/>
        <w:autoSpaceDN w:val="0"/>
        <w:spacing w:before="120" w:after="0" w:line="240" w:lineRule="auto"/>
        <w:rPr>
          <w:rFonts w:ascii="Calibri" w:eastAsia="Calibri" w:hAnsi="Calibri" w:cs="Calibri"/>
          <w:color w:val="0000FF"/>
          <w:u w:val="single"/>
          <w:lang w:val="en-US"/>
        </w:rPr>
      </w:pPr>
      <w:r w:rsidRPr="0017153F">
        <w:rPr>
          <w:rFonts w:ascii="Calibri" w:eastAsia="Calibri" w:hAnsi="Calibri" w:cs="Calibri"/>
          <w:lang w:val="en-US"/>
        </w:rPr>
        <w:t>Email: Inquiries can be emailed to</w:t>
      </w:r>
      <w:r w:rsidR="00885D71">
        <w:rPr>
          <w:rFonts w:ascii="Calibri" w:eastAsia="Calibri" w:hAnsi="Calibri" w:cs="Calibri"/>
          <w:color w:val="0000FF"/>
          <w:u w:val="single" w:color="0000FF"/>
          <w:lang w:val="en-US"/>
        </w:rPr>
        <w:t xml:space="preserve"> </w:t>
      </w:r>
      <w:r w:rsidR="00885D71" w:rsidRPr="00885D71">
        <w:rPr>
          <w:rFonts w:ascii="Calibri" w:eastAsia="Calibri" w:hAnsi="Calibri" w:cs="Calibri"/>
          <w:color w:val="0000FF"/>
          <w:u w:val="single" w:color="0000FF"/>
          <w:lang w:val="en-US"/>
        </w:rPr>
        <w:t>enquiries@fwc.gov.au</w:t>
      </w:r>
    </w:p>
    <w:p w14:paraId="478835CE" w14:textId="43878BA2" w:rsidR="0017153F" w:rsidRPr="0017153F" w:rsidRDefault="0017153F">
      <w:pPr>
        <w:widowControl w:val="0"/>
        <w:numPr>
          <w:ilvl w:val="0"/>
          <w:numId w:val="1"/>
        </w:numPr>
        <w:tabs>
          <w:tab w:val="left" w:pos="838"/>
          <w:tab w:val="left" w:pos="839"/>
        </w:tabs>
        <w:autoSpaceDE w:val="0"/>
        <w:autoSpaceDN w:val="0"/>
        <w:spacing w:before="120" w:after="0" w:line="279" w:lineRule="exact"/>
        <w:ind w:left="516" w:hanging="357"/>
        <w:rPr>
          <w:rFonts w:ascii="Calibri" w:eastAsia="Calibri" w:hAnsi="Calibri" w:cs="Calibri"/>
          <w:b/>
          <w:lang w:val="en-US"/>
        </w:rPr>
      </w:pPr>
      <w:r w:rsidRPr="0017153F">
        <w:rPr>
          <w:rFonts w:ascii="Calibri" w:eastAsia="Calibri" w:hAnsi="Calibri" w:cs="Calibri"/>
          <w:lang w:val="en-US"/>
        </w:rPr>
        <w:t xml:space="preserve">Telephone: The national Fair Work Commission Help Line number </w:t>
      </w:r>
      <w:r w:rsidRPr="0017153F">
        <w:rPr>
          <w:rFonts w:ascii="Calibri" w:eastAsia="Calibri" w:hAnsi="Calibri" w:cs="Calibri"/>
          <w:b/>
          <w:lang w:val="en-US"/>
        </w:rPr>
        <w:t>1300 799</w:t>
      </w:r>
      <w:r w:rsidRPr="0017153F">
        <w:rPr>
          <w:rFonts w:ascii="Calibri" w:eastAsia="Calibri" w:hAnsi="Calibri" w:cs="Calibri"/>
          <w:b/>
          <w:spacing w:val="-25"/>
          <w:lang w:val="en-US"/>
        </w:rPr>
        <w:t xml:space="preserve"> </w:t>
      </w:r>
      <w:r w:rsidRPr="0017153F">
        <w:rPr>
          <w:rFonts w:ascii="Calibri" w:eastAsia="Calibri" w:hAnsi="Calibri" w:cs="Calibri"/>
          <w:b/>
          <w:lang w:val="en-US"/>
        </w:rPr>
        <w:t>675.</w:t>
      </w:r>
    </w:p>
    <w:p w14:paraId="4E6DDC36" w14:textId="77777777" w:rsidR="0017153F" w:rsidRPr="0017153F" w:rsidRDefault="0017153F">
      <w:pPr>
        <w:widowControl w:val="0"/>
        <w:numPr>
          <w:ilvl w:val="0"/>
          <w:numId w:val="1"/>
        </w:numPr>
        <w:tabs>
          <w:tab w:val="left" w:pos="838"/>
          <w:tab w:val="left" w:pos="839"/>
        </w:tabs>
        <w:autoSpaceDE w:val="0"/>
        <w:autoSpaceDN w:val="0"/>
        <w:spacing w:before="120" w:after="0" w:line="279" w:lineRule="exact"/>
        <w:ind w:left="516" w:hanging="357"/>
        <w:rPr>
          <w:rFonts w:ascii="Calibri" w:eastAsia="Calibri" w:hAnsi="Calibri" w:cs="Calibri"/>
          <w:lang w:val="en-US"/>
        </w:rPr>
      </w:pPr>
      <w:r w:rsidRPr="0017153F">
        <w:rPr>
          <w:rFonts w:ascii="Calibri" w:eastAsia="Calibri" w:hAnsi="Calibri" w:cs="Calibri"/>
          <w:lang w:val="en-US"/>
        </w:rPr>
        <w:t>In person: Visit the Fair Work Commission office in your capital</w:t>
      </w:r>
      <w:r w:rsidRPr="0017153F">
        <w:rPr>
          <w:rFonts w:ascii="Calibri" w:eastAsia="Calibri" w:hAnsi="Calibri" w:cs="Calibri"/>
          <w:spacing w:val="-22"/>
          <w:lang w:val="en-US"/>
        </w:rPr>
        <w:t xml:space="preserve"> </w:t>
      </w:r>
      <w:r w:rsidRPr="0017153F">
        <w:rPr>
          <w:rFonts w:ascii="Calibri" w:eastAsia="Calibri" w:hAnsi="Calibri" w:cs="Calibri"/>
          <w:lang w:val="en-US"/>
        </w:rPr>
        <w:t>city.</w:t>
      </w:r>
    </w:p>
    <w:p w14:paraId="53701046" w14:textId="77777777" w:rsidR="0017153F" w:rsidRPr="0017153F" w:rsidRDefault="0017153F">
      <w:pPr>
        <w:widowControl w:val="0"/>
        <w:autoSpaceDE w:val="0"/>
        <w:autoSpaceDN w:val="0"/>
        <w:spacing w:before="120" w:after="0" w:line="240" w:lineRule="auto"/>
        <w:ind w:left="159" w:right="498"/>
        <w:rPr>
          <w:rFonts w:ascii="Calibri" w:eastAsia="Calibri" w:hAnsi="Calibri" w:cs="Calibri"/>
          <w:lang w:val="en-US"/>
        </w:rPr>
      </w:pPr>
      <w:r w:rsidRPr="0017153F">
        <w:rPr>
          <w:rFonts w:ascii="Calibri" w:eastAsia="Calibri" w:hAnsi="Calibri" w:cs="Calibri"/>
          <w:lang w:val="en-US"/>
        </w:rPr>
        <w:t xml:space="preserve">Contact details for the Fair Work Commission offices in your capital city are available on the </w:t>
      </w:r>
      <w:hyperlink r:id="rId37">
        <w:r w:rsidRPr="0017153F">
          <w:rPr>
            <w:rFonts w:ascii="Calibri" w:eastAsia="Calibri" w:hAnsi="Calibri" w:cs="Calibri"/>
            <w:color w:val="0000FF"/>
            <w:u w:val="single" w:color="0000FF"/>
            <w:lang w:val="en-US"/>
          </w:rPr>
          <w:t>Fair</w:t>
        </w:r>
      </w:hyperlink>
      <w:r w:rsidRPr="0017153F">
        <w:rPr>
          <w:rFonts w:ascii="Calibri" w:eastAsia="Calibri" w:hAnsi="Calibri" w:cs="Calibri"/>
          <w:color w:val="0000FF"/>
          <w:lang w:val="en-US"/>
        </w:rPr>
        <w:t xml:space="preserve"> </w:t>
      </w:r>
      <w:hyperlink r:id="rId38">
        <w:r w:rsidRPr="0017153F">
          <w:rPr>
            <w:rFonts w:ascii="Calibri" w:eastAsia="Calibri" w:hAnsi="Calibri" w:cs="Calibri"/>
            <w:color w:val="0000FF"/>
            <w:u w:val="single" w:color="0000FF"/>
            <w:lang w:val="en-US"/>
          </w:rPr>
          <w:t>Work Commission</w:t>
        </w:r>
        <w:r w:rsidRPr="0017153F">
          <w:rPr>
            <w:rFonts w:ascii="Calibri" w:eastAsia="Calibri" w:hAnsi="Calibri" w:cs="Calibri"/>
            <w:color w:val="0000FF"/>
            <w:lang w:val="en-US"/>
          </w:rPr>
          <w:t xml:space="preserve"> </w:t>
        </w:r>
      </w:hyperlink>
      <w:r w:rsidRPr="0017153F">
        <w:rPr>
          <w:rFonts w:ascii="Calibri" w:eastAsia="Calibri" w:hAnsi="Calibri" w:cs="Calibri"/>
          <w:lang w:val="en-US"/>
        </w:rPr>
        <w:t>worksite</w:t>
      </w:r>
    </w:p>
    <w:p w14:paraId="34CE0A41" w14:textId="77777777" w:rsidR="0017153F" w:rsidRPr="0017153F" w:rsidRDefault="0017153F">
      <w:pPr>
        <w:widowControl w:val="0"/>
        <w:autoSpaceDE w:val="0"/>
        <w:autoSpaceDN w:val="0"/>
        <w:spacing w:after="0" w:line="240" w:lineRule="auto"/>
        <w:rPr>
          <w:rFonts w:ascii="Calibri" w:eastAsia="Calibri" w:hAnsi="Calibri" w:cs="Calibri"/>
          <w:lang w:val="en-US"/>
        </w:rPr>
        <w:sectPr w:rsidR="0017153F" w:rsidRPr="0017153F">
          <w:pgSz w:w="11910" w:h="16840"/>
          <w:pgMar w:top="1220" w:right="1400" w:bottom="1440" w:left="1300" w:header="0" w:footer="1183" w:gutter="0"/>
          <w:cols w:space="720"/>
        </w:sectPr>
      </w:pPr>
    </w:p>
    <w:p w14:paraId="069ACD11" w14:textId="77777777" w:rsidR="0017153F" w:rsidRPr="001224CD" w:rsidRDefault="0017153F" w:rsidP="001224CD">
      <w:pPr>
        <w:pStyle w:val="Heading1"/>
        <w:spacing w:before="120" w:line="240" w:lineRule="auto"/>
        <w:ind w:left="119"/>
        <w:rPr>
          <w:rFonts w:asciiTheme="minorHAnsi" w:hAnsiTheme="minorHAnsi" w:cstheme="minorHAnsi"/>
          <w:lang w:val="en-US"/>
        </w:rPr>
      </w:pPr>
      <w:bookmarkStart w:id="164" w:name="_bookmark45"/>
      <w:bookmarkStart w:id="165" w:name="_Toc212809687"/>
      <w:bookmarkEnd w:id="164"/>
      <w:r w:rsidRPr="001224CD">
        <w:rPr>
          <w:rFonts w:asciiTheme="minorHAnsi" w:hAnsiTheme="minorHAnsi" w:cstheme="minorHAnsi"/>
          <w:lang w:val="en-US"/>
        </w:rPr>
        <w:lastRenderedPageBreak/>
        <w:t>Attachment C – State industrial tribunals – contact details</w:t>
      </w:r>
      <w:bookmarkEnd w:id="165"/>
    </w:p>
    <w:p w14:paraId="62EBF3C5" w14:textId="77777777" w:rsidR="0017153F" w:rsidRPr="0017153F" w:rsidRDefault="0017153F" w:rsidP="0017153F">
      <w:pPr>
        <w:widowControl w:val="0"/>
        <w:autoSpaceDE w:val="0"/>
        <w:autoSpaceDN w:val="0"/>
        <w:spacing w:before="10" w:after="0" w:line="240" w:lineRule="auto"/>
        <w:rPr>
          <w:rFonts w:ascii="Calibri" w:eastAsia="Calibri" w:hAnsi="Calibri" w:cs="Calibri"/>
          <w:b/>
          <w:sz w:val="14"/>
          <w:lang w:val="en-US"/>
        </w:rPr>
      </w:pPr>
    </w:p>
    <w:p w14:paraId="6D98A12B" w14:textId="77777777" w:rsidR="0017153F" w:rsidRPr="0017153F" w:rsidRDefault="0017153F" w:rsidP="0017153F">
      <w:pPr>
        <w:widowControl w:val="0"/>
        <w:autoSpaceDE w:val="0"/>
        <w:autoSpaceDN w:val="0"/>
        <w:spacing w:after="0" w:line="240" w:lineRule="auto"/>
        <w:rPr>
          <w:rFonts w:ascii="Calibri" w:eastAsia="Calibri" w:hAnsi="Calibri" w:cs="Calibri"/>
          <w:sz w:val="14"/>
          <w:lang w:val="en-US"/>
        </w:rPr>
        <w:sectPr w:rsidR="0017153F" w:rsidRPr="0017153F">
          <w:pgSz w:w="11910" w:h="16840"/>
          <w:pgMar w:top="1220" w:right="1680" w:bottom="1440" w:left="1300" w:header="0" w:footer="1183" w:gutter="0"/>
          <w:cols w:space="720"/>
        </w:sectPr>
      </w:pPr>
    </w:p>
    <w:p w14:paraId="4EBB4E12" w14:textId="77777777" w:rsidR="0017153F" w:rsidRPr="0017153F" w:rsidRDefault="0017153F" w:rsidP="000C6411">
      <w:pPr>
        <w:widowControl w:val="0"/>
        <w:autoSpaceDE w:val="0"/>
        <w:autoSpaceDN w:val="0"/>
        <w:spacing w:before="56" w:after="0" w:line="271" w:lineRule="auto"/>
        <w:ind w:right="-5"/>
        <w:rPr>
          <w:rFonts w:ascii="Calibri" w:eastAsiaTheme="majorEastAsia" w:hAnsi="Calibri" w:cstheme="majorBidi"/>
          <w:b/>
          <w:bCs/>
          <w:lang w:val="en-US"/>
        </w:rPr>
      </w:pPr>
      <w:r w:rsidRPr="0017153F">
        <w:rPr>
          <w:rFonts w:ascii="Calibri" w:eastAsiaTheme="majorEastAsia" w:hAnsi="Calibri" w:cstheme="majorBidi"/>
          <w:b/>
          <w:bCs/>
          <w:lang w:val="en-US"/>
        </w:rPr>
        <w:t>Industrial Relations Commission of New South Wales</w:t>
      </w:r>
    </w:p>
    <w:p w14:paraId="743CF6B5" w14:textId="77777777" w:rsidR="0017153F" w:rsidRPr="0017153F" w:rsidRDefault="0017153F" w:rsidP="000C6411">
      <w:pPr>
        <w:widowControl w:val="0"/>
        <w:autoSpaceDE w:val="0"/>
        <w:autoSpaceDN w:val="0"/>
        <w:spacing w:after="0" w:line="240" w:lineRule="auto"/>
        <w:ind w:left="118"/>
        <w:rPr>
          <w:rFonts w:ascii="Calibri" w:eastAsia="Calibri" w:hAnsi="Calibri" w:cs="Calibri"/>
          <w:lang w:val="en-US"/>
        </w:rPr>
      </w:pPr>
      <w:r w:rsidRPr="0017153F">
        <w:rPr>
          <w:rFonts w:ascii="Calibri" w:eastAsia="Calibri" w:hAnsi="Calibri" w:cs="Calibri"/>
          <w:lang w:val="en-US"/>
        </w:rPr>
        <w:t>GPO Box 3670</w:t>
      </w:r>
    </w:p>
    <w:p w14:paraId="37E36FF1" w14:textId="77777777" w:rsidR="0017153F" w:rsidRPr="0017153F" w:rsidRDefault="0017153F">
      <w:pPr>
        <w:widowControl w:val="0"/>
        <w:autoSpaceDE w:val="0"/>
        <w:autoSpaceDN w:val="0"/>
        <w:spacing w:after="0" w:line="240" w:lineRule="auto"/>
        <w:ind w:left="118"/>
        <w:rPr>
          <w:rFonts w:ascii="Calibri" w:eastAsia="Calibri" w:hAnsi="Calibri" w:cs="Calibri"/>
          <w:lang w:val="en-US"/>
        </w:rPr>
      </w:pPr>
      <w:r w:rsidRPr="0017153F">
        <w:rPr>
          <w:rFonts w:ascii="Calibri" w:eastAsia="Calibri" w:hAnsi="Calibri" w:cs="Calibri"/>
          <w:lang w:val="en-US"/>
        </w:rPr>
        <w:t>Sydney NSW 2001</w:t>
      </w:r>
    </w:p>
    <w:p w14:paraId="6AA530F9" w14:textId="77777777" w:rsidR="0017153F" w:rsidRPr="0017153F" w:rsidRDefault="0017153F">
      <w:pPr>
        <w:widowControl w:val="0"/>
        <w:autoSpaceDE w:val="0"/>
        <w:autoSpaceDN w:val="0"/>
        <w:spacing w:after="0" w:line="240" w:lineRule="auto"/>
        <w:ind w:left="118"/>
        <w:rPr>
          <w:rFonts w:ascii="Calibri" w:eastAsia="Calibri" w:hAnsi="Calibri" w:cs="Calibri"/>
          <w:b/>
          <w:lang w:val="en-US"/>
        </w:rPr>
      </w:pPr>
      <w:r w:rsidRPr="0017153F">
        <w:rPr>
          <w:rFonts w:ascii="Calibri" w:eastAsia="Calibri" w:hAnsi="Calibri" w:cs="Calibri"/>
          <w:lang w:val="en-US"/>
        </w:rPr>
        <w:t xml:space="preserve">Ph: </w:t>
      </w:r>
      <w:r w:rsidRPr="0017153F">
        <w:rPr>
          <w:rFonts w:ascii="Calibri" w:eastAsia="Calibri" w:hAnsi="Calibri" w:cs="Calibri"/>
          <w:b/>
          <w:lang w:val="en-US"/>
        </w:rPr>
        <w:t>(02) 9258 0866</w:t>
      </w:r>
    </w:p>
    <w:p w14:paraId="2946DB82" w14:textId="77777777" w:rsidR="0017153F" w:rsidRPr="0017153F" w:rsidRDefault="0017153F">
      <w:pPr>
        <w:widowControl w:val="0"/>
        <w:autoSpaceDE w:val="0"/>
        <w:autoSpaceDN w:val="0"/>
        <w:spacing w:before="8" w:after="0" w:line="240" w:lineRule="auto"/>
        <w:rPr>
          <w:rFonts w:ascii="Calibri" w:eastAsia="Calibri" w:hAnsi="Calibri" w:cs="Calibri"/>
          <w:b/>
          <w:sz w:val="19"/>
          <w:lang w:val="en-US"/>
        </w:rPr>
      </w:pPr>
    </w:p>
    <w:p w14:paraId="11522C0A" w14:textId="77777777" w:rsidR="0017153F" w:rsidRPr="0017153F" w:rsidRDefault="0017153F" w:rsidP="000C6411">
      <w:pPr>
        <w:widowControl w:val="0"/>
        <w:autoSpaceDE w:val="0"/>
        <w:autoSpaceDN w:val="0"/>
        <w:spacing w:before="200" w:after="0" w:line="271" w:lineRule="auto"/>
        <w:rPr>
          <w:rFonts w:ascii="Calibri" w:eastAsiaTheme="majorEastAsia" w:hAnsi="Calibri" w:cstheme="majorBidi"/>
          <w:b/>
          <w:bCs/>
          <w:lang w:val="en-US"/>
        </w:rPr>
      </w:pPr>
      <w:r w:rsidRPr="0017153F">
        <w:rPr>
          <w:rFonts w:ascii="Calibri" w:eastAsiaTheme="majorEastAsia" w:hAnsi="Calibri" w:cstheme="majorBidi"/>
          <w:b/>
          <w:bCs/>
          <w:lang w:val="en-US"/>
        </w:rPr>
        <w:t>South Australian Industrial Relations Tribunals</w:t>
      </w:r>
    </w:p>
    <w:p w14:paraId="150CFC88" w14:textId="77777777" w:rsidR="0017153F" w:rsidRPr="0017153F" w:rsidRDefault="0017153F" w:rsidP="000C6411">
      <w:pPr>
        <w:widowControl w:val="0"/>
        <w:autoSpaceDE w:val="0"/>
        <w:autoSpaceDN w:val="0"/>
        <w:spacing w:after="0" w:line="240" w:lineRule="auto"/>
        <w:ind w:left="118"/>
        <w:rPr>
          <w:rFonts w:ascii="Calibri" w:eastAsia="Calibri" w:hAnsi="Calibri" w:cs="Calibri"/>
          <w:lang w:val="en-US"/>
        </w:rPr>
      </w:pPr>
      <w:r w:rsidRPr="0017153F">
        <w:rPr>
          <w:rFonts w:ascii="Calibri" w:eastAsia="Calibri" w:hAnsi="Calibri" w:cs="Calibri"/>
          <w:lang w:val="en-US"/>
        </w:rPr>
        <w:t>PO Box 3636</w:t>
      </w:r>
    </w:p>
    <w:p w14:paraId="3C5B4B0E" w14:textId="77777777" w:rsidR="0017153F" w:rsidRPr="0017153F" w:rsidRDefault="0017153F">
      <w:pPr>
        <w:widowControl w:val="0"/>
        <w:autoSpaceDE w:val="0"/>
        <w:autoSpaceDN w:val="0"/>
        <w:spacing w:after="0" w:line="240" w:lineRule="auto"/>
        <w:ind w:left="118" w:right="2377"/>
        <w:rPr>
          <w:rFonts w:ascii="Calibri" w:eastAsia="Calibri" w:hAnsi="Calibri" w:cs="Calibri"/>
          <w:b/>
          <w:lang w:val="en-US"/>
        </w:rPr>
      </w:pPr>
      <w:r w:rsidRPr="0017153F">
        <w:rPr>
          <w:rFonts w:ascii="Calibri" w:eastAsia="Calibri" w:hAnsi="Calibri" w:cs="Calibri"/>
          <w:lang w:val="en-US"/>
        </w:rPr>
        <w:t xml:space="preserve">Rundle Mall SA 5000 Ph: </w:t>
      </w:r>
      <w:r w:rsidRPr="0017153F">
        <w:rPr>
          <w:rFonts w:ascii="Calibri" w:eastAsia="Calibri" w:hAnsi="Calibri" w:cs="Calibri"/>
          <w:b/>
          <w:lang w:val="en-US"/>
        </w:rPr>
        <w:t>(08) 8207 0999</w:t>
      </w:r>
    </w:p>
    <w:p w14:paraId="5997CC1D" w14:textId="77777777" w:rsidR="0017153F" w:rsidRPr="0017153F" w:rsidRDefault="0017153F">
      <w:pPr>
        <w:widowControl w:val="0"/>
        <w:autoSpaceDE w:val="0"/>
        <w:autoSpaceDN w:val="0"/>
        <w:spacing w:before="5" w:after="0" w:line="240" w:lineRule="auto"/>
        <w:rPr>
          <w:rFonts w:ascii="Calibri" w:eastAsia="Calibri" w:hAnsi="Calibri" w:cs="Calibri"/>
          <w:b/>
          <w:sz w:val="19"/>
          <w:lang w:val="en-US"/>
        </w:rPr>
      </w:pPr>
    </w:p>
    <w:p w14:paraId="2C0F5FD5" w14:textId="77777777" w:rsidR="0017153F" w:rsidRPr="0017153F" w:rsidRDefault="0017153F" w:rsidP="000C6411">
      <w:pPr>
        <w:widowControl w:val="0"/>
        <w:autoSpaceDE w:val="0"/>
        <w:autoSpaceDN w:val="0"/>
        <w:spacing w:before="200" w:after="0" w:line="271" w:lineRule="auto"/>
        <w:rPr>
          <w:rFonts w:ascii="Calibri" w:eastAsiaTheme="majorEastAsia" w:hAnsi="Calibri" w:cstheme="majorBidi"/>
          <w:b/>
          <w:bCs/>
          <w:lang w:val="en-US"/>
        </w:rPr>
      </w:pPr>
      <w:r w:rsidRPr="0017153F">
        <w:rPr>
          <w:rFonts w:ascii="Calibri" w:eastAsiaTheme="majorEastAsia" w:hAnsi="Calibri" w:cstheme="majorBidi"/>
          <w:b/>
          <w:bCs/>
          <w:lang w:val="en-US"/>
        </w:rPr>
        <w:t>Queensland Industrial Relations Commission</w:t>
      </w:r>
    </w:p>
    <w:p w14:paraId="3B16998D" w14:textId="77777777" w:rsidR="0017153F" w:rsidRPr="0017153F" w:rsidRDefault="0017153F" w:rsidP="000C6411">
      <w:pPr>
        <w:widowControl w:val="0"/>
        <w:autoSpaceDE w:val="0"/>
        <w:autoSpaceDN w:val="0"/>
        <w:spacing w:after="0" w:line="240" w:lineRule="auto"/>
        <w:ind w:left="118"/>
        <w:rPr>
          <w:rFonts w:ascii="Calibri" w:eastAsia="Calibri" w:hAnsi="Calibri" w:cs="Calibri"/>
          <w:lang w:val="en-US"/>
        </w:rPr>
      </w:pPr>
      <w:r w:rsidRPr="0017153F">
        <w:rPr>
          <w:rFonts w:ascii="Calibri" w:eastAsia="Calibri" w:hAnsi="Calibri" w:cs="Calibri"/>
          <w:lang w:val="en-US"/>
        </w:rPr>
        <w:t>GPO Box 373</w:t>
      </w:r>
    </w:p>
    <w:p w14:paraId="71E9F08C" w14:textId="77777777" w:rsidR="0017153F" w:rsidRPr="0017153F" w:rsidRDefault="0017153F">
      <w:pPr>
        <w:widowControl w:val="0"/>
        <w:autoSpaceDE w:val="0"/>
        <w:autoSpaceDN w:val="0"/>
        <w:spacing w:after="0" w:line="240" w:lineRule="auto"/>
        <w:ind w:left="118"/>
        <w:rPr>
          <w:rFonts w:ascii="Calibri" w:eastAsia="Calibri" w:hAnsi="Calibri" w:cs="Calibri"/>
          <w:lang w:val="en-US"/>
        </w:rPr>
      </w:pPr>
      <w:r w:rsidRPr="0017153F">
        <w:rPr>
          <w:rFonts w:ascii="Calibri" w:eastAsia="Calibri" w:hAnsi="Calibri" w:cs="Calibri"/>
          <w:lang w:val="en-US"/>
        </w:rPr>
        <w:t>Brisbane QLD 4001</w:t>
      </w:r>
    </w:p>
    <w:p w14:paraId="4DBE097E" w14:textId="77777777" w:rsidR="0017153F" w:rsidRPr="0017153F" w:rsidRDefault="0017153F">
      <w:pPr>
        <w:widowControl w:val="0"/>
        <w:autoSpaceDE w:val="0"/>
        <w:autoSpaceDN w:val="0"/>
        <w:spacing w:after="0" w:line="240" w:lineRule="auto"/>
        <w:ind w:left="118"/>
        <w:rPr>
          <w:rFonts w:ascii="Calibri" w:eastAsia="Calibri" w:hAnsi="Calibri" w:cs="Calibri"/>
          <w:b/>
          <w:lang w:val="en-US"/>
        </w:rPr>
      </w:pPr>
      <w:r w:rsidRPr="0017153F">
        <w:rPr>
          <w:rFonts w:ascii="Calibri" w:eastAsia="Calibri" w:hAnsi="Calibri" w:cs="Calibri"/>
          <w:lang w:val="en-US"/>
        </w:rPr>
        <w:t xml:space="preserve">Ph: </w:t>
      </w:r>
      <w:r w:rsidRPr="0017153F">
        <w:rPr>
          <w:rFonts w:ascii="Calibri" w:eastAsia="Calibri" w:hAnsi="Calibri" w:cs="Calibri"/>
          <w:b/>
          <w:lang w:val="en-US"/>
        </w:rPr>
        <w:t>(07) 3227 8060</w:t>
      </w:r>
    </w:p>
    <w:p w14:paraId="0635E3C6" w14:textId="77777777" w:rsidR="0017153F" w:rsidRPr="0017153F" w:rsidRDefault="0017153F" w:rsidP="002E063C">
      <w:pPr>
        <w:widowControl w:val="0"/>
        <w:autoSpaceDE w:val="0"/>
        <w:autoSpaceDN w:val="0"/>
        <w:spacing w:before="56" w:after="0" w:line="271" w:lineRule="auto"/>
        <w:ind w:right="624"/>
        <w:rPr>
          <w:rFonts w:ascii="Calibri" w:eastAsiaTheme="majorEastAsia" w:hAnsi="Calibri" w:cstheme="majorBidi"/>
          <w:b/>
          <w:bCs/>
          <w:lang w:val="en-US"/>
        </w:rPr>
      </w:pPr>
      <w:r w:rsidRPr="0017153F">
        <w:rPr>
          <w:rFonts w:ascii="Calibri" w:eastAsiaTheme="majorEastAsia" w:hAnsi="Calibri" w:cstheme="majorBidi"/>
          <w:bCs/>
          <w:lang w:val="en-US"/>
        </w:rPr>
        <w:br w:type="column"/>
      </w:r>
      <w:r w:rsidRPr="0017153F">
        <w:rPr>
          <w:rFonts w:ascii="Calibri" w:eastAsiaTheme="majorEastAsia" w:hAnsi="Calibri" w:cstheme="majorBidi"/>
          <w:b/>
          <w:bCs/>
          <w:lang w:val="en-US"/>
        </w:rPr>
        <w:t>Western Australia Industrial Relations Commission</w:t>
      </w:r>
    </w:p>
    <w:p w14:paraId="3A0EC1A1" w14:textId="77777777" w:rsidR="0017153F" w:rsidRPr="0017153F" w:rsidRDefault="0017153F" w:rsidP="000C6411">
      <w:pPr>
        <w:widowControl w:val="0"/>
        <w:autoSpaceDE w:val="0"/>
        <w:autoSpaceDN w:val="0"/>
        <w:spacing w:after="0" w:line="240" w:lineRule="auto"/>
        <w:ind w:left="118" w:right="2355"/>
        <w:rPr>
          <w:rFonts w:ascii="Calibri" w:eastAsia="Calibri" w:hAnsi="Calibri" w:cs="Calibri"/>
          <w:lang w:val="en-US"/>
        </w:rPr>
      </w:pPr>
      <w:r w:rsidRPr="0017153F">
        <w:rPr>
          <w:rFonts w:ascii="Calibri" w:eastAsia="Calibri" w:hAnsi="Calibri" w:cs="Calibri"/>
          <w:lang w:val="en-US"/>
        </w:rPr>
        <w:t>Locked Bag 1 CLOISTERS SQUARE PERTH WA 6850</w:t>
      </w:r>
    </w:p>
    <w:p w14:paraId="4C5E9CCE" w14:textId="77777777" w:rsidR="0017153F" w:rsidRPr="0017153F" w:rsidRDefault="0017153F" w:rsidP="000C6411">
      <w:pPr>
        <w:widowControl w:val="0"/>
        <w:autoSpaceDE w:val="0"/>
        <w:autoSpaceDN w:val="0"/>
        <w:spacing w:after="0" w:line="240" w:lineRule="auto"/>
        <w:ind w:left="118"/>
        <w:rPr>
          <w:rFonts w:ascii="Calibri" w:eastAsia="Calibri" w:hAnsi="Calibri" w:cs="Calibri"/>
          <w:b/>
          <w:lang w:val="en-US"/>
        </w:rPr>
      </w:pPr>
      <w:r w:rsidRPr="0017153F">
        <w:rPr>
          <w:rFonts w:ascii="Calibri" w:eastAsia="Calibri" w:hAnsi="Calibri" w:cs="Calibri"/>
          <w:lang w:val="en-US"/>
        </w:rPr>
        <w:t xml:space="preserve">Ph: </w:t>
      </w:r>
      <w:r w:rsidRPr="0017153F">
        <w:rPr>
          <w:rFonts w:ascii="Calibri" w:eastAsia="Calibri" w:hAnsi="Calibri" w:cs="Calibri"/>
          <w:b/>
          <w:lang w:val="en-US"/>
        </w:rPr>
        <w:t>(08) 9420 4444</w:t>
      </w:r>
    </w:p>
    <w:p w14:paraId="110FFD37" w14:textId="77777777" w:rsidR="0017153F" w:rsidRPr="0017153F" w:rsidRDefault="0017153F" w:rsidP="000C6411">
      <w:pPr>
        <w:widowControl w:val="0"/>
        <w:autoSpaceDE w:val="0"/>
        <w:autoSpaceDN w:val="0"/>
        <w:spacing w:before="7" w:after="0" w:line="240" w:lineRule="auto"/>
        <w:rPr>
          <w:rFonts w:ascii="Calibri" w:eastAsia="Calibri" w:hAnsi="Calibri" w:cs="Calibri"/>
          <w:b/>
          <w:sz w:val="19"/>
          <w:lang w:val="en-US"/>
        </w:rPr>
      </w:pPr>
    </w:p>
    <w:p w14:paraId="484696F5" w14:textId="77777777" w:rsidR="0017153F" w:rsidRPr="0017153F" w:rsidRDefault="0017153F" w:rsidP="000C6411">
      <w:pPr>
        <w:widowControl w:val="0"/>
        <w:autoSpaceDE w:val="0"/>
        <w:autoSpaceDN w:val="0"/>
        <w:spacing w:before="200" w:after="0" w:line="271" w:lineRule="auto"/>
        <w:rPr>
          <w:rFonts w:ascii="Calibri" w:eastAsiaTheme="majorEastAsia" w:hAnsi="Calibri" w:cstheme="majorBidi"/>
          <w:b/>
          <w:bCs/>
          <w:lang w:val="en-US"/>
        </w:rPr>
      </w:pPr>
      <w:r w:rsidRPr="0017153F">
        <w:rPr>
          <w:rFonts w:ascii="Calibri" w:eastAsiaTheme="majorEastAsia" w:hAnsi="Calibri" w:cstheme="majorBidi"/>
          <w:b/>
          <w:bCs/>
          <w:lang w:val="en-US"/>
        </w:rPr>
        <w:t>Tasmanian Industrial Commission</w:t>
      </w:r>
    </w:p>
    <w:p w14:paraId="3BB43CE2" w14:textId="77777777" w:rsidR="0017153F" w:rsidRPr="0017153F" w:rsidRDefault="0017153F" w:rsidP="000C6411">
      <w:pPr>
        <w:widowControl w:val="0"/>
        <w:autoSpaceDE w:val="0"/>
        <w:autoSpaceDN w:val="0"/>
        <w:spacing w:after="0" w:line="240" w:lineRule="auto"/>
        <w:ind w:left="118"/>
        <w:rPr>
          <w:rFonts w:ascii="Calibri" w:eastAsia="Calibri" w:hAnsi="Calibri" w:cs="Calibri"/>
          <w:lang w:val="en-US"/>
        </w:rPr>
      </w:pPr>
      <w:r w:rsidRPr="0017153F">
        <w:rPr>
          <w:rFonts w:ascii="Calibri" w:eastAsia="Calibri" w:hAnsi="Calibri" w:cs="Calibri"/>
          <w:lang w:val="en-US"/>
        </w:rPr>
        <w:t>GPO Box 1108</w:t>
      </w:r>
    </w:p>
    <w:p w14:paraId="66B5D812" w14:textId="77777777" w:rsidR="0017153F" w:rsidRPr="0017153F" w:rsidRDefault="0017153F">
      <w:pPr>
        <w:widowControl w:val="0"/>
        <w:autoSpaceDE w:val="0"/>
        <w:autoSpaceDN w:val="0"/>
        <w:spacing w:after="0" w:line="267" w:lineRule="exact"/>
        <w:ind w:left="118"/>
        <w:rPr>
          <w:rFonts w:ascii="Calibri" w:eastAsia="Calibri" w:hAnsi="Calibri" w:cs="Calibri"/>
          <w:lang w:val="en-US"/>
        </w:rPr>
      </w:pPr>
      <w:r w:rsidRPr="0017153F">
        <w:rPr>
          <w:rFonts w:ascii="Calibri" w:eastAsia="Calibri" w:hAnsi="Calibri" w:cs="Calibri"/>
          <w:lang w:val="en-US"/>
        </w:rPr>
        <w:t>Hobart TAS 7001</w:t>
      </w:r>
    </w:p>
    <w:p w14:paraId="2E759DC9" w14:textId="77777777" w:rsidR="0017153F" w:rsidRPr="0017153F" w:rsidRDefault="0017153F">
      <w:pPr>
        <w:widowControl w:val="0"/>
        <w:autoSpaceDE w:val="0"/>
        <w:autoSpaceDN w:val="0"/>
        <w:spacing w:after="0" w:line="267" w:lineRule="exact"/>
        <w:ind w:left="118"/>
        <w:rPr>
          <w:rFonts w:ascii="Calibri" w:eastAsia="Calibri" w:hAnsi="Calibri" w:cs="Calibri"/>
          <w:b/>
          <w:lang w:val="en-US"/>
        </w:rPr>
      </w:pPr>
      <w:r w:rsidRPr="0017153F">
        <w:rPr>
          <w:rFonts w:ascii="Calibri" w:eastAsia="Calibri" w:hAnsi="Calibri" w:cs="Calibri"/>
          <w:lang w:val="en-US"/>
        </w:rPr>
        <w:t xml:space="preserve">Ph: </w:t>
      </w:r>
      <w:r w:rsidRPr="0017153F">
        <w:rPr>
          <w:rFonts w:ascii="Calibri" w:eastAsia="Calibri" w:hAnsi="Calibri" w:cs="Calibri"/>
          <w:b/>
          <w:lang w:val="en-US"/>
        </w:rPr>
        <w:t>(03) 6165 6770</w:t>
      </w:r>
    </w:p>
    <w:p w14:paraId="6B699379" w14:textId="77777777" w:rsidR="0017153F" w:rsidRPr="0017153F" w:rsidRDefault="0017153F" w:rsidP="0017153F">
      <w:pPr>
        <w:widowControl w:val="0"/>
        <w:autoSpaceDE w:val="0"/>
        <w:autoSpaceDN w:val="0"/>
        <w:spacing w:after="0" w:line="267" w:lineRule="exact"/>
        <w:rPr>
          <w:rFonts w:ascii="Calibri" w:eastAsia="Calibri" w:hAnsi="Calibri" w:cs="Calibri"/>
          <w:lang w:val="en-US"/>
        </w:rPr>
        <w:sectPr w:rsidR="0017153F" w:rsidRPr="0017153F">
          <w:type w:val="continuous"/>
          <w:pgSz w:w="11910" w:h="16840"/>
          <w:pgMar w:top="1540" w:right="1680" w:bottom="1060" w:left="1300" w:header="720" w:footer="720" w:gutter="0"/>
          <w:cols w:num="2" w:space="720" w:equalWidth="0">
            <w:col w:w="4360" w:space="335"/>
            <w:col w:w="4235"/>
          </w:cols>
        </w:sectPr>
      </w:pPr>
    </w:p>
    <w:p w14:paraId="1AF327A5" w14:textId="7CB1FB46" w:rsidR="0017153F" w:rsidRPr="00753E67" w:rsidRDefault="0017153F" w:rsidP="00753E67">
      <w:pPr>
        <w:pStyle w:val="Heading1"/>
        <w:rPr>
          <w:rFonts w:asciiTheme="minorHAnsi" w:hAnsiTheme="minorHAnsi" w:cstheme="minorHAnsi"/>
        </w:rPr>
      </w:pPr>
      <w:bookmarkStart w:id="166" w:name="_bookmark46"/>
      <w:bookmarkStart w:id="167" w:name="_bookmark47"/>
      <w:bookmarkStart w:id="168" w:name="_Toc212809688"/>
      <w:bookmarkEnd w:id="166"/>
      <w:bookmarkEnd w:id="167"/>
      <w:r w:rsidRPr="00753E67">
        <w:rPr>
          <w:rFonts w:asciiTheme="minorHAnsi" w:hAnsiTheme="minorHAnsi" w:cstheme="minorHAnsi"/>
        </w:rPr>
        <w:lastRenderedPageBreak/>
        <w:t xml:space="preserve">Attachment </w:t>
      </w:r>
      <w:r w:rsidR="00F337A5">
        <w:rPr>
          <w:rFonts w:asciiTheme="minorHAnsi" w:hAnsiTheme="minorHAnsi" w:cstheme="minorHAnsi"/>
        </w:rPr>
        <w:t>D</w:t>
      </w:r>
      <w:r w:rsidRPr="00753E67">
        <w:rPr>
          <w:rFonts w:asciiTheme="minorHAnsi" w:hAnsiTheme="minorHAnsi" w:cstheme="minorHAnsi"/>
        </w:rPr>
        <w:t xml:space="preserve"> – SWS Wage Assessment Agreement</w:t>
      </w:r>
      <w:bookmarkEnd w:id="168"/>
      <w:r w:rsidR="0008048D">
        <w:rPr>
          <w:rFonts w:asciiTheme="minorHAnsi" w:hAnsiTheme="minorHAnsi" w:cstheme="minorHAnsi"/>
        </w:rPr>
        <w:t xml:space="preserve"> </w:t>
      </w:r>
    </w:p>
    <w:p w14:paraId="3FE9F23F" w14:textId="77777777" w:rsidR="00E40124" w:rsidRPr="00753E67" w:rsidRDefault="006C0825" w:rsidP="00753E67">
      <w:r w:rsidRPr="00753E67">
        <w:rPr>
          <w:noProof/>
          <w:lang w:eastAsia="en-AU"/>
        </w:rPr>
        <w:drawing>
          <wp:inline distT="0" distB="0" distL="0" distR="0" wp14:anchorId="18116A3C" wp14:editId="6F2548C6">
            <wp:extent cx="5886450" cy="7785735"/>
            <wp:effectExtent l="0" t="0" r="0" b="5715"/>
            <wp:docPr id="3" name="Picture 3" descr="Picture shows the first page of the initial Wage Assessment Agreement." title="SWS Wage Assessment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86450" cy="7785735"/>
                    </a:xfrm>
                    <a:prstGeom prst="rect">
                      <a:avLst/>
                    </a:prstGeom>
                    <a:noFill/>
                    <a:ln>
                      <a:noFill/>
                    </a:ln>
                  </pic:spPr>
                </pic:pic>
              </a:graphicData>
            </a:graphic>
          </wp:inline>
        </w:drawing>
      </w:r>
    </w:p>
    <w:p w14:paraId="1F72F646" w14:textId="77777777" w:rsidR="003E5A1E" w:rsidRPr="00753E67" w:rsidRDefault="006C0825" w:rsidP="00753E67">
      <w:r w:rsidRPr="00753E67">
        <w:rPr>
          <w:noProof/>
          <w:lang w:eastAsia="en-AU"/>
        </w:rPr>
        <w:lastRenderedPageBreak/>
        <w:drawing>
          <wp:inline distT="0" distB="0" distL="0" distR="0" wp14:anchorId="161B028D" wp14:editId="253DA268">
            <wp:extent cx="5886450" cy="8836925"/>
            <wp:effectExtent l="0" t="0" r="0" b="2540"/>
            <wp:docPr id="9" name="Picture 9" descr="Picture shows the second page of the Wage Assessment Agreement." title="Wage Assessment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92847" cy="8846528"/>
                    </a:xfrm>
                    <a:prstGeom prst="rect">
                      <a:avLst/>
                    </a:prstGeom>
                    <a:noFill/>
                    <a:ln>
                      <a:noFill/>
                    </a:ln>
                  </pic:spPr>
                </pic:pic>
              </a:graphicData>
            </a:graphic>
          </wp:inline>
        </w:drawing>
      </w:r>
      <w:bookmarkStart w:id="169" w:name="_bookmark48"/>
      <w:bookmarkEnd w:id="169"/>
    </w:p>
    <w:p w14:paraId="3D093439" w14:textId="77777777" w:rsidR="0017153F" w:rsidRPr="00753E67" w:rsidRDefault="0017153F" w:rsidP="00753E67">
      <w:pPr>
        <w:pStyle w:val="Heading1"/>
        <w:rPr>
          <w:rFonts w:asciiTheme="minorHAnsi" w:hAnsiTheme="minorHAnsi" w:cstheme="minorHAnsi"/>
          <w:lang w:val="en-US"/>
        </w:rPr>
      </w:pPr>
      <w:bookmarkStart w:id="170" w:name="_Toc212809689"/>
      <w:r w:rsidRPr="00753E67">
        <w:rPr>
          <w:rFonts w:asciiTheme="minorHAnsi" w:hAnsiTheme="minorHAnsi" w:cstheme="minorHAnsi"/>
          <w:lang w:val="en-US"/>
        </w:rPr>
        <w:t xml:space="preserve">Attachment </w:t>
      </w:r>
      <w:r w:rsidR="002E1B72">
        <w:rPr>
          <w:rFonts w:asciiTheme="minorHAnsi" w:hAnsiTheme="minorHAnsi" w:cstheme="minorHAnsi"/>
          <w:lang w:val="en-US"/>
        </w:rPr>
        <w:t>E</w:t>
      </w:r>
      <w:r w:rsidRPr="00753E67">
        <w:rPr>
          <w:rFonts w:asciiTheme="minorHAnsi" w:hAnsiTheme="minorHAnsi" w:cstheme="minorHAnsi"/>
          <w:lang w:val="en-US"/>
        </w:rPr>
        <w:t xml:space="preserve"> - Glossary</w:t>
      </w:r>
      <w:bookmarkEnd w:id="170"/>
    </w:p>
    <w:p w14:paraId="6A617CB2" w14:textId="6C4B3C03"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lastRenderedPageBreak/>
        <w:t xml:space="preserve">Approved </w:t>
      </w:r>
      <w:r w:rsidR="002739A1" w:rsidRPr="00BB06F7">
        <w:rPr>
          <w:rFonts w:ascii="Calibri" w:eastAsia="Calibri" w:hAnsi="Calibri" w:cs="Calibri"/>
          <w:b/>
          <w:bCs/>
          <w:lang w:val="en-US"/>
        </w:rPr>
        <w:t>NPA</w:t>
      </w:r>
      <w:r w:rsidR="002739A1" w:rsidRPr="0017153F">
        <w:rPr>
          <w:rFonts w:ascii="Calibri" w:eastAsia="Calibri" w:hAnsi="Calibri" w:cs="Calibri"/>
          <w:spacing w:val="-5"/>
          <w:lang w:val="en-US"/>
        </w:rPr>
        <w:t xml:space="preserve"> </w:t>
      </w:r>
      <w:r w:rsidRPr="0017153F">
        <w:rPr>
          <w:rFonts w:ascii="Calibri" w:eastAsia="Calibri" w:hAnsi="Calibri" w:cs="Calibri"/>
          <w:b/>
          <w:lang w:val="en-US"/>
        </w:rPr>
        <w:t xml:space="preserve">Assessor </w:t>
      </w:r>
      <w:r w:rsidRPr="0017153F">
        <w:rPr>
          <w:rFonts w:ascii="Calibri" w:eastAsia="Calibri" w:hAnsi="Calibri" w:cs="Calibri"/>
          <w:lang w:val="en-US"/>
        </w:rPr>
        <w:t>is a person who has been approved by the Department of Social Services to conduct SWS assessments.</w:t>
      </w:r>
    </w:p>
    <w:p w14:paraId="5401B978"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Applicant </w:t>
      </w:r>
      <w:r w:rsidRPr="0017153F">
        <w:rPr>
          <w:rFonts w:ascii="Calibri" w:eastAsia="Calibri" w:hAnsi="Calibri" w:cs="Calibri"/>
          <w:lang w:val="en-US"/>
        </w:rPr>
        <w:t xml:space="preserve">is a person who </w:t>
      </w:r>
      <w:proofErr w:type="gramStart"/>
      <w:r w:rsidRPr="0017153F">
        <w:rPr>
          <w:rFonts w:ascii="Calibri" w:eastAsia="Calibri" w:hAnsi="Calibri" w:cs="Calibri"/>
          <w:lang w:val="en-US"/>
        </w:rPr>
        <w:t>submits an application</w:t>
      </w:r>
      <w:proofErr w:type="gramEnd"/>
      <w:r w:rsidRPr="0017153F">
        <w:rPr>
          <w:rFonts w:ascii="Calibri" w:eastAsia="Calibri" w:hAnsi="Calibri" w:cs="Calibri"/>
          <w:lang w:val="en-US"/>
        </w:rPr>
        <w:t xml:space="preserve"> for the Supported Wage System – either an employment services provider or an employer.</w:t>
      </w:r>
    </w:p>
    <w:p w14:paraId="6EB2AF83"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Award </w:t>
      </w:r>
      <w:r w:rsidRPr="0017153F">
        <w:rPr>
          <w:rFonts w:ascii="Calibri" w:eastAsia="Calibri" w:hAnsi="Calibri" w:cs="Calibri"/>
          <w:lang w:val="en-US"/>
        </w:rPr>
        <w:t>is an instrument that prescribes the terms and conditions under which a particular category of employee is employed.</w:t>
      </w:r>
    </w:p>
    <w:p w14:paraId="2D1CA3B9"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Award Wage </w:t>
      </w:r>
      <w:r w:rsidRPr="0017153F">
        <w:rPr>
          <w:rFonts w:ascii="Calibri" w:eastAsia="Calibri" w:hAnsi="Calibri" w:cs="Calibri"/>
          <w:lang w:val="en-US"/>
        </w:rPr>
        <w:t>is the minimum wage, fixed by an award, certified agreement or enterprise agreement, to be paid to employees for performing specified work under conditions of full productivity.</w:t>
      </w:r>
    </w:p>
    <w:p w14:paraId="3019CA00" w14:textId="77777777" w:rsidR="0017153F" w:rsidRPr="0017153F" w:rsidRDefault="0017153F" w:rsidP="0017153F">
      <w:pPr>
        <w:widowControl w:val="0"/>
        <w:autoSpaceDE w:val="0"/>
        <w:autoSpaceDN w:val="0"/>
        <w:spacing w:before="120" w:after="0" w:line="237" w:lineRule="auto"/>
        <w:ind w:left="159"/>
        <w:rPr>
          <w:rFonts w:ascii="Calibri" w:eastAsia="Calibri" w:hAnsi="Calibri" w:cs="Calibri"/>
          <w:lang w:val="en-US"/>
        </w:rPr>
      </w:pPr>
      <w:r w:rsidRPr="0017153F">
        <w:rPr>
          <w:rFonts w:ascii="Calibri" w:eastAsia="Calibri" w:hAnsi="Calibri" w:cs="Calibri"/>
          <w:b/>
          <w:lang w:val="en-US"/>
        </w:rPr>
        <w:t xml:space="preserve">Benchmark </w:t>
      </w:r>
      <w:r w:rsidRPr="0017153F">
        <w:rPr>
          <w:rFonts w:ascii="Calibri" w:eastAsia="Calibri" w:hAnsi="Calibri" w:cs="Calibri"/>
          <w:lang w:val="en-US"/>
        </w:rPr>
        <w:t xml:space="preserve">the minimum level of performance that would be expected from an employee who is paid the full award rate of pay. A standard or point of reference that will be used to compare an employee’s work performance and productivity. A specific indicator </w:t>
      </w:r>
      <w:proofErr w:type="gramStart"/>
      <w:r w:rsidRPr="0017153F">
        <w:rPr>
          <w:rFonts w:ascii="Calibri" w:eastAsia="Calibri" w:hAnsi="Calibri" w:cs="Calibri"/>
          <w:lang w:val="en-US"/>
        </w:rPr>
        <w:t>used</w:t>
      </w:r>
      <w:proofErr w:type="gramEnd"/>
      <w:r w:rsidRPr="0017153F">
        <w:rPr>
          <w:rFonts w:ascii="Calibri" w:eastAsia="Calibri" w:hAnsi="Calibri" w:cs="Calibri"/>
          <w:lang w:val="en-US"/>
        </w:rPr>
        <w:t xml:space="preserve"> to calculate the time taken or task output in relation to agreed performance standards.</w:t>
      </w:r>
    </w:p>
    <w:p w14:paraId="3924385C"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Bias </w:t>
      </w:r>
      <w:r w:rsidRPr="0017153F">
        <w:rPr>
          <w:rFonts w:ascii="Calibri" w:eastAsia="Calibri" w:hAnsi="Calibri" w:cs="Calibri"/>
          <w:lang w:val="en-US"/>
        </w:rPr>
        <w:t xml:space="preserve">is a tendency to arrive at a </w:t>
      </w:r>
      <w:r w:rsidR="00FF21B1" w:rsidRPr="0017153F">
        <w:rPr>
          <w:rFonts w:ascii="Calibri" w:eastAsia="Calibri" w:hAnsi="Calibri" w:cs="Calibri"/>
          <w:lang w:val="en-US"/>
        </w:rPr>
        <w:t>decision that has been influenced by</w:t>
      </w:r>
      <w:r w:rsidRPr="0017153F">
        <w:rPr>
          <w:rFonts w:ascii="Calibri" w:eastAsia="Calibri" w:hAnsi="Calibri" w:cs="Calibri"/>
          <w:lang w:val="en-US"/>
        </w:rPr>
        <w:t xml:space="preserve"> views or beliefs held by the assessor and not based on fact.</w:t>
      </w:r>
    </w:p>
    <w:p w14:paraId="7E16D1CD" w14:textId="1D4A25F8"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Centrelink </w:t>
      </w:r>
      <w:r w:rsidRPr="0017153F">
        <w:rPr>
          <w:rFonts w:ascii="Calibri" w:eastAsia="Calibri" w:hAnsi="Calibri" w:cs="Calibri"/>
          <w:lang w:val="en-US"/>
        </w:rPr>
        <w:t xml:space="preserve">is an Australian Government agency that delivers a range of government services to the Australian community. These services are designed to </w:t>
      </w:r>
      <w:r w:rsidR="004C2AFF" w:rsidRPr="0017153F">
        <w:rPr>
          <w:rFonts w:ascii="Calibri" w:eastAsia="Calibri" w:hAnsi="Calibri" w:cs="Calibri"/>
          <w:lang w:val="en-US"/>
        </w:rPr>
        <w:t>help</w:t>
      </w:r>
      <w:r w:rsidRPr="0017153F">
        <w:rPr>
          <w:rFonts w:ascii="Calibri" w:eastAsia="Calibri" w:hAnsi="Calibri" w:cs="Calibri"/>
          <w:lang w:val="en-US"/>
        </w:rPr>
        <w:t xml:space="preserve"> people to become self-sufficient and to support those in need. Centrelink is responsible for the delivery of all income support payments.</w:t>
      </w:r>
    </w:p>
    <w:p w14:paraId="007C315F" w14:textId="3CDAAE96"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Conflict of interest </w:t>
      </w:r>
      <w:r w:rsidRPr="0017153F">
        <w:rPr>
          <w:rFonts w:ascii="Calibri" w:eastAsia="Calibri" w:hAnsi="Calibri" w:cs="Calibri"/>
          <w:lang w:val="en-US"/>
        </w:rPr>
        <w:t xml:space="preserve">a situation where a Provider engages in an </w:t>
      </w:r>
      <w:r w:rsidR="00FF21B1" w:rsidRPr="0017153F">
        <w:rPr>
          <w:rFonts w:ascii="Calibri" w:eastAsia="Calibri" w:hAnsi="Calibri" w:cs="Calibri"/>
          <w:lang w:val="en-US"/>
        </w:rPr>
        <w:t>activity</w:t>
      </w:r>
      <w:r w:rsidR="00D96C15">
        <w:rPr>
          <w:rFonts w:ascii="Calibri" w:eastAsia="Calibri" w:hAnsi="Calibri" w:cs="Calibri"/>
          <w:lang w:val="en-US"/>
        </w:rPr>
        <w:t xml:space="preserve"> </w:t>
      </w:r>
      <w:r w:rsidR="004C2AFF">
        <w:rPr>
          <w:rFonts w:ascii="Calibri" w:eastAsia="Calibri" w:hAnsi="Calibri" w:cs="Calibri"/>
          <w:lang w:val="en-US"/>
        </w:rPr>
        <w:t>or</w:t>
      </w:r>
      <w:r w:rsidR="00FF21B1" w:rsidRPr="0017153F">
        <w:rPr>
          <w:rFonts w:ascii="Calibri" w:eastAsia="Calibri" w:hAnsi="Calibri" w:cs="Calibri"/>
          <w:lang w:val="en-US"/>
        </w:rPr>
        <w:t xml:space="preserve"> obtains any interest,</w:t>
      </w:r>
      <w:r w:rsidRPr="0017153F">
        <w:rPr>
          <w:rFonts w:ascii="Calibri" w:eastAsia="Calibri" w:hAnsi="Calibri" w:cs="Calibri"/>
          <w:lang w:val="en-US"/>
        </w:rPr>
        <w:t xml:space="preserve"> or benefit that may interfere with or restrict the Provider in performing their role fairly and independently.</w:t>
      </w:r>
    </w:p>
    <w:p w14:paraId="548EFC64"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The Department </w:t>
      </w:r>
      <w:r w:rsidRPr="0017153F">
        <w:rPr>
          <w:rFonts w:ascii="Calibri" w:eastAsia="Calibri" w:hAnsi="Calibri" w:cs="Calibri"/>
          <w:lang w:val="en-US"/>
        </w:rPr>
        <w:t>is the Australian Government Department of Social Services and is responsible for the administration of the Supported Wage System assessments.</w:t>
      </w:r>
    </w:p>
    <w:p w14:paraId="111C179E"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Disability </w:t>
      </w:r>
      <w:r w:rsidRPr="0017153F">
        <w:rPr>
          <w:rFonts w:ascii="Calibri" w:eastAsia="Calibri" w:hAnsi="Calibri" w:cs="Calibri"/>
          <w:lang w:val="en-US"/>
        </w:rPr>
        <w:t xml:space="preserve">has the same meaning as defined under section 4 of the </w:t>
      </w:r>
      <w:r w:rsidRPr="008519A2">
        <w:rPr>
          <w:rFonts w:ascii="Calibri" w:eastAsia="Calibri" w:hAnsi="Calibri" w:cs="Calibri"/>
          <w:i/>
          <w:lang w:val="en-US"/>
        </w:rPr>
        <w:t>Disability Discrimination Act 1992 (Cth)</w:t>
      </w:r>
      <w:r w:rsidRPr="0017153F">
        <w:rPr>
          <w:rFonts w:ascii="Calibri" w:eastAsia="Calibri" w:hAnsi="Calibri" w:cs="Calibri"/>
          <w:lang w:val="en-US"/>
        </w:rPr>
        <w:t>.</w:t>
      </w:r>
    </w:p>
    <w:p w14:paraId="4E2C1676"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Disability Support Pension (DSP) </w:t>
      </w:r>
      <w:r w:rsidRPr="0017153F">
        <w:rPr>
          <w:rFonts w:ascii="Calibri" w:eastAsia="Calibri" w:hAnsi="Calibri" w:cs="Calibri"/>
          <w:lang w:val="en-US"/>
        </w:rPr>
        <w:t>is an income support payment and may be payable in respect to a person if they have an illness, injury or disability and are:</w:t>
      </w:r>
    </w:p>
    <w:p w14:paraId="683618DB" w14:textId="77777777" w:rsidR="0017153F" w:rsidRPr="0017153F" w:rsidRDefault="0017153F" w:rsidP="0017153F">
      <w:pPr>
        <w:widowControl w:val="0"/>
        <w:numPr>
          <w:ilvl w:val="0"/>
          <w:numId w:val="1"/>
        </w:numPr>
        <w:tabs>
          <w:tab w:val="left" w:pos="838"/>
          <w:tab w:val="left" w:pos="839"/>
        </w:tabs>
        <w:autoSpaceDE w:val="0"/>
        <w:autoSpaceDN w:val="0"/>
        <w:spacing w:before="120" w:after="0" w:line="240" w:lineRule="auto"/>
        <w:rPr>
          <w:rFonts w:ascii="Calibri" w:eastAsia="Calibri" w:hAnsi="Calibri" w:cs="Calibri"/>
          <w:lang w:val="en-US"/>
        </w:rPr>
      </w:pPr>
      <w:r w:rsidRPr="0017153F">
        <w:rPr>
          <w:rFonts w:ascii="Calibri" w:eastAsia="Calibri" w:hAnsi="Calibri" w:cs="Calibri"/>
          <w:lang w:val="en-US"/>
        </w:rPr>
        <w:t xml:space="preserve">aged 16 or over and </w:t>
      </w:r>
      <w:proofErr w:type="gramStart"/>
      <w:r w:rsidRPr="0017153F">
        <w:rPr>
          <w:rFonts w:ascii="Calibri" w:eastAsia="Calibri" w:hAnsi="Calibri" w:cs="Calibri"/>
          <w:lang w:val="en-US"/>
        </w:rPr>
        <w:t>under Age</w:t>
      </w:r>
      <w:proofErr w:type="gramEnd"/>
      <w:r w:rsidRPr="0017153F">
        <w:rPr>
          <w:rFonts w:ascii="Calibri" w:eastAsia="Calibri" w:hAnsi="Calibri" w:cs="Calibri"/>
          <w:lang w:val="en-US"/>
        </w:rPr>
        <w:t xml:space="preserve"> Pension age,</w:t>
      </w:r>
      <w:r w:rsidRPr="0017153F">
        <w:rPr>
          <w:rFonts w:ascii="Calibri" w:eastAsia="Calibri" w:hAnsi="Calibri" w:cs="Calibri"/>
          <w:spacing w:val="-10"/>
          <w:lang w:val="en-US"/>
        </w:rPr>
        <w:t xml:space="preserve"> </w:t>
      </w:r>
      <w:r w:rsidRPr="0017153F">
        <w:rPr>
          <w:rFonts w:ascii="Calibri" w:eastAsia="Calibri" w:hAnsi="Calibri" w:cs="Calibri"/>
          <w:lang w:val="en-US"/>
        </w:rPr>
        <w:t>or</w:t>
      </w:r>
    </w:p>
    <w:p w14:paraId="20B85FAB" w14:textId="77777777" w:rsidR="0017153F" w:rsidRPr="0017153F" w:rsidRDefault="0017153F" w:rsidP="0017153F">
      <w:pPr>
        <w:widowControl w:val="0"/>
        <w:numPr>
          <w:ilvl w:val="0"/>
          <w:numId w:val="1"/>
        </w:numPr>
        <w:tabs>
          <w:tab w:val="left" w:pos="838"/>
          <w:tab w:val="left" w:pos="839"/>
        </w:tabs>
        <w:autoSpaceDE w:val="0"/>
        <w:autoSpaceDN w:val="0"/>
        <w:spacing w:after="0" w:line="240" w:lineRule="auto"/>
        <w:rPr>
          <w:rFonts w:ascii="Calibri" w:eastAsia="Calibri" w:hAnsi="Calibri" w:cs="Calibri"/>
          <w:lang w:val="en-US"/>
        </w:rPr>
      </w:pPr>
      <w:r w:rsidRPr="0017153F">
        <w:rPr>
          <w:rFonts w:ascii="Calibri" w:eastAsia="Calibri" w:hAnsi="Calibri" w:cs="Calibri"/>
          <w:lang w:val="en-US"/>
        </w:rPr>
        <w:t>assessed as having a physical, intellectual, or psychiatric impairment</w:t>
      </w:r>
      <w:r w:rsidRPr="0017153F">
        <w:rPr>
          <w:rFonts w:ascii="Calibri" w:eastAsia="Calibri" w:hAnsi="Calibri" w:cs="Calibri"/>
          <w:spacing w:val="-13"/>
          <w:lang w:val="en-US"/>
        </w:rPr>
        <w:t xml:space="preserve"> </w:t>
      </w:r>
      <w:r w:rsidRPr="0017153F">
        <w:rPr>
          <w:rFonts w:ascii="Calibri" w:eastAsia="Calibri" w:hAnsi="Calibri" w:cs="Calibri"/>
          <w:lang w:val="en-US"/>
        </w:rPr>
        <w:t>and</w:t>
      </w:r>
    </w:p>
    <w:p w14:paraId="33B108F4" w14:textId="77777777" w:rsidR="0017153F" w:rsidRPr="0017153F" w:rsidRDefault="0017153F" w:rsidP="0017153F">
      <w:pPr>
        <w:widowControl w:val="0"/>
        <w:numPr>
          <w:ilvl w:val="1"/>
          <w:numId w:val="1"/>
        </w:numPr>
        <w:tabs>
          <w:tab w:val="left" w:pos="1558"/>
          <w:tab w:val="left" w:pos="1559"/>
        </w:tabs>
        <w:autoSpaceDE w:val="0"/>
        <w:autoSpaceDN w:val="0"/>
        <w:spacing w:before="3" w:after="0" w:line="237" w:lineRule="auto"/>
        <w:ind w:right="608"/>
        <w:rPr>
          <w:rFonts w:ascii="Calibri" w:eastAsia="Calibri" w:hAnsi="Calibri" w:cs="Calibri"/>
          <w:lang w:val="en-US"/>
        </w:rPr>
      </w:pPr>
      <w:r w:rsidRPr="0017153F">
        <w:rPr>
          <w:rFonts w:ascii="Calibri" w:eastAsia="Calibri" w:hAnsi="Calibri" w:cs="Calibri"/>
          <w:lang w:val="en-US"/>
        </w:rPr>
        <w:t>unable to work, or to be retained for work, for 15 hours or more per week at or above the relevant minimum wage within the next 2 years because of the impairment, and</w:t>
      </w:r>
    </w:p>
    <w:p w14:paraId="565A43A2" w14:textId="77777777" w:rsidR="0017153F" w:rsidRPr="0017153F" w:rsidRDefault="0017153F" w:rsidP="0017153F">
      <w:pPr>
        <w:widowControl w:val="0"/>
        <w:numPr>
          <w:ilvl w:val="1"/>
          <w:numId w:val="1"/>
        </w:numPr>
        <w:tabs>
          <w:tab w:val="left" w:pos="1558"/>
          <w:tab w:val="left" w:pos="1559"/>
        </w:tabs>
        <w:autoSpaceDE w:val="0"/>
        <w:autoSpaceDN w:val="0"/>
        <w:spacing w:after="0" w:line="270" w:lineRule="exact"/>
        <w:rPr>
          <w:rFonts w:ascii="Calibri" w:eastAsia="Calibri" w:hAnsi="Calibri" w:cs="Calibri"/>
          <w:lang w:val="en-US"/>
        </w:rPr>
      </w:pPr>
      <w:r w:rsidRPr="0017153F">
        <w:rPr>
          <w:rFonts w:ascii="Calibri" w:eastAsia="Calibri" w:hAnsi="Calibri" w:cs="Calibri"/>
          <w:lang w:val="en-US"/>
        </w:rPr>
        <w:t>have actively participated in, or completed a Program of Support if</w:t>
      </w:r>
      <w:r w:rsidRPr="0017153F">
        <w:rPr>
          <w:rFonts w:ascii="Calibri" w:eastAsia="Calibri" w:hAnsi="Calibri" w:cs="Calibri"/>
          <w:spacing w:val="-18"/>
          <w:lang w:val="en-US"/>
        </w:rPr>
        <w:t xml:space="preserve"> </w:t>
      </w:r>
      <w:r w:rsidRPr="0017153F">
        <w:rPr>
          <w:rFonts w:ascii="Calibri" w:eastAsia="Calibri" w:hAnsi="Calibri" w:cs="Calibri"/>
          <w:lang w:val="en-US"/>
        </w:rPr>
        <w:t>required</w:t>
      </w:r>
    </w:p>
    <w:p w14:paraId="2E94F044" w14:textId="77777777" w:rsidR="0017153F" w:rsidRPr="0017153F" w:rsidRDefault="0017153F" w:rsidP="0017153F">
      <w:pPr>
        <w:widowControl w:val="0"/>
        <w:numPr>
          <w:ilvl w:val="0"/>
          <w:numId w:val="1"/>
        </w:numPr>
        <w:tabs>
          <w:tab w:val="left" w:pos="838"/>
          <w:tab w:val="left" w:pos="839"/>
        </w:tabs>
        <w:autoSpaceDE w:val="0"/>
        <w:autoSpaceDN w:val="0"/>
        <w:spacing w:after="0" w:line="277" w:lineRule="exact"/>
        <w:rPr>
          <w:rFonts w:ascii="Calibri" w:eastAsia="Calibri" w:hAnsi="Calibri" w:cs="Calibri"/>
          <w:lang w:val="en-US"/>
        </w:rPr>
      </w:pPr>
      <w:r w:rsidRPr="0017153F">
        <w:rPr>
          <w:rFonts w:ascii="Calibri" w:eastAsia="Calibri" w:hAnsi="Calibri" w:cs="Calibri"/>
          <w:lang w:val="en-US"/>
        </w:rPr>
        <w:t>meet the residency</w:t>
      </w:r>
      <w:r w:rsidRPr="0017153F">
        <w:rPr>
          <w:rFonts w:ascii="Calibri" w:eastAsia="Calibri" w:hAnsi="Calibri" w:cs="Calibri"/>
          <w:spacing w:val="-9"/>
          <w:lang w:val="en-US"/>
        </w:rPr>
        <w:t xml:space="preserve"> </w:t>
      </w:r>
      <w:r w:rsidRPr="0017153F">
        <w:rPr>
          <w:rFonts w:ascii="Calibri" w:eastAsia="Calibri" w:hAnsi="Calibri" w:cs="Calibri"/>
          <w:lang w:val="en-US"/>
        </w:rPr>
        <w:t>requirements</w:t>
      </w:r>
    </w:p>
    <w:p w14:paraId="5C5C5370" w14:textId="77777777" w:rsidR="0017153F" w:rsidRPr="0017153F" w:rsidRDefault="0017153F" w:rsidP="0017153F">
      <w:pPr>
        <w:widowControl w:val="0"/>
        <w:numPr>
          <w:ilvl w:val="0"/>
          <w:numId w:val="1"/>
        </w:numPr>
        <w:tabs>
          <w:tab w:val="left" w:pos="838"/>
          <w:tab w:val="left" w:pos="839"/>
        </w:tabs>
        <w:autoSpaceDE w:val="0"/>
        <w:autoSpaceDN w:val="0"/>
        <w:spacing w:after="0" w:line="240" w:lineRule="auto"/>
        <w:rPr>
          <w:rFonts w:ascii="Calibri" w:eastAsia="Calibri" w:hAnsi="Calibri" w:cs="Calibri"/>
          <w:lang w:val="en-US"/>
        </w:rPr>
      </w:pPr>
      <w:r w:rsidRPr="0017153F">
        <w:rPr>
          <w:rFonts w:ascii="Calibri" w:eastAsia="Calibri" w:hAnsi="Calibri" w:cs="Calibri"/>
          <w:lang w:val="en-US"/>
        </w:rPr>
        <w:t>meet the income and assets test for your situation,</w:t>
      </w:r>
      <w:r w:rsidRPr="0017153F">
        <w:rPr>
          <w:rFonts w:ascii="Calibri" w:eastAsia="Calibri" w:hAnsi="Calibri" w:cs="Calibri"/>
          <w:spacing w:val="-13"/>
          <w:lang w:val="en-US"/>
        </w:rPr>
        <w:t xml:space="preserve"> </w:t>
      </w:r>
      <w:r w:rsidRPr="0017153F">
        <w:rPr>
          <w:rFonts w:ascii="Calibri" w:eastAsia="Calibri" w:hAnsi="Calibri" w:cs="Calibri"/>
          <w:lang w:val="en-US"/>
        </w:rPr>
        <w:t>or</w:t>
      </w:r>
    </w:p>
    <w:p w14:paraId="45A61BB6" w14:textId="77777777" w:rsidR="0017153F" w:rsidRPr="0017153F" w:rsidRDefault="0017153F" w:rsidP="0017153F">
      <w:pPr>
        <w:widowControl w:val="0"/>
        <w:numPr>
          <w:ilvl w:val="0"/>
          <w:numId w:val="1"/>
        </w:numPr>
        <w:tabs>
          <w:tab w:val="left" w:pos="838"/>
          <w:tab w:val="left" w:pos="839"/>
        </w:tabs>
        <w:autoSpaceDE w:val="0"/>
        <w:autoSpaceDN w:val="0"/>
        <w:spacing w:after="0" w:line="240" w:lineRule="auto"/>
        <w:rPr>
          <w:rFonts w:ascii="Calibri" w:eastAsia="Calibri" w:hAnsi="Calibri" w:cs="Calibri"/>
          <w:lang w:val="en-US"/>
        </w:rPr>
      </w:pPr>
      <w:r w:rsidRPr="0017153F">
        <w:rPr>
          <w:rFonts w:ascii="Calibri" w:eastAsia="Calibri" w:hAnsi="Calibri" w:cs="Calibri"/>
          <w:lang w:val="en-US"/>
        </w:rPr>
        <w:t>permanently</w:t>
      </w:r>
      <w:r w:rsidRPr="0017153F">
        <w:rPr>
          <w:rFonts w:ascii="Calibri" w:eastAsia="Calibri" w:hAnsi="Calibri" w:cs="Calibri"/>
          <w:spacing w:val="-6"/>
          <w:lang w:val="en-US"/>
        </w:rPr>
        <w:t xml:space="preserve"> </w:t>
      </w:r>
      <w:r w:rsidRPr="0017153F">
        <w:rPr>
          <w:rFonts w:ascii="Calibri" w:eastAsia="Calibri" w:hAnsi="Calibri" w:cs="Calibri"/>
          <w:lang w:val="en-US"/>
        </w:rPr>
        <w:t>blind.</w:t>
      </w:r>
    </w:p>
    <w:p w14:paraId="40D90D4B"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i/>
          <w:lang w:val="en-US"/>
        </w:rPr>
        <w:t>Disability Discrimination Act 1992 (Cth</w:t>
      </w:r>
      <w:r w:rsidRPr="0017153F">
        <w:rPr>
          <w:rFonts w:ascii="Calibri" w:eastAsia="Calibri" w:hAnsi="Calibri" w:cs="Calibri"/>
          <w:i/>
          <w:lang w:val="en-US"/>
        </w:rPr>
        <w:t>)</w:t>
      </w:r>
      <w:r w:rsidRPr="0017153F">
        <w:rPr>
          <w:rFonts w:ascii="Calibri" w:eastAsia="Calibri" w:hAnsi="Calibri" w:cs="Calibri"/>
          <w:lang w:val="en-US"/>
        </w:rPr>
        <w:t xml:space="preserve"> is Commonwealth legislation that makes it unlawful to discriminate against a person </w:t>
      </w:r>
      <w:proofErr w:type="gramStart"/>
      <w:r w:rsidRPr="0017153F">
        <w:rPr>
          <w:rFonts w:ascii="Calibri" w:eastAsia="Calibri" w:hAnsi="Calibri" w:cs="Calibri"/>
          <w:lang w:val="en-US"/>
        </w:rPr>
        <w:t>on the basis of</w:t>
      </w:r>
      <w:proofErr w:type="gramEnd"/>
      <w:r w:rsidRPr="0017153F">
        <w:rPr>
          <w:rFonts w:ascii="Calibri" w:eastAsia="Calibri" w:hAnsi="Calibri" w:cs="Calibri"/>
          <w:lang w:val="en-US"/>
        </w:rPr>
        <w:t xml:space="preserve"> their disability in prescribed areas of public life, including employment and access to premises.</w:t>
      </w:r>
    </w:p>
    <w:p w14:paraId="3E039110"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Duties </w:t>
      </w:r>
      <w:r w:rsidRPr="0017153F">
        <w:rPr>
          <w:rFonts w:ascii="Calibri" w:eastAsia="Calibri" w:hAnsi="Calibri" w:cs="Calibri"/>
          <w:lang w:val="en-US"/>
        </w:rPr>
        <w:t xml:space="preserve">are the work outcomes expected by an employer from an employee in a particular job. A duty can comprise one or a number of separate, identifiable measurable tasks. For example, a duty for a room attendant in a motel may be ‘to clean the room’ while the tasks that make up this duty include ‘making the </w:t>
      </w:r>
      <w:proofErr w:type="gramStart"/>
      <w:r w:rsidRPr="0017153F">
        <w:rPr>
          <w:rFonts w:ascii="Calibri" w:eastAsia="Calibri" w:hAnsi="Calibri" w:cs="Calibri"/>
          <w:lang w:val="en-US"/>
        </w:rPr>
        <w:t>bed’, ‘</w:t>
      </w:r>
      <w:proofErr w:type="gramEnd"/>
      <w:r w:rsidRPr="0017153F">
        <w:rPr>
          <w:rFonts w:ascii="Calibri" w:eastAsia="Calibri" w:hAnsi="Calibri" w:cs="Calibri"/>
          <w:lang w:val="en-US"/>
        </w:rPr>
        <w:t xml:space="preserve">cleaning the bathroom’ and ‘vacuuming the </w:t>
      </w:r>
      <w:proofErr w:type="gramStart"/>
      <w:r w:rsidRPr="0017153F">
        <w:rPr>
          <w:rFonts w:ascii="Calibri" w:eastAsia="Calibri" w:hAnsi="Calibri" w:cs="Calibri"/>
          <w:lang w:val="en-US"/>
        </w:rPr>
        <w:t>floor’.</w:t>
      </w:r>
      <w:proofErr w:type="gramEnd"/>
    </w:p>
    <w:p w14:paraId="32F2D034"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Employment Services Providers </w:t>
      </w:r>
      <w:r w:rsidRPr="0017153F">
        <w:rPr>
          <w:rFonts w:ascii="Calibri" w:eastAsia="Calibri" w:hAnsi="Calibri" w:cs="Calibri"/>
          <w:lang w:val="en-US"/>
        </w:rPr>
        <w:t>are a national network of community and private organisations dedicated to placing people into employment.</w:t>
      </w:r>
    </w:p>
    <w:p w14:paraId="116BC60B"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Fair Work Commission </w:t>
      </w:r>
      <w:r w:rsidRPr="0017153F">
        <w:rPr>
          <w:rFonts w:ascii="Calibri" w:eastAsia="Calibri" w:hAnsi="Calibri" w:cs="Calibri"/>
          <w:lang w:val="en-US"/>
        </w:rPr>
        <w:t>is the national workplace relations tribunal. It is an independent body with power to carry out a range of functions relating to the safety net of minimum wages and employment conditions, enterprise bargaining, industrial action, dispute resolution, termination of employment and other workplace matters.</w:t>
      </w:r>
    </w:p>
    <w:p w14:paraId="1DE11453" w14:textId="77777777" w:rsid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Impairment Rating </w:t>
      </w:r>
      <w:r w:rsidRPr="0017153F">
        <w:rPr>
          <w:rFonts w:ascii="Calibri" w:eastAsia="Calibri" w:hAnsi="Calibri" w:cs="Calibri"/>
          <w:lang w:val="en-US"/>
        </w:rPr>
        <w:t>measures how much a particular impairment affects a person and their ability to work. The Social Security Act contains provisions that enable the Minister, by legislative instrument, to determine tables relating to the assessment of work-related impairment for DSP and to determine rules that are to be complied with in applying the impairment tables. The current instrument is the</w:t>
      </w:r>
      <w:r w:rsidRPr="0017153F">
        <w:rPr>
          <w:rFonts w:ascii="Calibri" w:eastAsia="Calibri" w:hAnsi="Calibri" w:cs="Calibri"/>
          <w:i/>
          <w:lang w:val="en-US"/>
        </w:rPr>
        <w:t xml:space="preserve"> Social Security (Tables for the Assessment of </w:t>
      </w:r>
      <w:r w:rsidRPr="0017153F">
        <w:rPr>
          <w:rFonts w:ascii="Calibri" w:eastAsia="Calibri" w:hAnsi="Calibri" w:cs="Calibri"/>
          <w:i/>
          <w:lang w:val="en-US"/>
        </w:rPr>
        <w:lastRenderedPageBreak/>
        <w:t>Work-related Impairment for Disability Support Pension) Determination 2011</w:t>
      </w:r>
      <w:r w:rsidRPr="0017153F">
        <w:rPr>
          <w:rFonts w:ascii="Calibri" w:eastAsia="Calibri" w:hAnsi="Calibri" w:cs="Calibri"/>
          <w:lang w:val="en-US"/>
        </w:rPr>
        <w:t>. The tables describe functional activities, abilities, symptoms and limitations and assign ratings to determine the level of functional impact of impairment on a person’s ability to work. To qualify for DSP, a person’s impairment must be of 20 points or more under the Impairment Tables.</w:t>
      </w:r>
    </w:p>
    <w:p w14:paraId="4F3006F9" w14:textId="012A226F" w:rsidR="00AD4572" w:rsidRPr="0017153F" w:rsidRDefault="00AD4572" w:rsidP="00AD4572">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b/>
          <w:lang w:val="en-US"/>
        </w:rPr>
        <w:t>Inclusive Employment Australia</w:t>
      </w:r>
      <w:r w:rsidRPr="0017153F">
        <w:rPr>
          <w:rFonts w:ascii="Calibri" w:eastAsia="Calibri" w:hAnsi="Calibri" w:cs="Calibri"/>
          <w:b/>
          <w:lang w:val="en-US"/>
        </w:rPr>
        <w:t xml:space="preserve"> </w:t>
      </w:r>
      <w:r w:rsidRPr="0017153F">
        <w:rPr>
          <w:rFonts w:ascii="Calibri" w:eastAsia="Calibri" w:hAnsi="Calibri" w:cs="Calibri"/>
          <w:lang w:val="en-US"/>
        </w:rPr>
        <w:t>is a mix of large, medium and small for profit and not for profit organisations that are experienced in supporting people with disability to find employment as well as assisting employers to put in place practices that support the employee in the workplace.</w:t>
      </w:r>
    </w:p>
    <w:p w14:paraId="047450DC" w14:textId="4877B545"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Industrial Agreement </w:t>
      </w:r>
      <w:r w:rsidRPr="0017153F">
        <w:rPr>
          <w:rFonts w:ascii="Calibri" w:eastAsia="Calibri" w:hAnsi="Calibri" w:cs="Calibri"/>
          <w:lang w:val="en-US"/>
        </w:rPr>
        <w:t xml:space="preserve">is a legal document that sets out the </w:t>
      </w:r>
      <w:r w:rsidR="00241997" w:rsidRPr="0017153F">
        <w:rPr>
          <w:rFonts w:ascii="Calibri" w:eastAsia="Calibri" w:hAnsi="Calibri" w:cs="Calibri"/>
          <w:lang w:val="en-US"/>
        </w:rPr>
        <w:t>employees’</w:t>
      </w:r>
      <w:r w:rsidRPr="0017153F">
        <w:rPr>
          <w:rFonts w:ascii="Calibri" w:eastAsia="Calibri" w:hAnsi="Calibri" w:cs="Calibri"/>
          <w:lang w:val="en-US"/>
        </w:rPr>
        <w:t xml:space="preserve"> rights and conditions at work.</w:t>
      </w:r>
    </w:p>
    <w:p w14:paraId="283BF119"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Industrial Instrument </w:t>
      </w:r>
      <w:r w:rsidRPr="0017153F">
        <w:rPr>
          <w:rFonts w:ascii="Calibri" w:eastAsia="Calibri" w:hAnsi="Calibri" w:cs="Calibri"/>
          <w:lang w:val="en-US"/>
        </w:rPr>
        <w:t>is an award (including a modern award), an enterprise agreement, a public sector industrial agreement, a former industrial agreement, a contract determination or a contract agreement.</w:t>
      </w:r>
    </w:p>
    <w:p w14:paraId="24A5C7CE"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JobAccess </w:t>
      </w:r>
      <w:r w:rsidRPr="0017153F">
        <w:rPr>
          <w:rFonts w:ascii="Calibri" w:eastAsia="Calibri" w:hAnsi="Calibri" w:cs="Calibri"/>
          <w:lang w:val="en-US"/>
        </w:rPr>
        <w:t>is the national hub for workplace and employment information for people with disability, employers and service Providers.</w:t>
      </w:r>
    </w:p>
    <w:p w14:paraId="4FC85A2F"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Job Analysis </w:t>
      </w:r>
      <w:r w:rsidRPr="0017153F">
        <w:rPr>
          <w:rFonts w:ascii="Calibri" w:eastAsia="Calibri" w:hAnsi="Calibri" w:cs="Calibri"/>
          <w:lang w:val="en-US"/>
        </w:rPr>
        <w:t>is a systematic procedure for describing a job in terms of duties and tasks performed and the knowledge, skills and abilities required to perform the tasks successfully.</w:t>
      </w:r>
    </w:p>
    <w:p w14:paraId="15A57225"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Job at Risk </w:t>
      </w:r>
      <w:r w:rsidRPr="0017153F">
        <w:rPr>
          <w:rFonts w:ascii="Calibri" w:eastAsia="Calibri" w:hAnsi="Calibri" w:cs="Calibri"/>
          <w:lang w:val="en-US"/>
        </w:rPr>
        <w:t>is where the continued employment or job placement of an employee at full award wages is threatened, usually as a result of the effects of a physical, intellectual or psychiatric disability.</w:t>
      </w:r>
    </w:p>
    <w:p w14:paraId="27A26C2A"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Job Design </w:t>
      </w:r>
      <w:r w:rsidRPr="0017153F">
        <w:rPr>
          <w:rFonts w:ascii="Calibri" w:eastAsia="Calibri" w:hAnsi="Calibri" w:cs="Calibri"/>
          <w:lang w:val="en-US"/>
        </w:rPr>
        <w:t>is the way in which a job is structured in relation to tasks, duties and the skills required to perform them.</w:t>
      </w:r>
    </w:p>
    <w:p w14:paraId="0A7D7B0E"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Job Match </w:t>
      </w:r>
      <w:r w:rsidRPr="0017153F">
        <w:rPr>
          <w:rFonts w:ascii="Calibri" w:eastAsia="Calibri" w:hAnsi="Calibri" w:cs="Calibri"/>
          <w:lang w:val="en-US"/>
        </w:rPr>
        <w:t xml:space="preserve">is the degree of </w:t>
      </w:r>
      <w:proofErr w:type="gramStart"/>
      <w:r w:rsidRPr="0017153F">
        <w:rPr>
          <w:rFonts w:ascii="Calibri" w:eastAsia="Calibri" w:hAnsi="Calibri" w:cs="Calibri"/>
          <w:lang w:val="en-US"/>
        </w:rPr>
        <w:t>fit</w:t>
      </w:r>
      <w:proofErr w:type="gramEnd"/>
      <w:r w:rsidRPr="0017153F">
        <w:rPr>
          <w:rFonts w:ascii="Calibri" w:eastAsia="Calibri" w:hAnsi="Calibri" w:cs="Calibri"/>
          <w:lang w:val="en-US"/>
        </w:rPr>
        <w:t xml:space="preserve"> between a job and the nature of the employee’s disability, their personal preferences and skills.</w:t>
      </w:r>
    </w:p>
    <w:p w14:paraId="65800C8B"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Nominee </w:t>
      </w:r>
      <w:r w:rsidRPr="0017153F">
        <w:rPr>
          <w:rFonts w:ascii="Calibri" w:eastAsia="Calibri" w:hAnsi="Calibri" w:cs="Calibri"/>
          <w:lang w:val="en-US"/>
        </w:rPr>
        <w:t>is a person nominated by the employee to assist in the employment process and to ensure the best possible outcomes are achieved for that person or, for the purposes of signing the forms, a person whom the employee nominates in accordance with relevant state</w:t>
      </w:r>
      <w:r w:rsidR="00C26FAD">
        <w:rPr>
          <w:rFonts w:ascii="Calibri" w:eastAsia="Calibri" w:hAnsi="Calibri" w:cs="Calibri"/>
          <w:lang w:val="en-US"/>
        </w:rPr>
        <w:t xml:space="preserve"> or </w:t>
      </w:r>
      <w:r w:rsidRPr="0017153F">
        <w:rPr>
          <w:rFonts w:ascii="Calibri" w:eastAsia="Calibri" w:hAnsi="Calibri" w:cs="Calibri"/>
          <w:lang w:val="en-US"/>
        </w:rPr>
        <w:t>territory laws to sign documents on their behalf.</w:t>
      </w:r>
    </w:p>
    <w:p w14:paraId="3B87C66C" w14:textId="359F2B50"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Open employment </w:t>
      </w:r>
      <w:r w:rsidRPr="0017153F">
        <w:rPr>
          <w:rFonts w:ascii="Calibri" w:eastAsia="Calibri" w:hAnsi="Calibri" w:cs="Calibri"/>
          <w:lang w:val="en-US"/>
        </w:rPr>
        <w:t>refers to employment where the jobs are open to all people, with or without disability. People with disability who wish to receive assistance to find employment in open employment can register with a</w:t>
      </w:r>
      <w:r w:rsidR="00D77883">
        <w:rPr>
          <w:rFonts w:ascii="Calibri" w:eastAsia="Calibri" w:hAnsi="Calibri" w:cs="Calibri"/>
          <w:lang w:val="en-US"/>
        </w:rPr>
        <w:t>n</w:t>
      </w:r>
      <w:r w:rsidRPr="0017153F">
        <w:rPr>
          <w:rFonts w:ascii="Calibri" w:eastAsia="Calibri" w:hAnsi="Calibri" w:cs="Calibri"/>
          <w:lang w:val="en-US"/>
        </w:rPr>
        <w:t xml:space="preserve"> </w:t>
      </w:r>
      <w:r w:rsidR="00E8026D">
        <w:rPr>
          <w:rFonts w:ascii="Calibri" w:eastAsia="Calibri" w:hAnsi="Calibri" w:cs="Calibri"/>
          <w:lang w:val="en-US"/>
        </w:rPr>
        <w:t>Inclusive Employment Australia</w:t>
      </w:r>
      <w:r w:rsidR="00E8026D" w:rsidRPr="0017153F">
        <w:rPr>
          <w:rFonts w:ascii="Calibri" w:eastAsia="Calibri" w:hAnsi="Calibri" w:cs="Calibri"/>
          <w:lang w:val="en-US"/>
        </w:rPr>
        <w:t xml:space="preserve"> </w:t>
      </w:r>
      <w:r w:rsidRPr="0017153F">
        <w:rPr>
          <w:rFonts w:ascii="Calibri" w:eastAsia="Calibri" w:hAnsi="Calibri" w:cs="Calibri"/>
          <w:lang w:val="en-US"/>
        </w:rPr>
        <w:t>Provider.</w:t>
      </w:r>
    </w:p>
    <w:p w14:paraId="5BEBDFFC"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Performance Standards </w:t>
      </w:r>
      <w:r w:rsidRPr="0017153F">
        <w:rPr>
          <w:rFonts w:ascii="Calibri" w:eastAsia="Calibri" w:hAnsi="Calibri" w:cs="Calibri"/>
          <w:lang w:val="en-US"/>
        </w:rPr>
        <w:t>provide the employee with specific performance expectations for each duty and task. They are the observable behaviours and actions that explain how the job is to be done, plus the results that are expected for satisfactory job performance. For example, they describe all task details required for benchmarking, including task breakdown, start and end points, how the task is completed, the quality and quantity required, details of any tools/machinery used, relevant environmental conditions (where the task is performed), and any conditions</w:t>
      </w:r>
      <w:r w:rsidR="008519A2">
        <w:rPr>
          <w:rFonts w:ascii="Calibri" w:eastAsia="Calibri" w:hAnsi="Calibri" w:cs="Calibri"/>
          <w:lang w:val="en-US"/>
        </w:rPr>
        <w:t xml:space="preserve"> that need to be in place before or after the assessment</w:t>
      </w:r>
      <w:r w:rsidRPr="0017153F">
        <w:rPr>
          <w:rFonts w:ascii="Calibri" w:eastAsia="Calibri" w:hAnsi="Calibri" w:cs="Calibri"/>
          <w:lang w:val="en-US"/>
        </w:rPr>
        <w:t>.</w:t>
      </w:r>
    </w:p>
    <w:p w14:paraId="468B5670"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Pre-Assessment Check </w:t>
      </w:r>
      <w:r w:rsidRPr="0017153F">
        <w:rPr>
          <w:rFonts w:ascii="Calibri" w:eastAsia="Calibri" w:hAnsi="Calibri" w:cs="Calibri"/>
          <w:lang w:val="en-US"/>
        </w:rPr>
        <w:t>is an investigation and judgement about the appropriateness of the job placement, including ensuring the person has had adequate training and that all necessary reasonable adjustments to lessen the impact of the disability have been made. The checks are made by those involved in the placement process before a wage assessment proceeds.</w:t>
      </w:r>
    </w:p>
    <w:p w14:paraId="7E1F5687"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Productivity or Productive Capacity</w:t>
      </w:r>
      <w:r w:rsidRPr="0017153F">
        <w:rPr>
          <w:rFonts w:ascii="Calibri" w:eastAsia="Calibri" w:hAnsi="Calibri" w:cs="Calibri"/>
          <w:lang w:val="en-US"/>
        </w:rPr>
        <w:t xml:space="preserve"> is the work output of an individual employee over a predetermined time period. This is obtained by assessing a co-worker (where available) performing the same task to obtain the performance standard. Quality of output is taken into consideration, as the output is not just about the number of items produced (for example) but also the number produced that meet the agreed performance standards.</w:t>
      </w:r>
    </w:p>
    <w:p w14:paraId="3F473241" w14:textId="55D90345"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Pro-Rata Award Wage </w:t>
      </w:r>
      <w:r w:rsidRPr="0017153F">
        <w:rPr>
          <w:rFonts w:ascii="Calibri" w:eastAsia="Calibri" w:hAnsi="Calibri" w:cs="Calibri"/>
          <w:lang w:val="en-US"/>
        </w:rPr>
        <w:t xml:space="preserve">is the assessed percentage of the award wage. It is paid by the employer to </w:t>
      </w:r>
      <w:r w:rsidR="005014F0">
        <w:rPr>
          <w:rFonts w:ascii="Calibri" w:eastAsia="Calibri" w:hAnsi="Calibri" w:cs="Calibri"/>
          <w:lang w:val="en-US"/>
        </w:rPr>
        <w:t>employee</w:t>
      </w:r>
      <w:r w:rsidRPr="0017153F">
        <w:rPr>
          <w:rFonts w:ascii="Calibri" w:eastAsia="Calibri" w:hAnsi="Calibri" w:cs="Calibri"/>
          <w:lang w:val="en-US"/>
        </w:rPr>
        <w:t xml:space="preserve"> on </w:t>
      </w:r>
      <w:r w:rsidR="005014F0">
        <w:rPr>
          <w:rFonts w:ascii="Calibri" w:eastAsia="Calibri" w:hAnsi="Calibri" w:cs="Calibri"/>
          <w:lang w:val="en-US"/>
        </w:rPr>
        <w:t>signing</w:t>
      </w:r>
      <w:r w:rsidR="00D03140">
        <w:rPr>
          <w:rFonts w:ascii="Calibri" w:eastAsia="Calibri" w:hAnsi="Calibri" w:cs="Calibri"/>
          <w:lang w:val="en-US"/>
        </w:rPr>
        <w:t xml:space="preserve"> </w:t>
      </w:r>
      <w:r w:rsidRPr="0017153F">
        <w:rPr>
          <w:rFonts w:ascii="Calibri" w:eastAsia="Calibri" w:hAnsi="Calibri" w:cs="Calibri"/>
          <w:lang w:val="en-US"/>
        </w:rPr>
        <w:t>of the SWS wage assessment.</w:t>
      </w:r>
    </w:p>
    <w:p w14:paraId="402F41C7"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Reasonable Adjustment </w:t>
      </w:r>
      <w:r w:rsidRPr="0017153F">
        <w:rPr>
          <w:rFonts w:ascii="Calibri" w:eastAsia="Calibri" w:hAnsi="Calibri" w:cs="Calibri"/>
          <w:lang w:val="en-US"/>
        </w:rPr>
        <w:t xml:space="preserve">is an alteration or modification made to the workplace to assist an employee with disability to participate in employment on the same basis as others. An adjustment is reasonable under the </w:t>
      </w:r>
      <w:r w:rsidRPr="0017153F">
        <w:rPr>
          <w:rFonts w:ascii="Calibri" w:eastAsia="Calibri" w:hAnsi="Calibri" w:cs="Calibri"/>
          <w:i/>
          <w:lang w:val="en-US"/>
        </w:rPr>
        <w:t>Disability Discrimination Act 1992 (Cth)</w:t>
      </w:r>
      <w:r w:rsidRPr="0017153F">
        <w:rPr>
          <w:rFonts w:ascii="Calibri" w:eastAsia="Calibri" w:hAnsi="Calibri" w:cs="Calibri"/>
          <w:lang w:val="en-US"/>
        </w:rPr>
        <w:t xml:space="preserve"> </w:t>
      </w:r>
      <w:proofErr w:type="gramStart"/>
      <w:r w:rsidRPr="0017153F">
        <w:rPr>
          <w:rFonts w:ascii="Calibri" w:eastAsia="Calibri" w:hAnsi="Calibri" w:cs="Calibri"/>
          <w:lang w:val="en-US"/>
        </w:rPr>
        <w:t>if</w:t>
      </w:r>
      <w:proofErr w:type="gramEnd"/>
      <w:r w:rsidRPr="0017153F">
        <w:rPr>
          <w:rFonts w:ascii="Calibri" w:eastAsia="Calibri" w:hAnsi="Calibri" w:cs="Calibri"/>
          <w:lang w:val="en-US"/>
        </w:rPr>
        <w:t xml:space="preserve"> does not impose an unjustifiable hardship on the employer.</w:t>
      </w:r>
    </w:p>
    <w:p w14:paraId="772D5B07"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Review Date </w:t>
      </w:r>
      <w:r w:rsidRPr="0017153F">
        <w:rPr>
          <w:rFonts w:ascii="Calibri" w:eastAsia="Calibri" w:hAnsi="Calibri" w:cs="Calibri"/>
          <w:lang w:val="en-US"/>
        </w:rPr>
        <w:t>is the date when an employee who is employed under Supported Wage System is due to have an SWS assessment to review their productivity.</w:t>
      </w:r>
    </w:p>
    <w:p w14:paraId="589CEE2F" w14:textId="77777777" w:rsid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lastRenderedPageBreak/>
        <w:t xml:space="preserve">Superannuation Guarantee </w:t>
      </w:r>
      <w:r w:rsidRPr="0017153F">
        <w:rPr>
          <w:rFonts w:ascii="Calibri" w:eastAsia="Calibri" w:hAnsi="Calibri" w:cs="Calibri"/>
          <w:lang w:val="en-US"/>
        </w:rPr>
        <w:t>is a specially established employer-supported superannuation contribution.</w:t>
      </w:r>
    </w:p>
    <w:p w14:paraId="421C0257" w14:textId="598E081A" w:rsidR="00B83534" w:rsidRPr="0017153F" w:rsidRDefault="007938A7" w:rsidP="00D03140">
      <w:pPr>
        <w:widowControl w:val="0"/>
        <w:autoSpaceDE w:val="0"/>
        <w:autoSpaceDN w:val="0"/>
        <w:spacing w:before="120" w:after="0" w:line="240" w:lineRule="auto"/>
        <w:ind w:left="159"/>
        <w:rPr>
          <w:rFonts w:ascii="Calibri" w:eastAsia="Calibri" w:hAnsi="Calibri" w:cs="Calibri"/>
          <w:lang w:val="en-US"/>
        </w:rPr>
      </w:pPr>
      <w:r>
        <w:rPr>
          <w:rFonts w:ascii="Calibri" w:eastAsia="Calibri" w:hAnsi="Calibri" w:cs="Calibri"/>
          <w:b/>
          <w:lang w:val="en-US"/>
        </w:rPr>
        <w:t>Supported Employment Services</w:t>
      </w:r>
      <w:r w:rsidR="00B83534" w:rsidRPr="0017153F">
        <w:rPr>
          <w:rFonts w:ascii="Calibri" w:eastAsia="Calibri" w:hAnsi="Calibri" w:cs="Calibri"/>
          <w:b/>
          <w:lang w:val="en-US"/>
        </w:rPr>
        <w:t xml:space="preserve"> </w:t>
      </w:r>
      <w:r w:rsidR="005711A5">
        <w:rPr>
          <w:rFonts w:ascii="Calibri" w:eastAsia="Calibri" w:hAnsi="Calibri" w:cs="Calibri"/>
          <w:lang w:val="en-US"/>
        </w:rPr>
        <w:t>are</w:t>
      </w:r>
      <w:r w:rsidR="00B83534" w:rsidRPr="0017153F">
        <w:rPr>
          <w:rFonts w:ascii="Calibri" w:eastAsia="Calibri" w:hAnsi="Calibri" w:cs="Calibri"/>
          <w:lang w:val="en-US"/>
        </w:rPr>
        <w:t xml:space="preserve"> generally not for profit organisation</w:t>
      </w:r>
      <w:r w:rsidR="005711A5">
        <w:rPr>
          <w:rFonts w:ascii="Calibri" w:eastAsia="Calibri" w:hAnsi="Calibri" w:cs="Calibri"/>
          <w:lang w:val="en-US"/>
        </w:rPr>
        <w:t>s</w:t>
      </w:r>
      <w:r w:rsidR="00B83534" w:rsidRPr="0017153F">
        <w:rPr>
          <w:rFonts w:ascii="Calibri" w:eastAsia="Calibri" w:hAnsi="Calibri" w:cs="Calibri"/>
          <w:lang w:val="en-US"/>
        </w:rPr>
        <w:t xml:space="preserve"> providing supported employment opportunities to people with disability. </w:t>
      </w:r>
      <w:r w:rsidR="00D328B4">
        <w:rPr>
          <w:rFonts w:ascii="Calibri" w:eastAsia="Calibri" w:hAnsi="Calibri" w:cs="Calibri"/>
          <w:lang w:val="en-US"/>
        </w:rPr>
        <w:t xml:space="preserve">Supported Employment </w:t>
      </w:r>
      <w:r w:rsidR="00B83534" w:rsidRPr="0017153F">
        <w:rPr>
          <w:rFonts w:ascii="Calibri" w:eastAsia="Calibri" w:hAnsi="Calibri" w:cs="Calibri"/>
          <w:lang w:val="en-US"/>
        </w:rPr>
        <w:t>provide</w:t>
      </w:r>
      <w:r w:rsidR="00D328B4">
        <w:rPr>
          <w:rFonts w:ascii="Calibri" w:eastAsia="Calibri" w:hAnsi="Calibri" w:cs="Calibri"/>
          <w:lang w:val="en-US"/>
        </w:rPr>
        <w:t>s</w:t>
      </w:r>
      <w:r w:rsidR="00B83534" w:rsidRPr="0017153F">
        <w:rPr>
          <w:rFonts w:ascii="Calibri" w:eastAsia="Calibri" w:hAnsi="Calibri" w:cs="Calibri"/>
          <w:lang w:val="en-US"/>
        </w:rPr>
        <w:t xml:space="preserve"> a wide range of employment opportunities and </w:t>
      </w:r>
      <w:proofErr w:type="gramStart"/>
      <w:r w:rsidR="00B83534" w:rsidRPr="0017153F">
        <w:rPr>
          <w:rFonts w:ascii="Calibri" w:eastAsia="Calibri" w:hAnsi="Calibri" w:cs="Calibri"/>
          <w:lang w:val="en-US"/>
        </w:rPr>
        <w:t>operate</w:t>
      </w:r>
      <w:proofErr w:type="gramEnd"/>
      <w:r w:rsidR="00B83534" w:rsidRPr="0017153F">
        <w:rPr>
          <w:rFonts w:ascii="Calibri" w:eastAsia="Calibri" w:hAnsi="Calibri" w:cs="Calibri"/>
          <w:lang w:val="en-US"/>
        </w:rPr>
        <w:t xml:space="preserve"> within a commercial context. </w:t>
      </w:r>
    </w:p>
    <w:p w14:paraId="67A88387" w14:textId="38D9B991"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SWS Schedule </w:t>
      </w:r>
      <w:r w:rsidRPr="0017153F">
        <w:rPr>
          <w:rFonts w:ascii="Calibri" w:eastAsia="Calibri" w:hAnsi="Calibri" w:cs="Calibri"/>
          <w:lang w:val="en-US"/>
        </w:rPr>
        <w:t>is a schedule included in most modern awards that is one method of providing the legal basis for payment of a pro-rata wage. The SWS Schedule sets out the terms and conditions for the payments of a supported wage to an employee who is unable to work at the award wage because of the effects of a</w:t>
      </w:r>
      <w:r w:rsidRPr="0017153F">
        <w:rPr>
          <w:rFonts w:ascii="Calibri" w:eastAsia="Calibri" w:hAnsi="Calibri" w:cs="Calibri"/>
          <w:spacing w:val="-14"/>
          <w:lang w:val="en-US"/>
        </w:rPr>
        <w:t xml:space="preserve"> </w:t>
      </w:r>
      <w:r w:rsidRPr="0017153F">
        <w:rPr>
          <w:rFonts w:ascii="Calibri" w:eastAsia="Calibri" w:hAnsi="Calibri" w:cs="Calibri"/>
          <w:lang w:val="en-US"/>
        </w:rPr>
        <w:t>disability.</w:t>
      </w:r>
      <w:r w:rsidRPr="0017153F" w:rsidDel="003111BF">
        <w:rPr>
          <w:rFonts w:ascii="Calibri" w:eastAsia="Calibri" w:hAnsi="Calibri" w:cs="Calibri"/>
          <w:lang w:val="en-US"/>
        </w:rPr>
        <w:t xml:space="preserve"> </w:t>
      </w:r>
    </w:p>
    <w:p w14:paraId="503BA3C1"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SWS Wage Assessment Agreement </w:t>
      </w:r>
      <w:r w:rsidRPr="0017153F">
        <w:rPr>
          <w:rFonts w:ascii="Calibri" w:eastAsia="Calibri" w:hAnsi="Calibri" w:cs="Calibri"/>
          <w:lang w:val="en-US"/>
        </w:rPr>
        <w:t>is an agreement which is entered into where the wage assessment results in a supported wage. All parties involved in the SWS assessment are to agree on the wage amount and date for review prior to signing the Wage Assessment Agreement.</w:t>
      </w:r>
    </w:p>
    <w:p w14:paraId="108E056A"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Tasks </w:t>
      </w:r>
      <w:r w:rsidRPr="0017153F">
        <w:rPr>
          <w:rFonts w:ascii="Calibri" w:eastAsia="Calibri" w:hAnsi="Calibri" w:cs="Calibri"/>
          <w:lang w:val="en-US"/>
        </w:rPr>
        <w:t xml:space="preserve">are the steps required to achieve specific outcomes or results in a job. Often a number of tasks will combine to form a ‘duty’. Tasks should be considered </w:t>
      </w:r>
      <w:proofErr w:type="gramStart"/>
      <w:r w:rsidRPr="0017153F">
        <w:rPr>
          <w:rFonts w:ascii="Calibri" w:eastAsia="Calibri" w:hAnsi="Calibri" w:cs="Calibri"/>
          <w:lang w:val="en-US"/>
        </w:rPr>
        <w:t>separately within a duty</w:t>
      </w:r>
      <w:proofErr w:type="gramEnd"/>
      <w:r w:rsidRPr="0017153F">
        <w:rPr>
          <w:rFonts w:ascii="Calibri" w:eastAsia="Calibri" w:hAnsi="Calibri" w:cs="Calibri"/>
          <w:lang w:val="en-US"/>
        </w:rPr>
        <w:t xml:space="preserve"> when, because of a significant time weighing and productivity difference between them, a distortion of the wage would result if the tasks were combined into one duty.</w:t>
      </w:r>
    </w:p>
    <w:p w14:paraId="65EB065E"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Trial Period </w:t>
      </w:r>
      <w:r w:rsidRPr="0017153F">
        <w:rPr>
          <w:rFonts w:ascii="Calibri" w:eastAsia="Calibri" w:hAnsi="Calibri" w:cs="Calibri"/>
          <w:lang w:val="en-US"/>
        </w:rPr>
        <w:t>is a provision that has been made in the SWS Schedule for the employee to undertake a trial period before the wage assessment. The Trial Period usually includes specialised on-the-job- training in addition to any other standard training provided by the employer. The Trial Period can be up to 12 weeks (although by agreement, it may be extended to 16 weeks).</w:t>
      </w:r>
    </w:p>
    <w:p w14:paraId="54EA00C3" w14:textId="77777777" w:rsidR="0017153F" w:rsidRPr="0017153F" w:rsidRDefault="0017153F" w:rsidP="0017153F">
      <w:pPr>
        <w:widowControl w:val="0"/>
        <w:autoSpaceDE w:val="0"/>
        <w:autoSpaceDN w:val="0"/>
        <w:spacing w:before="120" w:after="0" w:line="240" w:lineRule="auto"/>
        <w:ind w:left="159" w:right="-113"/>
        <w:rPr>
          <w:rFonts w:ascii="Calibri" w:eastAsia="Calibri" w:hAnsi="Calibri" w:cs="Calibri"/>
          <w:lang w:val="en-US"/>
        </w:rPr>
      </w:pPr>
      <w:r w:rsidRPr="0017153F">
        <w:rPr>
          <w:rFonts w:ascii="Calibri" w:eastAsia="Calibri" w:hAnsi="Calibri" w:cs="Calibri"/>
          <w:b/>
          <w:lang w:val="en-US"/>
        </w:rPr>
        <w:t xml:space="preserve">Unjustifiable Hardship </w:t>
      </w:r>
      <w:r w:rsidRPr="0017153F">
        <w:rPr>
          <w:rFonts w:ascii="Calibri" w:eastAsia="Calibri" w:hAnsi="Calibri" w:cs="Calibri"/>
          <w:lang w:val="en-US"/>
        </w:rPr>
        <w:t xml:space="preserve">has the same meaning as defined under section 11 of the </w:t>
      </w:r>
      <w:r w:rsidRPr="0017153F">
        <w:rPr>
          <w:rFonts w:ascii="Calibri" w:eastAsia="Calibri" w:hAnsi="Calibri" w:cs="Calibri"/>
          <w:i/>
          <w:lang w:val="en-US"/>
        </w:rPr>
        <w:t>Disability Discrimination Act 1992 (Cth)</w:t>
      </w:r>
      <w:r w:rsidRPr="0017153F">
        <w:rPr>
          <w:rFonts w:ascii="Calibri" w:eastAsia="Calibri" w:hAnsi="Calibri" w:cs="Calibri"/>
          <w:lang w:val="en-US"/>
        </w:rPr>
        <w:t xml:space="preserve">. In determining whether an unjustifiable hardship would be imposed on the employer, all relevant circumstances of the </w:t>
      </w:r>
      <w:proofErr w:type="gramStart"/>
      <w:r w:rsidRPr="0017153F">
        <w:rPr>
          <w:rFonts w:ascii="Calibri" w:eastAsia="Calibri" w:hAnsi="Calibri" w:cs="Calibri"/>
          <w:lang w:val="en-US"/>
        </w:rPr>
        <w:t>particular case</w:t>
      </w:r>
      <w:proofErr w:type="gramEnd"/>
      <w:r w:rsidRPr="0017153F">
        <w:rPr>
          <w:rFonts w:ascii="Calibri" w:eastAsia="Calibri" w:hAnsi="Calibri" w:cs="Calibri"/>
          <w:lang w:val="en-US"/>
        </w:rPr>
        <w:t xml:space="preserve"> must be </w:t>
      </w:r>
      <w:proofErr w:type="gramStart"/>
      <w:r w:rsidRPr="0017153F">
        <w:rPr>
          <w:rFonts w:ascii="Calibri" w:eastAsia="Calibri" w:hAnsi="Calibri" w:cs="Calibri"/>
          <w:lang w:val="en-US"/>
        </w:rPr>
        <w:t>taken into account</w:t>
      </w:r>
      <w:proofErr w:type="gramEnd"/>
      <w:r w:rsidRPr="0017153F">
        <w:rPr>
          <w:rFonts w:ascii="Calibri" w:eastAsia="Calibri" w:hAnsi="Calibri" w:cs="Calibri"/>
          <w:lang w:val="en-US"/>
        </w:rPr>
        <w:t xml:space="preserve"> (including the factors set out in section 11 of the Act).</w:t>
      </w:r>
    </w:p>
    <w:p w14:paraId="3E48193B" w14:textId="77777777" w:rsidR="0017153F" w:rsidRPr="0017153F" w:rsidRDefault="0017153F" w:rsidP="0017153F">
      <w:pPr>
        <w:widowControl w:val="0"/>
        <w:autoSpaceDE w:val="0"/>
        <w:autoSpaceDN w:val="0"/>
        <w:spacing w:before="120" w:after="0" w:line="240" w:lineRule="auto"/>
        <w:ind w:left="159" w:right="-113"/>
        <w:rPr>
          <w:rFonts w:ascii="Calibri" w:eastAsia="Calibri" w:hAnsi="Calibri" w:cs="Calibri"/>
          <w:lang w:val="en-US"/>
        </w:rPr>
      </w:pPr>
      <w:r w:rsidRPr="0017153F">
        <w:rPr>
          <w:rFonts w:ascii="Calibri" w:eastAsia="Calibri" w:hAnsi="Calibri" w:cs="Calibri"/>
          <w:b/>
          <w:lang w:val="en-US"/>
        </w:rPr>
        <w:t xml:space="preserve">Validation </w:t>
      </w:r>
      <w:r w:rsidRPr="0017153F">
        <w:rPr>
          <w:rFonts w:ascii="Calibri" w:eastAsia="Calibri" w:hAnsi="Calibri" w:cs="Calibri"/>
          <w:lang w:val="en-US"/>
        </w:rPr>
        <w:t>is the analysis of the assessor data and the Workplace Data to establish if the data is representative and reflective of the employee’s usual performance.</w:t>
      </w:r>
    </w:p>
    <w:p w14:paraId="6427E480" w14:textId="13B0CDA4"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Wage Assessment </w:t>
      </w:r>
      <w:r w:rsidRPr="0017153F">
        <w:rPr>
          <w:rFonts w:ascii="Calibri" w:eastAsia="Calibri" w:hAnsi="Calibri" w:cs="Calibri"/>
          <w:lang w:val="en-US"/>
        </w:rPr>
        <w:t xml:space="preserve">is a process for determining an appropriate productivity-based wage for people with disability whose work productivity is reduced as a result of disability. Assessment is based on productivity in a specific job. Assessments are not </w:t>
      </w:r>
      <w:r w:rsidR="00BC52B0" w:rsidRPr="0017153F">
        <w:rPr>
          <w:rFonts w:ascii="Calibri" w:eastAsia="Calibri" w:hAnsi="Calibri" w:cs="Calibri"/>
          <w:lang w:val="en-US"/>
        </w:rPr>
        <w:t>transferable</w:t>
      </w:r>
      <w:r w:rsidRPr="0017153F">
        <w:rPr>
          <w:rFonts w:ascii="Calibri" w:eastAsia="Calibri" w:hAnsi="Calibri" w:cs="Calibri"/>
          <w:lang w:val="en-US"/>
        </w:rPr>
        <w:t xml:space="preserve"> between jobs.</w:t>
      </w:r>
    </w:p>
    <w:p w14:paraId="3E0AE38C"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Work Order </w:t>
      </w:r>
      <w:r w:rsidRPr="0017153F">
        <w:rPr>
          <w:rFonts w:ascii="Calibri" w:eastAsia="Calibri" w:hAnsi="Calibri" w:cs="Calibri"/>
          <w:lang w:val="en-US"/>
        </w:rPr>
        <w:t>is a contract for SWS Providers to conduct a supported wage assessment.</w:t>
      </w:r>
    </w:p>
    <w:p w14:paraId="2FC636F4" w14:textId="77777777"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Workers Compensation </w:t>
      </w:r>
      <w:r w:rsidRPr="0017153F">
        <w:rPr>
          <w:rFonts w:ascii="Calibri" w:eastAsia="Calibri" w:hAnsi="Calibri" w:cs="Calibri"/>
          <w:lang w:val="en-US"/>
        </w:rPr>
        <w:t>is provided by employers for all employees. This also covers the SWS Trial Period.</w:t>
      </w:r>
    </w:p>
    <w:p w14:paraId="5D842247" w14:textId="00CDB784" w:rsidR="0017153F" w:rsidRPr="0017153F" w:rsidRDefault="0017153F" w:rsidP="0017153F">
      <w:pPr>
        <w:widowControl w:val="0"/>
        <w:autoSpaceDE w:val="0"/>
        <w:autoSpaceDN w:val="0"/>
        <w:spacing w:before="120" w:after="0" w:line="240" w:lineRule="auto"/>
        <w:ind w:left="159"/>
        <w:rPr>
          <w:rFonts w:ascii="Calibri" w:eastAsia="Calibri" w:hAnsi="Calibri" w:cs="Calibri"/>
          <w:lang w:val="en-US"/>
        </w:rPr>
      </w:pPr>
      <w:r w:rsidRPr="0017153F">
        <w:rPr>
          <w:rFonts w:ascii="Calibri" w:eastAsia="Calibri" w:hAnsi="Calibri" w:cs="Calibri"/>
          <w:b/>
          <w:lang w:val="en-US"/>
        </w:rPr>
        <w:t xml:space="preserve">Workplace Assessment </w:t>
      </w:r>
      <w:r w:rsidRPr="0017153F">
        <w:rPr>
          <w:rFonts w:ascii="Calibri" w:eastAsia="Calibri" w:hAnsi="Calibri" w:cs="Calibri"/>
          <w:lang w:val="en-US"/>
        </w:rPr>
        <w:t xml:space="preserve">is where the </w:t>
      </w:r>
      <w:r w:rsidR="002739A1">
        <w:rPr>
          <w:rFonts w:ascii="Calibri" w:eastAsia="Calibri" w:hAnsi="Calibri" w:cs="Calibri"/>
          <w:lang w:val="en-US"/>
        </w:rPr>
        <w:t>NPA</w:t>
      </w:r>
      <w:r w:rsidR="002739A1" w:rsidRPr="0017153F">
        <w:rPr>
          <w:rFonts w:ascii="Calibri" w:eastAsia="Calibri" w:hAnsi="Calibri" w:cs="Calibri"/>
          <w:spacing w:val="-5"/>
          <w:lang w:val="en-US"/>
        </w:rPr>
        <w:t xml:space="preserve"> </w:t>
      </w:r>
      <w:r w:rsidRPr="0017153F">
        <w:rPr>
          <w:rFonts w:ascii="Calibri" w:eastAsia="Calibri" w:hAnsi="Calibri" w:cs="Calibri"/>
          <w:lang w:val="en-US"/>
        </w:rPr>
        <w:t>assessor visits the workplace and conducts pre-assessment checks and an assessment of work productivity.</w:t>
      </w:r>
    </w:p>
    <w:p w14:paraId="08CE6F91" w14:textId="77777777" w:rsidR="007B0256" w:rsidRPr="00B91E3E" w:rsidRDefault="007B0256" w:rsidP="00195A8A">
      <w:pPr>
        <w:widowControl w:val="0"/>
        <w:autoSpaceDE w:val="0"/>
        <w:autoSpaceDN w:val="0"/>
        <w:spacing w:before="120" w:after="0" w:line="240" w:lineRule="auto"/>
        <w:ind w:left="159"/>
      </w:pPr>
    </w:p>
    <w:sectPr w:rsidR="007B0256" w:rsidRPr="00B91E3E" w:rsidSect="00BB06F7">
      <w:pgSz w:w="11910" w:h="16840"/>
      <w:pgMar w:top="720" w:right="720" w:bottom="720" w:left="720" w:header="0" w:footer="11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0DD5" w14:textId="77777777" w:rsidR="007B4265" w:rsidRDefault="007B4265">
      <w:pPr>
        <w:spacing w:after="0" w:line="240" w:lineRule="auto"/>
      </w:pPr>
      <w:r>
        <w:separator/>
      </w:r>
    </w:p>
  </w:endnote>
  <w:endnote w:type="continuationSeparator" w:id="0">
    <w:p w14:paraId="0A17D286" w14:textId="77777777" w:rsidR="007B4265" w:rsidRDefault="007B4265">
      <w:pPr>
        <w:spacing w:after="0" w:line="240" w:lineRule="auto"/>
      </w:pPr>
      <w:r>
        <w:continuationSeparator/>
      </w:r>
    </w:p>
  </w:endnote>
  <w:endnote w:type="continuationNotice" w:id="1">
    <w:p w14:paraId="0291EF6B" w14:textId="77777777" w:rsidR="007B4265" w:rsidRDefault="007B4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20997"/>
      <w:docPartObj>
        <w:docPartGallery w:val="Page Numbers (Bottom of Page)"/>
        <w:docPartUnique/>
      </w:docPartObj>
    </w:sdtPr>
    <w:sdtEndPr>
      <w:rPr>
        <w:noProof/>
      </w:rPr>
    </w:sdtEndPr>
    <w:sdtContent>
      <w:p w14:paraId="111B7D84" w14:textId="17990FA2" w:rsidR="002E063C" w:rsidRDefault="00521A14">
        <w:pPr>
          <w:pStyle w:val="Footer"/>
          <w:jc w:val="center"/>
        </w:pPr>
        <w:r>
          <w:rPr>
            <w:noProof/>
            <w:color w:val="2B579A"/>
            <w:shd w:val="clear" w:color="auto" w:fill="E6E6E6"/>
            <w:lang w:eastAsia="en-AU"/>
          </w:rPr>
          <w:drawing>
            <wp:anchor distT="0" distB="0" distL="114300" distR="114300" simplePos="0" relativeHeight="251660290" behindDoc="1" locked="0" layoutInCell="1" allowOverlap="1" wp14:anchorId="1038722F" wp14:editId="4A24E5A0">
              <wp:simplePos x="0" y="0"/>
              <wp:positionH relativeFrom="margin">
                <wp:align>center</wp:align>
              </wp:positionH>
              <wp:positionV relativeFrom="page">
                <wp:align>bottom</wp:align>
              </wp:positionV>
              <wp:extent cx="7574400" cy="1184400"/>
              <wp:effectExtent l="0" t="0" r="7620" b="0"/>
              <wp:wrapNone/>
              <wp:docPr id="1647955343" name="Picture 164795534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r w:rsidR="002E063C">
          <w:fldChar w:fldCharType="begin"/>
        </w:r>
        <w:r w:rsidR="002E063C">
          <w:instrText xml:space="preserve"> PAGE   \* MERGEFORMAT </w:instrText>
        </w:r>
        <w:r w:rsidR="002E063C">
          <w:fldChar w:fldCharType="separate"/>
        </w:r>
        <w:r w:rsidR="0076791B">
          <w:rPr>
            <w:noProof/>
          </w:rPr>
          <w:t>15</w:t>
        </w:r>
        <w:r w:rsidR="002E063C">
          <w:rPr>
            <w:noProof/>
          </w:rPr>
          <w:fldChar w:fldCharType="end"/>
        </w:r>
      </w:p>
    </w:sdtContent>
  </w:sdt>
  <w:p w14:paraId="70DF9E56" w14:textId="3BE9E8E9" w:rsidR="002E063C" w:rsidRDefault="002E0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7C8A" w14:textId="73248C4A" w:rsidR="002E063C" w:rsidRDefault="00280C08">
    <w:pPr>
      <w:pStyle w:val="BodyText"/>
      <w:spacing w:before="0" w:line="14" w:lineRule="auto"/>
      <w:ind w:left="0"/>
      <w:rPr>
        <w:sz w:val="20"/>
      </w:rPr>
    </w:pPr>
    <w:r>
      <w:rPr>
        <w:noProof/>
        <w:color w:val="2B579A"/>
        <w:shd w:val="clear" w:color="auto" w:fill="E6E6E6"/>
        <w:lang w:eastAsia="en-AU"/>
      </w:rPr>
      <w:drawing>
        <wp:anchor distT="0" distB="0" distL="114300" distR="114300" simplePos="0" relativeHeight="251662338" behindDoc="1" locked="0" layoutInCell="1" allowOverlap="1" wp14:anchorId="5C26EC1E" wp14:editId="0F2BBD5D">
          <wp:simplePos x="0" y="0"/>
          <wp:positionH relativeFrom="page">
            <wp:align>left</wp:align>
          </wp:positionH>
          <wp:positionV relativeFrom="page">
            <wp:align>bottom</wp:align>
          </wp:positionV>
          <wp:extent cx="7574400" cy="1184400"/>
          <wp:effectExtent l="0" t="0" r="7620" b="0"/>
          <wp:wrapNone/>
          <wp:docPr id="1720641584" name="Picture 172064158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r w:rsidR="002E063C">
      <w:rPr>
        <w:noProof/>
        <w:lang w:val="en-AU" w:eastAsia="en-AU"/>
      </w:rPr>
      <mc:AlternateContent>
        <mc:Choice Requires="wps">
          <w:drawing>
            <wp:anchor distT="0" distB="0" distL="114300" distR="114300" simplePos="0" relativeHeight="251658240" behindDoc="1" locked="0" layoutInCell="1" allowOverlap="1" wp14:anchorId="1F42BE4E" wp14:editId="5E8B871B">
              <wp:simplePos x="0" y="0"/>
              <wp:positionH relativeFrom="page">
                <wp:posOffset>3677285</wp:posOffset>
              </wp:positionH>
              <wp:positionV relativeFrom="page">
                <wp:posOffset>9763760</wp:posOffset>
              </wp:positionV>
              <wp:extent cx="194310" cy="165735"/>
              <wp:effectExtent l="635" t="63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DAA42" w14:textId="77777777" w:rsidR="002E063C" w:rsidRDefault="002E063C">
                          <w:pPr>
                            <w:pStyle w:val="BodyText"/>
                            <w:spacing w:before="0" w:line="245" w:lineRule="exact"/>
                            <w:ind w:left="40"/>
                          </w:pPr>
                          <w:r>
                            <w:fldChar w:fldCharType="begin"/>
                          </w:r>
                          <w:r>
                            <w:instrText xml:space="preserve"> PAGE </w:instrText>
                          </w:r>
                          <w:r>
                            <w:fldChar w:fldCharType="separate"/>
                          </w:r>
                          <w:r w:rsidR="0076791B">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2BE4E" id="_x0000_t202" coordsize="21600,21600" o:spt="202" path="m,l,21600r21600,l21600,xe">
              <v:stroke joinstyle="miter"/>
              <v:path gradientshapeok="t" o:connecttype="rect"/>
            </v:shapetype>
            <v:shape id="Text Box 3" o:spid="_x0000_s1026" type="#_x0000_t202" style="position:absolute;margin-left:289.55pt;margin-top:768.8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" filled="f" stroked="f">
              <v:textbox inset="0,0,0,0">
                <w:txbxContent>
                  <w:p w14:paraId="77BDAA42" w14:textId="77777777" w:rsidR="002E063C" w:rsidRDefault="002E063C">
                    <w:pPr>
                      <w:pStyle w:val="BodyText"/>
                      <w:spacing w:before="0" w:line="245" w:lineRule="exact"/>
                      <w:ind w:left="40"/>
                    </w:pPr>
                    <w:r>
                      <w:fldChar w:fldCharType="begin"/>
                    </w:r>
                    <w:r>
                      <w:instrText xml:space="preserve"> PAGE </w:instrText>
                    </w:r>
                    <w:r>
                      <w:fldChar w:fldCharType="separate"/>
                    </w:r>
                    <w:r w:rsidR="0076791B">
                      <w:rPr>
                        <w:noProof/>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AB51" w14:textId="28F34D79" w:rsidR="002E063C" w:rsidRDefault="00280C08">
    <w:pPr>
      <w:pStyle w:val="BodyText"/>
      <w:spacing w:before="0" w:line="14" w:lineRule="auto"/>
      <w:ind w:left="0"/>
      <w:rPr>
        <w:sz w:val="20"/>
      </w:rPr>
    </w:pPr>
    <w:r>
      <w:rPr>
        <w:noProof/>
        <w:color w:val="2B579A"/>
        <w:shd w:val="clear" w:color="auto" w:fill="E6E6E6"/>
        <w:lang w:eastAsia="en-AU"/>
      </w:rPr>
      <w:drawing>
        <wp:anchor distT="0" distB="0" distL="114300" distR="114300" simplePos="0" relativeHeight="251664386" behindDoc="1" locked="0" layoutInCell="1" allowOverlap="1" wp14:anchorId="18EFE524" wp14:editId="3597BD97">
          <wp:simplePos x="0" y="0"/>
          <wp:positionH relativeFrom="page">
            <wp:align>right</wp:align>
          </wp:positionH>
          <wp:positionV relativeFrom="page">
            <wp:align>bottom</wp:align>
          </wp:positionV>
          <wp:extent cx="7574400" cy="1184400"/>
          <wp:effectExtent l="0" t="0" r="7620" b="0"/>
          <wp:wrapNone/>
          <wp:docPr id="1984642609" name="Picture 198464260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r w:rsidR="002E063C">
      <w:rPr>
        <w:noProof/>
        <w:lang w:val="en-AU" w:eastAsia="en-AU"/>
      </w:rPr>
      <mc:AlternateContent>
        <mc:Choice Requires="wps">
          <w:drawing>
            <wp:anchor distT="0" distB="0" distL="114300" distR="114300" simplePos="0" relativeHeight="251658242" behindDoc="1" locked="0" layoutInCell="1" allowOverlap="1" wp14:anchorId="4C005CC1" wp14:editId="44F33746">
              <wp:simplePos x="0" y="0"/>
              <wp:positionH relativeFrom="page">
                <wp:posOffset>3689985</wp:posOffset>
              </wp:positionH>
              <wp:positionV relativeFrom="page">
                <wp:posOffset>9763760</wp:posOffset>
              </wp:positionV>
              <wp:extent cx="168910" cy="165735"/>
              <wp:effectExtent l="381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897CE" w14:textId="77777777" w:rsidR="002E063C" w:rsidRDefault="002E063C">
                          <w:pPr>
                            <w:pStyle w:val="BodyText"/>
                            <w:spacing w:before="0" w:line="245" w:lineRule="exact"/>
                            <w:ind w:left="20"/>
                          </w:pPr>
                          <w: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05CC1" id="_x0000_t202" coordsize="21600,21600" o:spt="202" path="m,l,21600r21600,l21600,xe">
              <v:stroke joinstyle="miter"/>
              <v:path gradientshapeok="t" o:connecttype="rect"/>
            </v:shapetype>
            <v:shape id="Text Box 2" o:spid="_x0000_s1027" type="#_x0000_t202" style="position:absolute;margin-left:290.55pt;margin-top:768.8pt;width:13.3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" filled="f" stroked="f">
              <v:textbox inset="0,0,0,0">
                <w:txbxContent>
                  <w:p w14:paraId="219897CE" w14:textId="77777777" w:rsidR="002E063C" w:rsidRDefault="002E063C">
                    <w:pPr>
                      <w:pStyle w:val="BodyText"/>
                      <w:spacing w:before="0" w:line="245" w:lineRule="exact"/>
                      <w:ind w:left="20"/>
                    </w:pPr>
                    <w:r>
                      <w:t>30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D7C9" w14:textId="024DEE57" w:rsidR="002E063C" w:rsidRDefault="00280C08">
    <w:pPr>
      <w:pStyle w:val="BodyText"/>
      <w:spacing w:before="0" w:line="14" w:lineRule="auto"/>
      <w:ind w:left="0"/>
      <w:rPr>
        <w:sz w:val="16"/>
      </w:rPr>
    </w:pPr>
    <w:r>
      <w:rPr>
        <w:noProof/>
        <w:color w:val="2B579A"/>
        <w:shd w:val="clear" w:color="auto" w:fill="E6E6E6"/>
        <w:lang w:eastAsia="en-AU"/>
      </w:rPr>
      <w:drawing>
        <wp:anchor distT="0" distB="0" distL="114300" distR="114300" simplePos="0" relativeHeight="251666434" behindDoc="1" locked="0" layoutInCell="1" allowOverlap="1" wp14:anchorId="02BD3FE6" wp14:editId="4EE152A5">
          <wp:simplePos x="0" y="0"/>
          <wp:positionH relativeFrom="margin">
            <wp:align>center</wp:align>
          </wp:positionH>
          <wp:positionV relativeFrom="page">
            <wp:align>bottom</wp:align>
          </wp:positionV>
          <wp:extent cx="7574400" cy="1184400"/>
          <wp:effectExtent l="0" t="0" r="7620" b="0"/>
          <wp:wrapNone/>
          <wp:docPr id="621973709" name="Picture 62197370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r w:rsidR="002E063C">
      <w:rPr>
        <w:noProof/>
        <w:lang w:val="en-AU" w:eastAsia="en-AU"/>
      </w:rPr>
      <mc:AlternateContent>
        <mc:Choice Requires="wps">
          <w:drawing>
            <wp:anchor distT="0" distB="0" distL="114300" distR="114300" simplePos="0" relativeHeight="251658241" behindDoc="1" locked="0" layoutInCell="1" allowOverlap="1" wp14:anchorId="29CB0FAB" wp14:editId="6E24EC6F">
              <wp:simplePos x="0" y="0"/>
              <wp:positionH relativeFrom="page">
                <wp:posOffset>3677285</wp:posOffset>
              </wp:positionH>
              <wp:positionV relativeFrom="page">
                <wp:posOffset>9763760</wp:posOffset>
              </wp:positionV>
              <wp:extent cx="194310" cy="165735"/>
              <wp:effectExtent l="635"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1140E" w14:textId="77777777" w:rsidR="002E063C" w:rsidRDefault="002E063C">
                          <w:pPr>
                            <w:pStyle w:val="BodyText"/>
                            <w:spacing w:before="0" w:line="245" w:lineRule="exact"/>
                            <w:ind w:left="40"/>
                          </w:pPr>
                          <w:r>
                            <w:fldChar w:fldCharType="begin"/>
                          </w:r>
                          <w:r>
                            <w:instrText xml:space="preserve"> PAGE </w:instrText>
                          </w:r>
                          <w:r>
                            <w:fldChar w:fldCharType="separate"/>
                          </w:r>
                          <w:r w:rsidR="0076791B">
                            <w:rPr>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B0FAB" id="_x0000_t202" coordsize="21600,21600" o:spt="202" path="m,l,21600r21600,l21600,xe">
              <v:stroke joinstyle="miter"/>
              <v:path gradientshapeok="t" o:connecttype="rect"/>
            </v:shapetype>
            <v:shape id="Text Box 1" o:spid="_x0000_s1028" type="#_x0000_t202" style="position:absolute;margin-left:289.55pt;margin-top:768.8pt;width:15.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" filled="f" stroked="f">
              <v:textbox inset="0,0,0,0">
                <w:txbxContent>
                  <w:p w14:paraId="0CC1140E" w14:textId="77777777" w:rsidR="002E063C" w:rsidRDefault="002E063C">
                    <w:pPr>
                      <w:pStyle w:val="BodyText"/>
                      <w:spacing w:before="0" w:line="245" w:lineRule="exact"/>
                      <w:ind w:left="40"/>
                    </w:pPr>
                    <w:r>
                      <w:fldChar w:fldCharType="begin"/>
                    </w:r>
                    <w:r>
                      <w:instrText xml:space="preserve"> PAGE </w:instrText>
                    </w:r>
                    <w:r>
                      <w:fldChar w:fldCharType="separate"/>
                    </w:r>
                    <w:r w:rsidR="0076791B">
                      <w:rPr>
                        <w:noProof/>
                      </w:rPr>
                      <w:t>39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32D3" w14:textId="77777777" w:rsidR="007B4265" w:rsidRDefault="007B4265">
      <w:pPr>
        <w:spacing w:after="0" w:line="240" w:lineRule="auto"/>
      </w:pPr>
      <w:r>
        <w:separator/>
      </w:r>
    </w:p>
  </w:footnote>
  <w:footnote w:type="continuationSeparator" w:id="0">
    <w:p w14:paraId="30E6E9C1" w14:textId="77777777" w:rsidR="007B4265" w:rsidRDefault="007B4265">
      <w:pPr>
        <w:spacing w:after="0" w:line="240" w:lineRule="auto"/>
      </w:pPr>
      <w:r>
        <w:continuationSeparator/>
      </w:r>
    </w:p>
  </w:footnote>
  <w:footnote w:type="continuationNotice" w:id="1">
    <w:p w14:paraId="5F225006" w14:textId="77777777" w:rsidR="007B4265" w:rsidRDefault="007B42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4A64F6"/>
    <w:lvl w:ilvl="0">
      <w:start w:val="1"/>
      <w:numFmt w:val="bullet"/>
      <w:pStyle w:val="ListBullet"/>
      <w:lvlText w:val=""/>
      <w:lvlJc w:val="left"/>
      <w:pPr>
        <w:ind w:left="360" w:hanging="360"/>
      </w:pPr>
      <w:rPr>
        <w:rFonts w:ascii="Symbol" w:hAnsi="Symbol" w:hint="default"/>
        <w:color w:val="auto"/>
        <w:sz w:val="18"/>
      </w:rPr>
    </w:lvl>
  </w:abstractNum>
  <w:abstractNum w:abstractNumId="1" w15:restartNumberingAfterBreak="0">
    <w:nsid w:val="06EA7868"/>
    <w:multiLevelType w:val="hybridMultilevel"/>
    <w:tmpl w:val="1488EE1C"/>
    <w:lvl w:ilvl="0" w:tplc="0C09000F">
      <w:start w:val="1"/>
      <w:numFmt w:val="decimal"/>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2" w15:restartNumberingAfterBreak="0">
    <w:nsid w:val="095F4555"/>
    <w:multiLevelType w:val="hybridMultilevel"/>
    <w:tmpl w:val="2A6CD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E17759"/>
    <w:multiLevelType w:val="hybridMultilevel"/>
    <w:tmpl w:val="C47C6AF0"/>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4" w15:restartNumberingAfterBreak="0">
    <w:nsid w:val="11EA5F77"/>
    <w:multiLevelType w:val="hybridMultilevel"/>
    <w:tmpl w:val="556208E0"/>
    <w:lvl w:ilvl="0" w:tplc="0C090001">
      <w:start w:val="1"/>
      <w:numFmt w:val="bullet"/>
      <w:lvlText w:val=""/>
      <w:lvlJc w:val="left"/>
      <w:pPr>
        <w:ind w:left="878" w:hanging="360"/>
      </w:pPr>
      <w:rPr>
        <w:rFonts w:ascii="Symbol" w:hAnsi="Symbol" w:hint="default"/>
      </w:rPr>
    </w:lvl>
    <w:lvl w:ilvl="1" w:tplc="0C090003" w:tentative="1">
      <w:start w:val="1"/>
      <w:numFmt w:val="bullet"/>
      <w:lvlText w:val="o"/>
      <w:lvlJc w:val="left"/>
      <w:pPr>
        <w:ind w:left="1598" w:hanging="360"/>
      </w:pPr>
      <w:rPr>
        <w:rFonts w:ascii="Courier New" w:hAnsi="Courier New" w:cs="Courier New" w:hint="default"/>
      </w:rPr>
    </w:lvl>
    <w:lvl w:ilvl="2" w:tplc="0C090005" w:tentative="1">
      <w:start w:val="1"/>
      <w:numFmt w:val="bullet"/>
      <w:lvlText w:val=""/>
      <w:lvlJc w:val="left"/>
      <w:pPr>
        <w:ind w:left="2318" w:hanging="360"/>
      </w:pPr>
      <w:rPr>
        <w:rFonts w:ascii="Wingdings" w:hAnsi="Wingdings" w:hint="default"/>
      </w:rPr>
    </w:lvl>
    <w:lvl w:ilvl="3" w:tplc="0C090001" w:tentative="1">
      <w:start w:val="1"/>
      <w:numFmt w:val="bullet"/>
      <w:lvlText w:val=""/>
      <w:lvlJc w:val="left"/>
      <w:pPr>
        <w:ind w:left="3038" w:hanging="360"/>
      </w:pPr>
      <w:rPr>
        <w:rFonts w:ascii="Symbol" w:hAnsi="Symbol" w:hint="default"/>
      </w:rPr>
    </w:lvl>
    <w:lvl w:ilvl="4" w:tplc="0C090003" w:tentative="1">
      <w:start w:val="1"/>
      <w:numFmt w:val="bullet"/>
      <w:lvlText w:val="o"/>
      <w:lvlJc w:val="left"/>
      <w:pPr>
        <w:ind w:left="3758" w:hanging="360"/>
      </w:pPr>
      <w:rPr>
        <w:rFonts w:ascii="Courier New" w:hAnsi="Courier New" w:cs="Courier New" w:hint="default"/>
      </w:rPr>
    </w:lvl>
    <w:lvl w:ilvl="5" w:tplc="0C090005" w:tentative="1">
      <w:start w:val="1"/>
      <w:numFmt w:val="bullet"/>
      <w:lvlText w:val=""/>
      <w:lvlJc w:val="left"/>
      <w:pPr>
        <w:ind w:left="4478" w:hanging="360"/>
      </w:pPr>
      <w:rPr>
        <w:rFonts w:ascii="Wingdings" w:hAnsi="Wingdings" w:hint="default"/>
      </w:rPr>
    </w:lvl>
    <w:lvl w:ilvl="6" w:tplc="0C090001" w:tentative="1">
      <w:start w:val="1"/>
      <w:numFmt w:val="bullet"/>
      <w:lvlText w:val=""/>
      <w:lvlJc w:val="left"/>
      <w:pPr>
        <w:ind w:left="5198" w:hanging="360"/>
      </w:pPr>
      <w:rPr>
        <w:rFonts w:ascii="Symbol" w:hAnsi="Symbol" w:hint="default"/>
      </w:rPr>
    </w:lvl>
    <w:lvl w:ilvl="7" w:tplc="0C090003" w:tentative="1">
      <w:start w:val="1"/>
      <w:numFmt w:val="bullet"/>
      <w:lvlText w:val="o"/>
      <w:lvlJc w:val="left"/>
      <w:pPr>
        <w:ind w:left="5918" w:hanging="360"/>
      </w:pPr>
      <w:rPr>
        <w:rFonts w:ascii="Courier New" w:hAnsi="Courier New" w:cs="Courier New" w:hint="default"/>
      </w:rPr>
    </w:lvl>
    <w:lvl w:ilvl="8" w:tplc="0C090005" w:tentative="1">
      <w:start w:val="1"/>
      <w:numFmt w:val="bullet"/>
      <w:lvlText w:val=""/>
      <w:lvlJc w:val="left"/>
      <w:pPr>
        <w:ind w:left="6638" w:hanging="360"/>
      </w:pPr>
      <w:rPr>
        <w:rFonts w:ascii="Wingdings" w:hAnsi="Wingdings" w:hint="default"/>
      </w:rPr>
    </w:lvl>
  </w:abstractNum>
  <w:abstractNum w:abstractNumId="5" w15:restartNumberingAfterBreak="0">
    <w:nsid w:val="19B14A73"/>
    <w:multiLevelType w:val="hybridMultilevel"/>
    <w:tmpl w:val="698E0506"/>
    <w:lvl w:ilvl="0" w:tplc="24E4BA24">
      <w:start w:val="1"/>
      <w:numFmt w:val="bullet"/>
      <w:lvlText w:val="•"/>
      <w:lvlJc w:val="left"/>
      <w:pPr>
        <w:tabs>
          <w:tab w:val="num" w:pos="720"/>
        </w:tabs>
        <w:ind w:left="720" w:hanging="360"/>
      </w:pPr>
      <w:rPr>
        <w:rFonts w:ascii="Arial" w:hAnsi="Arial" w:hint="default"/>
      </w:rPr>
    </w:lvl>
    <w:lvl w:ilvl="1" w:tplc="780CEDC6" w:tentative="1">
      <w:start w:val="1"/>
      <w:numFmt w:val="bullet"/>
      <w:lvlText w:val="•"/>
      <w:lvlJc w:val="left"/>
      <w:pPr>
        <w:tabs>
          <w:tab w:val="num" w:pos="1440"/>
        </w:tabs>
        <w:ind w:left="1440" w:hanging="360"/>
      </w:pPr>
      <w:rPr>
        <w:rFonts w:ascii="Arial" w:hAnsi="Arial" w:hint="default"/>
      </w:rPr>
    </w:lvl>
    <w:lvl w:ilvl="2" w:tplc="8CD415F2" w:tentative="1">
      <w:start w:val="1"/>
      <w:numFmt w:val="bullet"/>
      <w:lvlText w:val="•"/>
      <w:lvlJc w:val="left"/>
      <w:pPr>
        <w:tabs>
          <w:tab w:val="num" w:pos="2160"/>
        </w:tabs>
        <w:ind w:left="2160" w:hanging="360"/>
      </w:pPr>
      <w:rPr>
        <w:rFonts w:ascii="Arial" w:hAnsi="Arial" w:hint="default"/>
      </w:rPr>
    </w:lvl>
    <w:lvl w:ilvl="3" w:tplc="586C98F2" w:tentative="1">
      <w:start w:val="1"/>
      <w:numFmt w:val="bullet"/>
      <w:lvlText w:val="•"/>
      <w:lvlJc w:val="left"/>
      <w:pPr>
        <w:tabs>
          <w:tab w:val="num" w:pos="2880"/>
        </w:tabs>
        <w:ind w:left="2880" w:hanging="360"/>
      </w:pPr>
      <w:rPr>
        <w:rFonts w:ascii="Arial" w:hAnsi="Arial" w:hint="default"/>
      </w:rPr>
    </w:lvl>
    <w:lvl w:ilvl="4" w:tplc="2ABE085A" w:tentative="1">
      <w:start w:val="1"/>
      <w:numFmt w:val="bullet"/>
      <w:lvlText w:val="•"/>
      <w:lvlJc w:val="left"/>
      <w:pPr>
        <w:tabs>
          <w:tab w:val="num" w:pos="3600"/>
        </w:tabs>
        <w:ind w:left="3600" w:hanging="360"/>
      </w:pPr>
      <w:rPr>
        <w:rFonts w:ascii="Arial" w:hAnsi="Arial" w:hint="default"/>
      </w:rPr>
    </w:lvl>
    <w:lvl w:ilvl="5" w:tplc="CD66722A" w:tentative="1">
      <w:start w:val="1"/>
      <w:numFmt w:val="bullet"/>
      <w:lvlText w:val="•"/>
      <w:lvlJc w:val="left"/>
      <w:pPr>
        <w:tabs>
          <w:tab w:val="num" w:pos="4320"/>
        </w:tabs>
        <w:ind w:left="4320" w:hanging="360"/>
      </w:pPr>
      <w:rPr>
        <w:rFonts w:ascii="Arial" w:hAnsi="Arial" w:hint="default"/>
      </w:rPr>
    </w:lvl>
    <w:lvl w:ilvl="6" w:tplc="22B60FAA" w:tentative="1">
      <w:start w:val="1"/>
      <w:numFmt w:val="bullet"/>
      <w:lvlText w:val="•"/>
      <w:lvlJc w:val="left"/>
      <w:pPr>
        <w:tabs>
          <w:tab w:val="num" w:pos="5040"/>
        </w:tabs>
        <w:ind w:left="5040" w:hanging="360"/>
      </w:pPr>
      <w:rPr>
        <w:rFonts w:ascii="Arial" w:hAnsi="Arial" w:hint="default"/>
      </w:rPr>
    </w:lvl>
    <w:lvl w:ilvl="7" w:tplc="4AA8697E" w:tentative="1">
      <w:start w:val="1"/>
      <w:numFmt w:val="bullet"/>
      <w:lvlText w:val="•"/>
      <w:lvlJc w:val="left"/>
      <w:pPr>
        <w:tabs>
          <w:tab w:val="num" w:pos="5760"/>
        </w:tabs>
        <w:ind w:left="5760" w:hanging="360"/>
      </w:pPr>
      <w:rPr>
        <w:rFonts w:ascii="Arial" w:hAnsi="Arial" w:hint="default"/>
      </w:rPr>
    </w:lvl>
    <w:lvl w:ilvl="8" w:tplc="98E8A6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195538"/>
    <w:multiLevelType w:val="hybridMultilevel"/>
    <w:tmpl w:val="2AE4ED3E"/>
    <w:lvl w:ilvl="0" w:tplc="2460D34E">
      <w:numFmt w:val="bullet"/>
      <w:lvlText w:val=""/>
      <w:lvlJc w:val="left"/>
      <w:pPr>
        <w:ind w:left="878" w:hanging="360"/>
      </w:pPr>
      <w:rPr>
        <w:rFonts w:ascii="Symbol" w:eastAsia="Symbol" w:hAnsi="Symbol" w:cs="Symbol" w:hint="default"/>
        <w:w w:val="100"/>
        <w:sz w:val="22"/>
        <w:szCs w:val="22"/>
      </w:rPr>
    </w:lvl>
    <w:lvl w:ilvl="1" w:tplc="CD085AC6">
      <w:numFmt w:val="bullet"/>
      <w:lvlText w:val=""/>
      <w:lvlJc w:val="left"/>
      <w:pPr>
        <w:ind w:left="1198" w:hanging="360"/>
      </w:pPr>
      <w:rPr>
        <w:rFonts w:ascii="Symbol" w:eastAsia="Symbol" w:hAnsi="Symbol" w:cs="Symbol" w:hint="default"/>
        <w:w w:val="100"/>
        <w:sz w:val="22"/>
        <w:szCs w:val="22"/>
      </w:rPr>
    </w:lvl>
    <w:lvl w:ilvl="2" w:tplc="BDC82D24">
      <w:numFmt w:val="bullet"/>
      <w:lvlText w:val="•"/>
      <w:lvlJc w:val="left"/>
      <w:pPr>
        <w:ind w:left="2131" w:hanging="360"/>
      </w:pPr>
      <w:rPr>
        <w:rFonts w:hint="default"/>
      </w:rPr>
    </w:lvl>
    <w:lvl w:ilvl="3" w:tplc="3ED4D9C6">
      <w:numFmt w:val="bullet"/>
      <w:lvlText w:val="•"/>
      <w:lvlJc w:val="left"/>
      <w:pPr>
        <w:ind w:left="3063" w:hanging="360"/>
      </w:pPr>
      <w:rPr>
        <w:rFonts w:hint="default"/>
      </w:rPr>
    </w:lvl>
    <w:lvl w:ilvl="4" w:tplc="28D0299A">
      <w:numFmt w:val="bullet"/>
      <w:lvlText w:val="•"/>
      <w:lvlJc w:val="left"/>
      <w:pPr>
        <w:ind w:left="3995" w:hanging="360"/>
      </w:pPr>
      <w:rPr>
        <w:rFonts w:hint="default"/>
      </w:rPr>
    </w:lvl>
    <w:lvl w:ilvl="5" w:tplc="4474792A">
      <w:numFmt w:val="bullet"/>
      <w:lvlText w:val="•"/>
      <w:lvlJc w:val="left"/>
      <w:pPr>
        <w:ind w:left="4927" w:hanging="360"/>
      </w:pPr>
      <w:rPr>
        <w:rFonts w:hint="default"/>
      </w:rPr>
    </w:lvl>
    <w:lvl w:ilvl="6" w:tplc="C31465A8">
      <w:numFmt w:val="bullet"/>
      <w:lvlText w:val="•"/>
      <w:lvlJc w:val="left"/>
      <w:pPr>
        <w:ind w:left="5859" w:hanging="360"/>
      </w:pPr>
      <w:rPr>
        <w:rFonts w:hint="default"/>
      </w:rPr>
    </w:lvl>
    <w:lvl w:ilvl="7" w:tplc="4A3C3BE6">
      <w:numFmt w:val="bullet"/>
      <w:lvlText w:val="•"/>
      <w:lvlJc w:val="left"/>
      <w:pPr>
        <w:ind w:left="6790" w:hanging="360"/>
      </w:pPr>
      <w:rPr>
        <w:rFonts w:hint="default"/>
      </w:rPr>
    </w:lvl>
    <w:lvl w:ilvl="8" w:tplc="38B03A10">
      <w:numFmt w:val="bullet"/>
      <w:lvlText w:val="•"/>
      <w:lvlJc w:val="left"/>
      <w:pPr>
        <w:ind w:left="7722" w:hanging="360"/>
      </w:pPr>
      <w:rPr>
        <w:rFonts w:hint="default"/>
      </w:rPr>
    </w:lvl>
  </w:abstractNum>
  <w:abstractNum w:abstractNumId="7" w15:restartNumberingAfterBreak="0">
    <w:nsid w:val="20D25613"/>
    <w:multiLevelType w:val="multilevel"/>
    <w:tmpl w:val="BD76C6C2"/>
    <w:lvl w:ilvl="0">
      <w:start w:val="3"/>
      <w:numFmt w:val="upperLetter"/>
      <w:lvlText w:val="%1"/>
      <w:lvlJc w:val="left"/>
      <w:pPr>
        <w:ind w:left="572" w:hanging="454"/>
      </w:pPr>
      <w:rPr>
        <w:rFonts w:hint="default"/>
      </w:rPr>
    </w:lvl>
    <w:lvl w:ilvl="1">
      <w:start w:val="1"/>
      <w:numFmt w:val="decimal"/>
      <w:lvlText w:val="%1.%2"/>
      <w:lvlJc w:val="left"/>
      <w:pPr>
        <w:ind w:left="572" w:hanging="454"/>
      </w:pPr>
      <w:rPr>
        <w:rFonts w:ascii="Calibri" w:eastAsia="Calibri" w:hAnsi="Calibri" w:cs="Calibri" w:hint="default"/>
        <w:b/>
        <w:bCs/>
        <w:spacing w:val="-2"/>
        <w:w w:val="100"/>
        <w:sz w:val="22"/>
        <w:szCs w:val="22"/>
      </w:rPr>
    </w:lvl>
    <w:lvl w:ilvl="2">
      <w:start w:val="1"/>
      <w:numFmt w:val="decimal"/>
      <w:lvlText w:val="%1.%2.%3"/>
      <w:lvlJc w:val="left"/>
      <w:pPr>
        <w:ind w:left="798" w:hanging="680"/>
      </w:pPr>
      <w:rPr>
        <w:rFonts w:ascii="Calibri" w:eastAsia="Calibri" w:hAnsi="Calibri" w:cs="Calibri" w:hint="default"/>
        <w:spacing w:val="-1"/>
        <w:w w:val="100"/>
        <w:sz w:val="22"/>
        <w:szCs w:val="22"/>
      </w:rPr>
    </w:lvl>
    <w:lvl w:ilvl="3">
      <w:numFmt w:val="bullet"/>
      <w:lvlText w:val="•"/>
      <w:lvlJc w:val="left"/>
      <w:pPr>
        <w:ind w:left="2681" w:hanging="680"/>
      </w:pPr>
      <w:rPr>
        <w:rFonts w:hint="default"/>
      </w:rPr>
    </w:lvl>
    <w:lvl w:ilvl="4">
      <w:numFmt w:val="bullet"/>
      <w:lvlText w:val="•"/>
      <w:lvlJc w:val="left"/>
      <w:pPr>
        <w:ind w:left="3622" w:hanging="680"/>
      </w:pPr>
      <w:rPr>
        <w:rFonts w:hint="default"/>
      </w:rPr>
    </w:lvl>
    <w:lvl w:ilvl="5">
      <w:numFmt w:val="bullet"/>
      <w:lvlText w:val="•"/>
      <w:lvlJc w:val="left"/>
      <w:pPr>
        <w:ind w:left="4562" w:hanging="680"/>
      </w:pPr>
      <w:rPr>
        <w:rFonts w:hint="default"/>
      </w:rPr>
    </w:lvl>
    <w:lvl w:ilvl="6">
      <w:numFmt w:val="bullet"/>
      <w:lvlText w:val="•"/>
      <w:lvlJc w:val="left"/>
      <w:pPr>
        <w:ind w:left="5503" w:hanging="680"/>
      </w:pPr>
      <w:rPr>
        <w:rFonts w:hint="default"/>
      </w:rPr>
    </w:lvl>
    <w:lvl w:ilvl="7">
      <w:numFmt w:val="bullet"/>
      <w:lvlText w:val="•"/>
      <w:lvlJc w:val="left"/>
      <w:pPr>
        <w:ind w:left="6444" w:hanging="680"/>
      </w:pPr>
      <w:rPr>
        <w:rFonts w:hint="default"/>
      </w:rPr>
    </w:lvl>
    <w:lvl w:ilvl="8">
      <w:numFmt w:val="bullet"/>
      <w:lvlText w:val="•"/>
      <w:lvlJc w:val="left"/>
      <w:pPr>
        <w:ind w:left="7384" w:hanging="680"/>
      </w:pPr>
      <w:rPr>
        <w:rFonts w:hint="default"/>
      </w:rPr>
    </w:lvl>
  </w:abstractNum>
  <w:abstractNum w:abstractNumId="8" w15:restartNumberingAfterBreak="0">
    <w:nsid w:val="20D82759"/>
    <w:multiLevelType w:val="hybridMultilevel"/>
    <w:tmpl w:val="6E7C0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B622E8"/>
    <w:multiLevelType w:val="multilevel"/>
    <w:tmpl w:val="84AC27E8"/>
    <w:lvl w:ilvl="0">
      <w:start w:val="3"/>
      <w:numFmt w:val="upperLetter"/>
      <w:lvlText w:val="%1"/>
      <w:lvlJc w:val="left"/>
      <w:pPr>
        <w:ind w:left="572" w:hanging="454"/>
      </w:pPr>
      <w:rPr>
        <w:rFonts w:hint="default"/>
      </w:rPr>
    </w:lvl>
    <w:lvl w:ilvl="1">
      <w:start w:val="4"/>
      <w:numFmt w:val="decimal"/>
      <w:lvlText w:val="%1.%2"/>
      <w:lvlJc w:val="left"/>
      <w:pPr>
        <w:ind w:left="572" w:hanging="454"/>
      </w:pPr>
      <w:rPr>
        <w:rFonts w:ascii="Calibri" w:eastAsia="Calibri" w:hAnsi="Calibri" w:cs="Calibri" w:hint="default"/>
        <w:b/>
        <w:bCs/>
        <w:spacing w:val="-2"/>
        <w:w w:val="100"/>
        <w:sz w:val="22"/>
        <w:szCs w:val="22"/>
      </w:rPr>
    </w:lvl>
    <w:lvl w:ilvl="2">
      <w:start w:val="1"/>
      <w:numFmt w:val="decimal"/>
      <w:lvlText w:val="%1.%2.%3"/>
      <w:lvlJc w:val="left"/>
      <w:pPr>
        <w:ind w:left="798" w:hanging="680"/>
      </w:pPr>
      <w:rPr>
        <w:rFonts w:ascii="Calibri" w:eastAsia="Calibri" w:hAnsi="Calibri" w:cs="Calibri" w:hint="default"/>
        <w:spacing w:val="-1"/>
        <w:w w:val="100"/>
        <w:sz w:val="22"/>
        <w:szCs w:val="22"/>
      </w:rPr>
    </w:lvl>
    <w:lvl w:ilvl="3">
      <w:numFmt w:val="bullet"/>
      <w:lvlText w:val="•"/>
      <w:lvlJc w:val="left"/>
      <w:pPr>
        <w:ind w:left="2681" w:hanging="680"/>
      </w:pPr>
      <w:rPr>
        <w:rFonts w:hint="default"/>
      </w:rPr>
    </w:lvl>
    <w:lvl w:ilvl="4">
      <w:numFmt w:val="bullet"/>
      <w:lvlText w:val="•"/>
      <w:lvlJc w:val="left"/>
      <w:pPr>
        <w:ind w:left="3622" w:hanging="680"/>
      </w:pPr>
      <w:rPr>
        <w:rFonts w:hint="default"/>
      </w:rPr>
    </w:lvl>
    <w:lvl w:ilvl="5">
      <w:numFmt w:val="bullet"/>
      <w:lvlText w:val="•"/>
      <w:lvlJc w:val="left"/>
      <w:pPr>
        <w:ind w:left="4562" w:hanging="680"/>
      </w:pPr>
      <w:rPr>
        <w:rFonts w:hint="default"/>
      </w:rPr>
    </w:lvl>
    <w:lvl w:ilvl="6">
      <w:numFmt w:val="bullet"/>
      <w:lvlText w:val="•"/>
      <w:lvlJc w:val="left"/>
      <w:pPr>
        <w:ind w:left="5503" w:hanging="680"/>
      </w:pPr>
      <w:rPr>
        <w:rFonts w:hint="default"/>
      </w:rPr>
    </w:lvl>
    <w:lvl w:ilvl="7">
      <w:numFmt w:val="bullet"/>
      <w:lvlText w:val="•"/>
      <w:lvlJc w:val="left"/>
      <w:pPr>
        <w:ind w:left="6444" w:hanging="680"/>
      </w:pPr>
      <w:rPr>
        <w:rFonts w:hint="default"/>
      </w:rPr>
    </w:lvl>
    <w:lvl w:ilvl="8">
      <w:numFmt w:val="bullet"/>
      <w:lvlText w:val="•"/>
      <w:lvlJc w:val="left"/>
      <w:pPr>
        <w:ind w:left="7384" w:hanging="680"/>
      </w:pPr>
      <w:rPr>
        <w:rFonts w:hint="default"/>
      </w:rPr>
    </w:lvl>
  </w:abstractNum>
  <w:abstractNum w:abstractNumId="10" w15:restartNumberingAfterBreak="0">
    <w:nsid w:val="293B7676"/>
    <w:multiLevelType w:val="multilevel"/>
    <w:tmpl w:val="510CA7AC"/>
    <w:lvl w:ilvl="0">
      <w:start w:val="3"/>
      <w:numFmt w:val="upperLetter"/>
      <w:lvlText w:val="%1"/>
      <w:lvlJc w:val="left"/>
      <w:pPr>
        <w:ind w:left="572" w:hanging="454"/>
      </w:pPr>
      <w:rPr>
        <w:rFonts w:hint="default"/>
      </w:rPr>
    </w:lvl>
    <w:lvl w:ilvl="1">
      <w:start w:val="6"/>
      <w:numFmt w:val="decimal"/>
      <w:lvlText w:val="%1.%2"/>
      <w:lvlJc w:val="left"/>
      <w:pPr>
        <w:ind w:left="572" w:hanging="454"/>
      </w:pPr>
      <w:rPr>
        <w:rFonts w:ascii="Calibri" w:eastAsia="Calibri" w:hAnsi="Calibri" w:cs="Calibri" w:hint="default"/>
        <w:b/>
        <w:bCs/>
        <w:spacing w:val="-2"/>
        <w:w w:val="100"/>
        <w:sz w:val="22"/>
        <w:szCs w:val="22"/>
      </w:rPr>
    </w:lvl>
    <w:lvl w:ilvl="2">
      <w:start w:val="1"/>
      <w:numFmt w:val="decimal"/>
      <w:lvlText w:val="%1.%2.%3"/>
      <w:lvlJc w:val="left"/>
      <w:pPr>
        <w:ind w:left="798" w:hanging="680"/>
      </w:pPr>
      <w:rPr>
        <w:rFonts w:ascii="Calibri" w:eastAsia="Calibri" w:hAnsi="Calibri" w:cs="Calibri" w:hint="default"/>
        <w:spacing w:val="-1"/>
        <w:w w:val="100"/>
        <w:sz w:val="22"/>
        <w:szCs w:val="22"/>
      </w:rPr>
    </w:lvl>
    <w:lvl w:ilvl="3">
      <w:numFmt w:val="bullet"/>
      <w:lvlText w:val="•"/>
      <w:lvlJc w:val="left"/>
      <w:pPr>
        <w:ind w:left="2668" w:hanging="680"/>
      </w:pPr>
      <w:rPr>
        <w:rFonts w:hint="default"/>
      </w:rPr>
    </w:lvl>
    <w:lvl w:ilvl="4">
      <w:numFmt w:val="bullet"/>
      <w:lvlText w:val="•"/>
      <w:lvlJc w:val="left"/>
      <w:pPr>
        <w:ind w:left="3602" w:hanging="680"/>
      </w:pPr>
      <w:rPr>
        <w:rFonts w:hint="default"/>
      </w:rPr>
    </w:lvl>
    <w:lvl w:ilvl="5">
      <w:numFmt w:val="bullet"/>
      <w:lvlText w:val="•"/>
      <w:lvlJc w:val="left"/>
      <w:pPr>
        <w:ind w:left="4536" w:hanging="680"/>
      </w:pPr>
      <w:rPr>
        <w:rFonts w:hint="default"/>
      </w:rPr>
    </w:lvl>
    <w:lvl w:ilvl="6">
      <w:numFmt w:val="bullet"/>
      <w:lvlText w:val="•"/>
      <w:lvlJc w:val="left"/>
      <w:pPr>
        <w:ind w:left="5470" w:hanging="680"/>
      </w:pPr>
      <w:rPr>
        <w:rFonts w:hint="default"/>
      </w:rPr>
    </w:lvl>
    <w:lvl w:ilvl="7">
      <w:numFmt w:val="bullet"/>
      <w:lvlText w:val="•"/>
      <w:lvlJc w:val="left"/>
      <w:pPr>
        <w:ind w:left="6404" w:hanging="680"/>
      </w:pPr>
      <w:rPr>
        <w:rFonts w:hint="default"/>
      </w:rPr>
    </w:lvl>
    <w:lvl w:ilvl="8">
      <w:numFmt w:val="bullet"/>
      <w:lvlText w:val="•"/>
      <w:lvlJc w:val="left"/>
      <w:pPr>
        <w:ind w:left="7338" w:hanging="680"/>
      </w:pPr>
      <w:rPr>
        <w:rFonts w:hint="default"/>
      </w:rPr>
    </w:lvl>
  </w:abstractNum>
  <w:abstractNum w:abstractNumId="11" w15:restartNumberingAfterBreak="0">
    <w:nsid w:val="2C086CED"/>
    <w:multiLevelType w:val="hybridMultilevel"/>
    <w:tmpl w:val="3ACC0244"/>
    <w:lvl w:ilvl="0" w:tplc="43D84388">
      <w:start w:val="1"/>
      <w:numFmt w:val="bullet"/>
      <w:lvlText w:val="•"/>
      <w:lvlJc w:val="left"/>
      <w:pPr>
        <w:tabs>
          <w:tab w:val="num" w:pos="720"/>
        </w:tabs>
        <w:ind w:left="720" w:hanging="360"/>
      </w:pPr>
      <w:rPr>
        <w:rFonts w:ascii="Arial" w:hAnsi="Arial" w:hint="default"/>
      </w:rPr>
    </w:lvl>
    <w:lvl w:ilvl="1" w:tplc="21EA7F2E" w:tentative="1">
      <w:start w:val="1"/>
      <w:numFmt w:val="bullet"/>
      <w:lvlText w:val="•"/>
      <w:lvlJc w:val="left"/>
      <w:pPr>
        <w:tabs>
          <w:tab w:val="num" w:pos="1440"/>
        </w:tabs>
        <w:ind w:left="1440" w:hanging="360"/>
      </w:pPr>
      <w:rPr>
        <w:rFonts w:ascii="Arial" w:hAnsi="Arial" w:hint="default"/>
      </w:rPr>
    </w:lvl>
    <w:lvl w:ilvl="2" w:tplc="AAECA044" w:tentative="1">
      <w:start w:val="1"/>
      <w:numFmt w:val="bullet"/>
      <w:lvlText w:val="•"/>
      <w:lvlJc w:val="left"/>
      <w:pPr>
        <w:tabs>
          <w:tab w:val="num" w:pos="2160"/>
        </w:tabs>
        <w:ind w:left="2160" w:hanging="360"/>
      </w:pPr>
      <w:rPr>
        <w:rFonts w:ascii="Arial" w:hAnsi="Arial" w:hint="default"/>
      </w:rPr>
    </w:lvl>
    <w:lvl w:ilvl="3" w:tplc="DD209690" w:tentative="1">
      <w:start w:val="1"/>
      <w:numFmt w:val="bullet"/>
      <w:lvlText w:val="•"/>
      <w:lvlJc w:val="left"/>
      <w:pPr>
        <w:tabs>
          <w:tab w:val="num" w:pos="2880"/>
        </w:tabs>
        <w:ind w:left="2880" w:hanging="360"/>
      </w:pPr>
      <w:rPr>
        <w:rFonts w:ascii="Arial" w:hAnsi="Arial" w:hint="default"/>
      </w:rPr>
    </w:lvl>
    <w:lvl w:ilvl="4" w:tplc="B2A055F0" w:tentative="1">
      <w:start w:val="1"/>
      <w:numFmt w:val="bullet"/>
      <w:lvlText w:val="•"/>
      <w:lvlJc w:val="left"/>
      <w:pPr>
        <w:tabs>
          <w:tab w:val="num" w:pos="3600"/>
        </w:tabs>
        <w:ind w:left="3600" w:hanging="360"/>
      </w:pPr>
      <w:rPr>
        <w:rFonts w:ascii="Arial" w:hAnsi="Arial" w:hint="default"/>
      </w:rPr>
    </w:lvl>
    <w:lvl w:ilvl="5" w:tplc="2EC82794" w:tentative="1">
      <w:start w:val="1"/>
      <w:numFmt w:val="bullet"/>
      <w:lvlText w:val="•"/>
      <w:lvlJc w:val="left"/>
      <w:pPr>
        <w:tabs>
          <w:tab w:val="num" w:pos="4320"/>
        </w:tabs>
        <w:ind w:left="4320" w:hanging="360"/>
      </w:pPr>
      <w:rPr>
        <w:rFonts w:ascii="Arial" w:hAnsi="Arial" w:hint="default"/>
      </w:rPr>
    </w:lvl>
    <w:lvl w:ilvl="6" w:tplc="D75ED41A" w:tentative="1">
      <w:start w:val="1"/>
      <w:numFmt w:val="bullet"/>
      <w:lvlText w:val="•"/>
      <w:lvlJc w:val="left"/>
      <w:pPr>
        <w:tabs>
          <w:tab w:val="num" w:pos="5040"/>
        </w:tabs>
        <w:ind w:left="5040" w:hanging="360"/>
      </w:pPr>
      <w:rPr>
        <w:rFonts w:ascii="Arial" w:hAnsi="Arial" w:hint="default"/>
      </w:rPr>
    </w:lvl>
    <w:lvl w:ilvl="7" w:tplc="66B4A4AA" w:tentative="1">
      <w:start w:val="1"/>
      <w:numFmt w:val="bullet"/>
      <w:lvlText w:val="•"/>
      <w:lvlJc w:val="left"/>
      <w:pPr>
        <w:tabs>
          <w:tab w:val="num" w:pos="5760"/>
        </w:tabs>
        <w:ind w:left="5760" w:hanging="360"/>
      </w:pPr>
      <w:rPr>
        <w:rFonts w:ascii="Arial" w:hAnsi="Arial" w:hint="default"/>
      </w:rPr>
    </w:lvl>
    <w:lvl w:ilvl="8" w:tplc="B14C22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630A4F"/>
    <w:multiLevelType w:val="hybridMultilevel"/>
    <w:tmpl w:val="2214D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08A50D6"/>
    <w:multiLevelType w:val="hybridMultilevel"/>
    <w:tmpl w:val="AB268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5EF4923"/>
    <w:multiLevelType w:val="hybridMultilevel"/>
    <w:tmpl w:val="35F8BA50"/>
    <w:lvl w:ilvl="0" w:tplc="0C090017">
      <w:start w:val="1"/>
      <w:numFmt w:val="lowerLetter"/>
      <w:lvlText w:val="%1)"/>
      <w:lvlJc w:val="left"/>
      <w:pPr>
        <w:ind w:left="878" w:hanging="360"/>
      </w:pPr>
    </w:lvl>
    <w:lvl w:ilvl="1" w:tplc="0C090019" w:tentative="1">
      <w:start w:val="1"/>
      <w:numFmt w:val="lowerLetter"/>
      <w:lvlText w:val="%2."/>
      <w:lvlJc w:val="left"/>
      <w:pPr>
        <w:ind w:left="1598" w:hanging="360"/>
      </w:pPr>
    </w:lvl>
    <w:lvl w:ilvl="2" w:tplc="0C09001B" w:tentative="1">
      <w:start w:val="1"/>
      <w:numFmt w:val="lowerRoman"/>
      <w:lvlText w:val="%3."/>
      <w:lvlJc w:val="right"/>
      <w:pPr>
        <w:ind w:left="2318" w:hanging="180"/>
      </w:pPr>
    </w:lvl>
    <w:lvl w:ilvl="3" w:tplc="0C09000F" w:tentative="1">
      <w:start w:val="1"/>
      <w:numFmt w:val="decimal"/>
      <w:lvlText w:val="%4."/>
      <w:lvlJc w:val="left"/>
      <w:pPr>
        <w:ind w:left="3038" w:hanging="360"/>
      </w:pPr>
    </w:lvl>
    <w:lvl w:ilvl="4" w:tplc="0C090019" w:tentative="1">
      <w:start w:val="1"/>
      <w:numFmt w:val="lowerLetter"/>
      <w:lvlText w:val="%5."/>
      <w:lvlJc w:val="left"/>
      <w:pPr>
        <w:ind w:left="3758" w:hanging="360"/>
      </w:pPr>
    </w:lvl>
    <w:lvl w:ilvl="5" w:tplc="0C09001B" w:tentative="1">
      <w:start w:val="1"/>
      <w:numFmt w:val="lowerRoman"/>
      <w:lvlText w:val="%6."/>
      <w:lvlJc w:val="right"/>
      <w:pPr>
        <w:ind w:left="4478" w:hanging="180"/>
      </w:pPr>
    </w:lvl>
    <w:lvl w:ilvl="6" w:tplc="0C09000F" w:tentative="1">
      <w:start w:val="1"/>
      <w:numFmt w:val="decimal"/>
      <w:lvlText w:val="%7."/>
      <w:lvlJc w:val="left"/>
      <w:pPr>
        <w:ind w:left="5198" w:hanging="360"/>
      </w:pPr>
    </w:lvl>
    <w:lvl w:ilvl="7" w:tplc="0C090019" w:tentative="1">
      <w:start w:val="1"/>
      <w:numFmt w:val="lowerLetter"/>
      <w:lvlText w:val="%8."/>
      <w:lvlJc w:val="left"/>
      <w:pPr>
        <w:ind w:left="5918" w:hanging="360"/>
      </w:pPr>
    </w:lvl>
    <w:lvl w:ilvl="8" w:tplc="0C09001B" w:tentative="1">
      <w:start w:val="1"/>
      <w:numFmt w:val="lowerRoman"/>
      <w:lvlText w:val="%9."/>
      <w:lvlJc w:val="right"/>
      <w:pPr>
        <w:ind w:left="6638" w:hanging="180"/>
      </w:pPr>
    </w:lvl>
  </w:abstractNum>
  <w:abstractNum w:abstractNumId="15" w15:restartNumberingAfterBreak="0">
    <w:nsid w:val="428774BD"/>
    <w:multiLevelType w:val="hybridMultilevel"/>
    <w:tmpl w:val="B2D87DD0"/>
    <w:lvl w:ilvl="0" w:tplc="0C090001">
      <w:start w:val="1"/>
      <w:numFmt w:val="bullet"/>
      <w:lvlText w:val=""/>
      <w:lvlJc w:val="left"/>
      <w:pPr>
        <w:ind w:left="879" w:hanging="360"/>
      </w:pPr>
      <w:rPr>
        <w:rFonts w:ascii="Symbol" w:hAnsi="Symbol" w:hint="default"/>
      </w:rPr>
    </w:lvl>
    <w:lvl w:ilvl="1" w:tplc="0C090003" w:tentative="1">
      <w:start w:val="1"/>
      <w:numFmt w:val="bullet"/>
      <w:lvlText w:val="o"/>
      <w:lvlJc w:val="left"/>
      <w:pPr>
        <w:ind w:left="1599" w:hanging="360"/>
      </w:pPr>
      <w:rPr>
        <w:rFonts w:ascii="Courier New" w:hAnsi="Courier New" w:cs="Courier New" w:hint="default"/>
      </w:rPr>
    </w:lvl>
    <w:lvl w:ilvl="2" w:tplc="0C090005" w:tentative="1">
      <w:start w:val="1"/>
      <w:numFmt w:val="bullet"/>
      <w:lvlText w:val=""/>
      <w:lvlJc w:val="left"/>
      <w:pPr>
        <w:ind w:left="2319" w:hanging="360"/>
      </w:pPr>
      <w:rPr>
        <w:rFonts w:ascii="Wingdings" w:hAnsi="Wingdings" w:hint="default"/>
      </w:rPr>
    </w:lvl>
    <w:lvl w:ilvl="3" w:tplc="0C090001" w:tentative="1">
      <w:start w:val="1"/>
      <w:numFmt w:val="bullet"/>
      <w:lvlText w:val=""/>
      <w:lvlJc w:val="left"/>
      <w:pPr>
        <w:ind w:left="3039" w:hanging="360"/>
      </w:pPr>
      <w:rPr>
        <w:rFonts w:ascii="Symbol" w:hAnsi="Symbol" w:hint="default"/>
      </w:rPr>
    </w:lvl>
    <w:lvl w:ilvl="4" w:tplc="0C090003" w:tentative="1">
      <w:start w:val="1"/>
      <w:numFmt w:val="bullet"/>
      <w:lvlText w:val="o"/>
      <w:lvlJc w:val="left"/>
      <w:pPr>
        <w:ind w:left="3759" w:hanging="360"/>
      </w:pPr>
      <w:rPr>
        <w:rFonts w:ascii="Courier New" w:hAnsi="Courier New" w:cs="Courier New" w:hint="default"/>
      </w:rPr>
    </w:lvl>
    <w:lvl w:ilvl="5" w:tplc="0C090005" w:tentative="1">
      <w:start w:val="1"/>
      <w:numFmt w:val="bullet"/>
      <w:lvlText w:val=""/>
      <w:lvlJc w:val="left"/>
      <w:pPr>
        <w:ind w:left="4479" w:hanging="360"/>
      </w:pPr>
      <w:rPr>
        <w:rFonts w:ascii="Wingdings" w:hAnsi="Wingdings" w:hint="default"/>
      </w:rPr>
    </w:lvl>
    <w:lvl w:ilvl="6" w:tplc="0C090001" w:tentative="1">
      <w:start w:val="1"/>
      <w:numFmt w:val="bullet"/>
      <w:lvlText w:val=""/>
      <w:lvlJc w:val="left"/>
      <w:pPr>
        <w:ind w:left="5199" w:hanging="360"/>
      </w:pPr>
      <w:rPr>
        <w:rFonts w:ascii="Symbol" w:hAnsi="Symbol" w:hint="default"/>
      </w:rPr>
    </w:lvl>
    <w:lvl w:ilvl="7" w:tplc="0C090003" w:tentative="1">
      <w:start w:val="1"/>
      <w:numFmt w:val="bullet"/>
      <w:lvlText w:val="o"/>
      <w:lvlJc w:val="left"/>
      <w:pPr>
        <w:ind w:left="5919" w:hanging="360"/>
      </w:pPr>
      <w:rPr>
        <w:rFonts w:ascii="Courier New" w:hAnsi="Courier New" w:cs="Courier New" w:hint="default"/>
      </w:rPr>
    </w:lvl>
    <w:lvl w:ilvl="8" w:tplc="0C090005" w:tentative="1">
      <w:start w:val="1"/>
      <w:numFmt w:val="bullet"/>
      <w:lvlText w:val=""/>
      <w:lvlJc w:val="left"/>
      <w:pPr>
        <w:ind w:left="6639" w:hanging="360"/>
      </w:pPr>
      <w:rPr>
        <w:rFonts w:ascii="Wingdings" w:hAnsi="Wingdings" w:hint="default"/>
      </w:rPr>
    </w:lvl>
  </w:abstractNum>
  <w:abstractNum w:abstractNumId="16" w15:restartNumberingAfterBreak="0">
    <w:nsid w:val="46F84CE9"/>
    <w:multiLevelType w:val="hybridMultilevel"/>
    <w:tmpl w:val="92344858"/>
    <w:lvl w:ilvl="0" w:tplc="2460D34E">
      <w:numFmt w:val="bullet"/>
      <w:lvlText w:val=""/>
      <w:lvlJc w:val="left"/>
      <w:pPr>
        <w:ind w:left="676" w:hanging="360"/>
      </w:pPr>
      <w:rPr>
        <w:rFonts w:ascii="Symbol" w:eastAsia="Symbol" w:hAnsi="Symbol" w:cs="Symbol" w:hint="default"/>
        <w:w w:val="100"/>
        <w:sz w:val="22"/>
        <w:szCs w:val="22"/>
      </w:rPr>
    </w:lvl>
    <w:lvl w:ilvl="1" w:tplc="0C090003" w:tentative="1">
      <w:start w:val="1"/>
      <w:numFmt w:val="bullet"/>
      <w:lvlText w:val="o"/>
      <w:lvlJc w:val="left"/>
      <w:pPr>
        <w:ind w:left="1598" w:hanging="360"/>
      </w:pPr>
      <w:rPr>
        <w:rFonts w:ascii="Courier New" w:hAnsi="Courier New" w:cs="Courier New" w:hint="default"/>
      </w:rPr>
    </w:lvl>
    <w:lvl w:ilvl="2" w:tplc="0C090005" w:tentative="1">
      <w:start w:val="1"/>
      <w:numFmt w:val="bullet"/>
      <w:lvlText w:val=""/>
      <w:lvlJc w:val="left"/>
      <w:pPr>
        <w:ind w:left="2318" w:hanging="360"/>
      </w:pPr>
      <w:rPr>
        <w:rFonts w:ascii="Wingdings" w:hAnsi="Wingdings" w:hint="default"/>
      </w:rPr>
    </w:lvl>
    <w:lvl w:ilvl="3" w:tplc="0C090001" w:tentative="1">
      <w:start w:val="1"/>
      <w:numFmt w:val="bullet"/>
      <w:lvlText w:val=""/>
      <w:lvlJc w:val="left"/>
      <w:pPr>
        <w:ind w:left="3038" w:hanging="360"/>
      </w:pPr>
      <w:rPr>
        <w:rFonts w:ascii="Symbol" w:hAnsi="Symbol" w:hint="default"/>
      </w:rPr>
    </w:lvl>
    <w:lvl w:ilvl="4" w:tplc="0C090003" w:tentative="1">
      <w:start w:val="1"/>
      <w:numFmt w:val="bullet"/>
      <w:lvlText w:val="o"/>
      <w:lvlJc w:val="left"/>
      <w:pPr>
        <w:ind w:left="3758" w:hanging="360"/>
      </w:pPr>
      <w:rPr>
        <w:rFonts w:ascii="Courier New" w:hAnsi="Courier New" w:cs="Courier New" w:hint="default"/>
      </w:rPr>
    </w:lvl>
    <w:lvl w:ilvl="5" w:tplc="0C090005" w:tentative="1">
      <w:start w:val="1"/>
      <w:numFmt w:val="bullet"/>
      <w:lvlText w:val=""/>
      <w:lvlJc w:val="left"/>
      <w:pPr>
        <w:ind w:left="4478" w:hanging="360"/>
      </w:pPr>
      <w:rPr>
        <w:rFonts w:ascii="Wingdings" w:hAnsi="Wingdings" w:hint="default"/>
      </w:rPr>
    </w:lvl>
    <w:lvl w:ilvl="6" w:tplc="0C090001" w:tentative="1">
      <w:start w:val="1"/>
      <w:numFmt w:val="bullet"/>
      <w:lvlText w:val=""/>
      <w:lvlJc w:val="left"/>
      <w:pPr>
        <w:ind w:left="5198" w:hanging="360"/>
      </w:pPr>
      <w:rPr>
        <w:rFonts w:ascii="Symbol" w:hAnsi="Symbol" w:hint="default"/>
      </w:rPr>
    </w:lvl>
    <w:lvl w:ilvl="7" w:tplc="0C090003" w:tentative="1">
      <w:start w:val="1"/>
      <w:numFmt w:val="bullet"/>
      <w:lvlText w:val="o"/>
      <w:lvlJc w:val="left"/>
      <w:pPr>
        <w:ind w:left="5918" w:hanging="360"/>
      </w:pPr>
      <w:rPr>
        <w:rFonts w:ascii="Courier New" w:hAnsi="Courier New" w:cs="Courier New" w:hint="default"/>
      </w:rPr>
    </w:lvl>
    <w:lvl w:ilvl="8" w:tplc="0C090005" w:tentative="1">
      <w:start w:val="1"/>
      <w:numFmt w:val="bullet"/>
      <w:lvlText w:val=""/>
      <w:lvlJc w:val="left"/>
      <w:pPr>
        <w:ind w:left="6638" w:hanging="360"/>
      </w:pPr>
      <w:rPr>
        <w:rFonts w:ascii="Wingdings" w:hAnsi="Wingdings" w:hint="default"/>
      </w:rPr>
    </w:lvl>
  </w:abstractNum>
  <w:abstractNum w:abstractNumId="17" w15:restartNumberingAfterBreak="0">
    <w:nsid w:val="48F34A8A"/>
    <w:multiLevelType w:val="multilevel"/>
    <w:tmpl w:val="E1ECBB68"/>
    <w:lvl w:ilvl="0">
      <w:start w:val="3"/>
      <w:numFmt w:val="upperLetter"/>
      <w:lvlText w:val="%1"/>
      <w:lvlJc w:val="left"/>
      <w:pPr>
        <w:ind w:left="572" w:hanging="454"/>
      </w:pPr>
      <w:rPr>
        <w:rFonts w:hint="default"/>
      </w:rPr>
    </w:lvl>
    <w:lvl w:ilvl="1">
      <w:start w:val="5"/>
      <w:numFmt w:val="decimal"/>
      <w:lvlText w:val="%1.%2"/>
      <w:lvlJc w:val="left"/>
      <w:pPr>
        <w:ind w:left="572" w:hanging="454"/>
      </w:pPr>
      <w:rPr>
        <w:rFonts w:ascii="Calibri" w:eastAsia="Calibri" w:hAnsi="Calibri" w:cs="Calibri" w:hint="default"/>
        <w:b/>
        <w:bCs/>
        <w:spacing w:val="-2"/>
        <w:w w:val="100"/>
        <w:sz w:val="22"/>
        <w:szCs w:val="22"/>
      </w:rPr>
    </w:lvl>
    <w:lvl w:ilvl="2">
      <w:start w:val="1"/>
      <w:numFmt w:val="decimal"/>
      <w:lvlText w:val="%1.%2.%3"/>
      <w:lvlJc w:val="left"/>
      <w:pPr>
        <w:ind w:left="798" w:hanging="680"/>
      </w:pPr>
      <w:rPr>
        <w:rFonts w:ascii="Calibri" w:eastAsia="Calibri" w:hAnsi="Calibri" w:cs="Calibri" w:hint="default"/>
        <w:spacing w:val="-1"/>
        <w:w w:val="100"/>
        <w:sz w:val="22"/>
        <w:szCs w:val="22"/>
      </w:rPr>
    </w:lvl>
    <w:lvl w:ilvl="3">
      <w:numFmt w:val="bullet"/>
      <w:lvlText w:val="•"/>
      <w:lvlJc w:val="left"/>
      <w:pPr>
        <w:ind w:left="2681" w:hanging="680"/>
      </w:pPr>
      <w:rPr>
        <w:rFonts w:hint="default"/>
      </w:rPr>
    </w:lvl>
    <w:lvl w:ilvl="4">
      <w:numFmt w:val="bullet"/>
      <w:lvlText w:val="•"/>
      <w:lvlJc w:val="left"/>
      <w:pPr>
        <w:ind w:left="3622" w:hanging="680"/>
      </w:pPr>
      <w:rPr>
        <w:rFonts w:hint="default"/>
      </w:rPr>
    </w:lvl>
    <w:lvl w:ilvl="5">
      <w:numFmt w:val="bullet"/>
      <w:lvlText w:val="•"/>
      <w:lvlJc w:val="left"/>
      <w:pPr>
        <w:ind w:left="4562" w:hanging="680"/>
      </w:pPr>
      <w:rPr>
        <w:rFonts w:hint="default"/>
      </w:rPr>
    </w:lvl>
    <w:lvl w:ilvl="6">
      <w:numFmt w:val="bullet"/>
      <w:lvlText w:val="•"/>
      <w:lvlJc w:val="left"/>
      <w:pPr>
        <w:ind w:left="5503" w:hanging="680"/>
      </w:pPr>
      <w:rPr>
        <w:rFonts w:hint="default"/>
      </w:rPr>
    </w:lvl>
    <w:lvl w:ilvl="7">
      <w:numFmt w:val="bullet"/>
      <w:lvlText w:val="•"/>
      <w:lvlJc w:val="left"/>
      <w:pPr>
        <w:ind w:left="6444" w:hanging="680"/>
      </w:pPr>
      <w:rPr>
        <w:rFonts w:hint="default"/>
      </w:rPr>
    </w:lvl>
    <w:lvl w:ilvl="8">
      <w:numFmt w:val="bullet"/>
      <w:lvlText w:val="•"/>
      <w:lvlJc w:val="left"/>
      <w:pPr>
        <w:ind w:left="7384" w:hanging="680"/>
      </w:pPr>
      <w:rPr>
        <w:rFonts w:hint="default"/>
      </w:rPr>
    </w:lvl>
  </w:abstractNum>
  <w:abstractNum w:abstractNumId="18" w15:restartNumberingAfterBreak="0">
    <w:nsid w:val="567C1C18"/>
    <w:multiLevelType w:val="hybridMultilevel"/>
    <w:tmpl w:val="1196E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B45384"/>
    <w:multiLevelType w:val="hybridMultilevel"/>
    <w:tmpl w:val="8036FCAA"/>
    <w:lvl w:ilvl="0" w:tplc="93D258C4">
      <w:start w:val="1"/>
      <w:numFmt w:val="bullet"/>
      <w:lvlText w:val="•"/>
      <w:lvlJc w:val="left"/>
      <w:pPr>
        <w:tabs>
          <w:tab w:val="num" w:pos="720"/>
        </w:tabs>
        <w:ind w:left="720" w:hanging="360"/>
      </w:pPr>
      <w:rPr>
        <w:rFonts w:ascii="Arial" w:hAnsi="Arial" w:hint="default"/>
      </w:rPr>
    </w:lvl>
    <w:lvl w:ilvl="1" w:tplc="B2F61FD4">
      <w:numFmt w:val="bullet"/>
      <w:lvlText w:val=""/>
      <w:lvlJc w:val="left"/>
      <w:pPr>
        <w:tabs>
          <w:tab w:val="num" w:pos="1440"/>
        </w:tabs>
        <w:ind w:left="1440" w:hanging="360"/>
      </w:pPr>
      <w:rPr>
        <w:rFonts w:ascii="Wingdings" w:hAnsi="Wingdings" w:hint="default"/>
      </w:rPr>
    </w:lvl>
    <w:lvl w:ilvl="2" w:tplc="4F96BECA" w:tentative="1">
      <w:start w:val="1"/>
      <w:numFmt w:val="bullet"/>
      <w:lvlText w:val="•"/>
      <w:lvlJc w:val="left"/>
      <w:pPr>
        <w:tabs>
          <w:tab w:val="num" w:pos="2160"/>
        </w:tabs>
        <w:ind w:left="2160" w:hanging="360"/>
      </w:pPr>
      <w:rPr>
        <w:rFonts w:ascii="Arial" w:hAnsi="Arial" w:hint="default"/>
      </w:rPr>
    </w:lvl>
    <w:lvl w:ilvl="3" w:tplc="D6B2F92E" w:tentative="1">
      <w:start w:val="1"/>
      <w:numFmt w:val="bullet"/>
      <w:lvlText w:val="•"/>
      <w:lvlJc w:val="left"/>
      <w:pPr>
        <w:tabs>
          <w:tab w:val="num" w:pos="2880"/>
        </w:tabs>
        <w:ind w:left="2880" w:hanging="360"/>
      </w:pPr>
      <w:rPr>
        <w:rFonts w:ascii="Arial" w:hAnsi="Arial" w:hint="default"/>
      </w:rPr>
    </w:lvl>
    <w:lvl w:ilvl="4" w:tplc="1B48D9BE" w:tentative="1">
      <w:start w:val="1"/>
      <w:numFmt w:val="bullet"/>
      <w:lvlText w:val="•"/>
      <w:lvlJc w:val="left"/>
      <w:pPr>
        <w:tabs>
          <w:tab w:val="num" w:pos="3600"/>
        </w:tabs>
        <w:ind w:left="3600" w:hanging="360"/>
      </w:pPr>
      <w:rPr>
        <w:rFonts w:ascii="Arial" w:hAnsi="Arial" w:hint="default"/>
      </w:rPr>
    </w:lvl>
    <w:lvl w:ilvl="5" w:tplc="DD06B7EC" w:tentative="1">
      <w:start w:val="1"/>
      <w:numFmt w:val="bullet"/>
      <w:lvlText w:val="•"/>
      <w:lvlJc w:val="left"/>
      <w:pPr>
        <w:tabs>
          <w:tab w:val="num" w:pos="4320"/>
        </w:tabs>
        <w:ind w:left="4320" w:hanging="360"/>
      </w:pPr>
      <w:rPr>
        <w:rFonts w:ascii="Arial" w:hAnsi="Arial" w:hint="default"/>
      </w:rPr>
    </w:lvl>
    <w:lvl w:ilvl="6" w:tplc="5DB432D6" w:tentative="1">
      <w:start w:val="1"/>
      <w:numFmt w:val="bullet"/>
      <w:lvlText w:val="•"/>
      <w:lvlJc w:val="left"/>
      <w:pPr>
        <w:tabs>
          <w:tab w:val="num" w:pos="5040"/>
        </w:tabs>
        <w:ind w:left="5040" w:hanging="360"/>
      </w:pPr>
      <w:rPr>
        <w:rFonts w:ascii="Arial" w:hAnsi="Arial" w:hint="default"/>
      </w:rPr>
    </w:lvl>
    <w:lvl w:ilvl="7" w:tplc="8ED0391C" w:tentative="1">
      <w:start w:val="1"/>
      <w:numFmt w:val="bullet"/>
      <w:lvlText w:val="•"/>
      <w:lvlJc w:val="left"/>
      <w:pPr>
        <w:tabs>
          <w:tab w:val="num" w:pos="5760"/>
        </w:tabs>
        <w:ind w:left="5760" w:hanging="360"/>
      </w:pPr>
      <w:rPr>
        <w:rFonts w:ascii="Arial" w:hAnsi="Arial" w:hint="default"/>
      </w:rPr>
    </w:lvl>
    <w:lvl w:ilvl="8" w:tplc="625008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3340D9"/>
    <w:multiLevelType w:val="hybridMultilevel"/>
    <w:tmpl w:val="F760E642"/>
    <w:lvl w:ilvl="0" w:tplc="1FF2DA30">
      <w:numFmt w:val="bullet"/>
      <w:lvlText w:val=""/>
      <w:lvlJc w:val="left"/>
      <w:pPr>
        <w:ind w:left="838" w:hanging="360"/>
      </w:pPr>
      <w:rPr>
        <w:rFonts w:ascii="Symbol" w:eastAsia="Symbol" w:hAnsi="Symbol" w:cs="Symbol" w:hint="default"/>
        <w:w w:val="100"/>
        <w:sz w:val="22"/>
        <w:szCs w:val="22"/>
      </w:rPr>
    </w:lvl>
    <w:lvl w:ilvl="1" w:tplc="0D70C276">
      <w:numFmt w:val="bullet"/>
      <w:lvlText w:val="o"/>
      <w:lvlJc w:val="left"/>
      <w:pPr>
        <w:ind w:left="1558" w:hanging="360"/>
      </w:pPr>
      <w:rPr>
        <w:rFonts w:ascii="Courier New" w:eastAsia="Courier New" w:hAnsi="Courier New" w:cs="Courier New" w:hint="default"/>
        <w:w w:val="100"/>
        <w:sz w:val="22"/>
        <w:szCs w:val="22"/>
      </w:rPr>
    </w:lvl>
    <w:lvl w:ilvl="2" w:tplc="A0C648D4">
      <w:numFmt w:val="bullet"/>
      <w:lvlText w:val="•"/>
      <w:lvlJc w:val="left"/>
      <w:pPr>
        <w:ind w:left="2409" w:hanging="360"/>
      </w:pPr>
      <w:rPr>
        <w:rFonts w:hint="default"/>
      </w:rPr>
    </w:lvl>
    <w:lvl w:ilvl="3" w:tplc="767AAA84">
      <w:numFmt w:val="bullet"/>
      <w:lvlText w:val="•"/>
      <w:lvlJc w:val="left"/>
      <w:pPr>
        <w:ind w:left="3259" w:hanging="360"/>
      </w:pPr>
      <w:rPr>
        <w:rFonts w:hint="default"/>
      </w:rPr>
    </w:lvl>
    <w:lvl w:ilvl="4" w:tplc="2878CA2C">
      <w:numFmt w:val="bullet"/>
      <w:lvlText w:val="•"/>
      <w:lvlJc w:val="left"/>
      <w:pPr>
        <w:ind w:left="4108" w:hanging="360"/>
      </w:pPr>
      <w:rPr>
        <w:rFonts w:hint="default"/>
      </w:rPr>
    </w:lvl>
    <w:lvl w:ilvl="5" w:tplc="782EE222">
      <w:numFmt w:val="bullet"/>
      <w:lvlText w:val="•"/>
      <w:lvlJc w:val="left"/>
      <w:pPr>
        <w:ind w:left="4958" w:hanging="360"/>
      </w:pPr>
      <w:rPr>
        <w:rFonts w:hint="default"/>
      </w:rPr>
    </w:lvl>
    <w:lvl w:ilvl="6" w:tplc="D6CE34E2">
      <w:numFmt w:val="bullet"/>
      <w:lvlText w:val="•"/>
      <w:lvlJc w:val="left"/>
      <w:pPr>
        <w:ind w:left="5808" w:hanging="360"/>
      </w:pPr>
      <w:rPr>
        <w:rFonts w:hint="default"/>
      </w:rPr>
    </w:lvl>
    <w:lvl w:ilvl="7" w:tplc="39828078">
      <w:numFmt w:val="bullet"/>
      <w:lvlText w:val="•"/>
      <w:lvlJc w:val="left"/>
      <w:pPr>
        <w:ind w:left="6657" w:hanging="360"/>
      </w:pPr>
      <w:rPr>
        <w:rFonts w:hint="default"/>
      </w:rPr>
    </w:lvl>
    <w:lvl w:ilvl="8" w:tplc="F906271A">
      <w:numFmt w:val="bullet"/>
      <w:lvlText w:val="•"/>
      <w:lvlJc w:val="left"/>
      <w:pPr>
        <w:ind w:left="7507" w:hanging="360"/>
      </w:pPr>
      <w:rPr>
        <w:rFonts w:hint="default"/>
      </w:rPr>
    </w:lvl>
  </w:abstractNum>
  <w:abstractNum w:abstractNumId="21" w15:restartNumberingAfterBreak="0">
    <w:nsid w:val="5EEF3C51"/>
    <w:multiLevelType w:val="hybridMultilevel"/>
    <w:tmpl w:val="7F148184"/>
    <w:lvl w:ilvl="0" w:tplc="0C4ADDC0">
      <w:numFmt w:val="bullet"/>
      <w:lvlText w:val=""/>
      <w:lvlJc w:val="left"/>
      <w:pPr>
        <w:ind w:left="878" w:hanging="360"/>
      </w:pPr>
      <w:rPr>
        <w:rFonts w:ascii="Symbol" w:eastAsia="Symbol" w:hAnsi="Symbol" w:cs="Symbol" w:hint="default"/>
        <w:w w:val="100"/>
        <w:sz w:val="22"/>
        <w:szCs w:val="22"/>
      </w:rPr>
    </w:lvl>
    <w:lvl w:ilvl="1" w:tplc="D11C955A">
      <w:numFmt w:val="bullet"/>
      <w:lvlText w:val="•"/>
      <w:lvlJc w:val="left"/>
      <w:pPr>
        <w:ind w:left="1722" w:hanging="360"/>
      </w:pPr>
      <w:rPr>
        <w:rFonts w:hint="default"/>
      </w:rPr>
    </w:lvl>
    <w:lvl w:ilvl="2" w:tplc="0D86132C">
      <w:numFmt w:val="bullet"/>
      <w:lvlText w:val="•"/>
      <w:lvlJc w:val="left"/>
      <w:pPr>
        <w:ind w:left="2565" w:hanging="360"/>
      </w:pPr>
      <w:rPr>
        <w:rFonts w:hint="default"/>
      </w:rPr>
    </w:lvl>
    <w:lvl w:ilvl="3" w:tplc="02BC61D8">
      <w:numFmt w:val="bullet"/>
      <w:lvlText w:val="•"/>
      <w:lvlJc w:val="left"/>
      <w:pPr>
        <w:ind w:left="3407" w:hanging="360"/>
      </w:pPr>
      <w:rPr>
        <w:rFonts w:hint="default"/>
      </w:rPr>
    </w:lvl>
    <w:lvl w:ilvl="4" w:tplc="3216FE1E">
      <w:numFmt w:val="bullet"/>
      <w:lvlText w:val="•"/>
      <w:lvlJc w:val="left"/>
      <w:pPr>
        <w:ind w:left="4250" w:hanging="360"/>
      </w:pPr>
      <w:rPr>
        <w:rFonts w:hint="default"/>
      </w:rPr>
    </w:lvl>
    <w:lvl w:ilvl="5" w:tplc="6D6AF4DC">
      <w:numFmt w:val="bullet"/>
      <w:lvlText w:val="•"/>
      <w:lvlJc w:val="left"/>
      <w:pPr>
        <w:ind w:left="5093" w:hanging="360"/>
      </w:pPr>
      <w:rPr>
        <w:rFonts w:hint="default"/>
      </w:rPr>
    </w:lvl>
    <w:lvl w:ilvl="6" w:tplc="38882460">
      <w:numFmt w:val="bullet"/>
      <w:lvlText w:val="•"/>
      <w:lvlJc w:val="left"/>
      <w:pPr>
        <w:ind w:left="5935" w:hanging="360"/>
      </w:pPr>
      <w:rPr>
        <w:rFonts w:hint="default"/>
      </w:rPr>
    </w:lvl>
    <w:lvl w:ilvl="7" w:tplc="FAC291B2">
      <w:numFmt w:val="bullet"/>
      <w:lvlText w:val="•"/>
      <w:lvlJc w:val="left"/>
      <w:pPr>
        <w:ind w:left="6778" w:hanging="360"/>
      </w:pPr>
      <w:rPr>
        <w:rFonts w:hint="default"/>
      </w:rPr>
    </w:lvl>
    <w:lvl w:ilvl="8" w:tplc="E03884BC">
      <w:numFmt w:val="bullet"/>
      <w:lvlText w:val="•"/>
      <w:lvlJc w:val="left"/>
      <w:pPr>
        <w:ind w:left="7621" w:hanging="360"/>
      </w:pPr>
      <w:rPr>
        <w:rFonts w:hint="default"/>
      </w:rPr>
    </w:lvl>
  </w:abstractNum>
  <w:abstractNum w:abstractNumId="22" w15:restartNumberingAfterBreak="0">
    <w:nsid w:val="635F01C6"/>
    <w:multiLevelType w:val="hybridMultilevel"/>
    <w:tmpl w:val="7ED88708"/>
    <w:lvl w:ilvl="0" w:tplc="24E4BA2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615411"/>
    <w:multiLevelType w:val="hybridMultilevel"/>
    <w:tmpl w:val="B84CEB14"/>
    <w:lvl w:ilvl="0" w:tplc="E2EE6372">
      <w:start w:val="1"/>
      <w:numFmt w:val="bullet"/>
      <w:lvlText w:val="•"/>
      <w:lvlJc w:val="left"/>
      <w:pPr>
        <w:tabs>
          <w:tab w:val="num" w:pos="720"/>
        </w:tabs>
        <w:ind w:left="720" w:hanging="360"/>
      </w:pPr>
      <w:rPr>
        <w:rFonts w:ascii="Arial" w:hAnsi="Arial" w:hint="default"/>
      </w:rPr>
    </w:lvl>
    <w:lvl w:ilvl="1" w:tplc="90BAA826" w:tentative="1">
      <w:start w:val="1"/>
      <w:numFmt w:val="bullet"/>
      <w:lvlText w:val="•"/>
      <w:lvlJc w:val="left"/>
      <w:pPr>
        <w:tabs>
          <w:tab w:val="num" w:pos="1440"/>
        </w:tabs>
        <w:ind w:left="1440" w:hanging="360"/>
      </w:pPr>
      <w:rPr>
        <w:rFonts w:ascii="Arial" w:hAnsi="Arial" w:hint="default"/>
      </w:rPr>
    </w:lvl>
    <w:lvl w:ilvl="2" w:tplc="4A4CB232" w:tentative="1">
      <w:start w:val="1"/>
      <w:numFmt w:val="bullet"/>
      <w:lvlText w:val="•"/>
      <w:lvlJc w:val="left"/>
      <w:pPr>
        <w:tabs>
          <w:tab w:val="num" w:pos="2160"/>
        </w:tabs>
        <w:ind w:left="2160" w:hanging="360"/>
      </w:pPr>
      <w:rPr>
        <w:rFonts w:ascii="Arial" w:hAnsi="Arial" w:hint="default"/>
      </w:rPr>
    </w:lvl>
    <w:lvl w:ilvl="3" w:tplc="C776A558" w:tentative="1">
      <w:start w:val="1"/>
      <w:numFmt w:val="bullet"/>
      <w:lvlText w:val="•"/>
      <w:lvlJc w:val="left"/>
      <w:pPr>
        <w:tabs>
          <w:tab w:val="num" w:pos="2880"/>
        </w:tabs>
        <w:ind w:left="2880" w:hanging="360"/>
      </w:pPr>
      <w:rPr>
        <w:rFonts w:ascii="Arial" w:hAnsi="Arial" w:hint="default"/>
      </w:rPr>
    </w:lvl>
    <w:lvl w:ilvl="4" w:tplc="9F9A46C8" w:tentative="1">
      <w:start w:val="1"/>
      <w:numFmt w:val="bullet"/>
      <w:lvlText w:val="•"/>
      <w:lvlJc w:val="left"/>
      <w:pPr>
        <w:tabs>
          <w:tab w:val="num" w:pos="3600"/>
        </w:tabs>
        <w:ind w:left="3600" w:hanging="360"/>
      </w:pPr>
      <w:rPr>
        <w:rFonts w:ascii="Arial" w:hAnsi="Arial" w:hint="default"/>
      </w:rPr>
    </w:lvl>
    <w:lvl w:ilvl="5" w:tplc="BD3EA854" w:tentative="1">
      <w:start w:val="1"/>
      <w:numFmt w:val="bullet"/>
      <w:lvlText w:val="•"/>
      <w:lvlJc w:val="left"/>
      <w:pPr>
        <w:tabs>
          <w:tab w:val="num" w:pos="4320"/>
        </w:tabs>
        <w:ind w:left="4320" w:hanging="360"/>
      </w:pPr>
      <w:rPr>
        <w:rFonts w:ascii="Arial" w:hAnsi="Arial" w:hint="default"/>
      </w:rPr>
    </w:lvl>
    <w:lvl w:ilvl="6" w:tplc="2704094C" w:tentative="1">
      <w:start w:val="1"/>
      <w:numFmt w:val="bullet"/>
      <w:lvlText w:val="•"/>
      <w:lvlJc w:val="left"/>
      <w:pPr>
        <w:tabs>
          <w:tab w:val="num" w:pos="5040"/>
        </w:tabs>
        <w:ind w:left="5040" w:hanging="360"/>
      </w:pPr>
      <w:rPr>
        <w:rFonts w:ascii="Arial" w:hAnsi="Arial" w:hint="default"/>
      </w:rPr>
    </w:lvl>
    <w:lvl w:ilvl="7" w:tplc="28407288" w:tentative="1">
      <w:start w:val="1"/>
      <w:numFmt w:val="bullet"/>
      <w:lvlText w:val="•"/>
      <w:lvlJc w:val="left"/>
      <w:pPr>
        <w:tabs>
          <w:tab w:val="num" w:pos="5760"/>
        </w:tabs>
        <w:ind w:left="5760" w:hanging="360"/>
      </w:pPr>
      <w:rPr>
        <w:rFonts w:ascii="Arial" w:hAnsi="Arial" w:hint="default"/>
      </w:rPr>
    </w:lvl>
    <w:lvl w:ilvl="8" w:tplc="3454FD7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DD391C"/>
    <w:multiLevelType w:val="hybridMultilevel"/>
    <w:tmpl w:val="2BCC8D2C"/>
    <w:lvl w:ilvl="0" w:tplc="0C09000F">
      <w:start w:val="1"/>
      <w:numFmt w:val="decimal"/>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25" w15:restartNumberingAfterBreak="0">
    <w:nsid w:val="75396671"/>
    <w:multiLevelType w:val="hybridMultilevel"/>
    <w:tmpl w:val="A26A53D8"/>
    <w:lvl w:ilvl="0" w:tplc="0FF467EA">
      <w:start w:val="1"/>
      <w:numFmt w:val="bullet"/>
      <w:lvlText w:val="•"/>
      <w:lvlJc w:val="left"/>
      <w:pPr>
        <w:tabs>
          <w:tab w:val="num" w:pos="720"/>
        </w:tabs>
        <w:ind w:left="720" w:hanging="360"/>
      </w:pPr>
      <w:rPr>
        <w:rFonts w:ascii="Arial" w:hAnsi="Arial" w:hint="default"/>
      </w:rPr>
    </w:lvl>
    <w:lvl w:ilvl="1" w:tplc="F33625C8" w:tentative="1">
      <w:start w:val="1"/>
      <w:numFmt w:val="bullet"/>
      <w:lvlText w:val="•"/>
      <w:lvlJc w:val="left"/>
      <w:pPr>
        <w:tabs>
          <w:tab w:val="num" w:pos="1440"/>
        </w:tabs>
        <w:ind w:left="1440" w:hanging="360"/>
      </w:pPr>
      <w:rPr>
        <w:rFonts w:ascii="Arial" w:hAnsi="Arial" w:hint="default"/>
      </w:rPr>
    </w:lvl>
    <w:lvl w:ilvl="2" w:tplc="F67C9CB6" w:tentative="1">
      <w:start w:val="1"/>
      <w:numFmt w:val="bullet"/>
      <w:lvlText w:val="•"/>
      <w:lvlJc w:val="left"/>
      <w:pPr>
        <w:tabs>
          <w:tab w:val="num" w:pos="2160"/>
        </w:tabs>
        <w:ind w:left="2160" w:hanging="360"/>
      </w:pPr>
      <w:rPr>
        <w:rFonts w:ascii="Arial" w:hAnsi="Arial" w:hint="default"/>
      </w:rPr>
    </w:lvl>
    <w:lvl w:ilvl="3" w:tplc="60ECC3A0" w:tentative="1">
      <w:start w:val="1"/>
      <w:numFmt w:val="bullet"/>
      <w:lvlText w:val="•"/>
      <w:lvlJc w:val="left"/>
      <w:pPr>
        <w:tabs>
          <w:tab w:val="num" w:pos="2880"/>
        </w:tabs>
        <w:ind w:left="2880" w:hanging="360"/>
      </w:pPr>
      <w:rPr>
        <w:rFonts w:ascii="Arial" w:hAnsi="Arial" w:hint="default"/>
      </w:rPr>
    </w:lvl>
    <w:lvl w:ilvl="4" w:tplc="5750E8B6" w:tentative="1">
      <w:start w:val="1"/>
      <w:numFmt w:val="bullet"/>
      <w:lvlText w:val="•"/>
      <w:lvlJc w:val="left"/>
      <w:pPr>
        <w:tabs>
          <w:tab w:val="num" w:pos="3600"/>
        </w:tabs>
        <w:ind w:left="3600" w:hanging="360"/>
      </w:pPr>
      <w:rPr>
        <w:rFonts w:ascii="Arial" w:hAnsi="Arial" w:hint="default"/>
      </w:rPr>
    </w:lvl>
    <w:lvl w:ilvl="5" w:tplc="17A8F232" w:tentative="1">
      <w:start w:val="1"/>
      <w:numFmt w:val="bullet"/>
      <w:lvlText w:val="•"/>
      <w:lvlJc w:val="left"/>
      <w:pPr>
        <w:tabs>
          <w:tab w:val="num" w:pos="4320"/>
        </w:tabs>
        <w:ind w:left="4320" w:hanging="360"/>
      </w:pPr>
      <w:rPr>
        <w:rFonts w:ascii="Arial" w:hAnsi="Arial" w:hint="default"/>
      </w:rPr>
    </w:lvl>
    <w:lvl w:ilvl="6" w:tplc="294494EC" w:tentative="1">
      <w:start w:val="1"/>
      <w:numFmt w:val="bullet"/>
      <w:lvlText w:val="•"/>
      <w:lvlJc w:val="left"/>
      <w:pPr>
        <w:tabs>
          <w:tab w:val="num" w:pos="5040"/>
        </w:tabs>
        <w:ind w:left="5040" w:hanging="360"/>
      </w:pPr>
      <w:rPr>
        <w:rFonts w:ascii="Arial" w:hAnsi="Arial" w:hint="default"/>
      </w:rPr>
    </w:lvl>
    <w:lvl w:ilvl="7" w:tplc="B2BC576A" w:tentative="1">
      <w:start w:val="1"/>
      <w:numFmt w:val="bullet"/>
      <w:lvlText w:val="•"/>
      <w:lvlJc w:val="left"/>
      <w:pPr>
        <w:tabs>
          <w:tab w:val="num" w:pos="5760"/>
        </w:tabs>
        <w:ind w:left="5760" w:hanging="360"/>
      </w:pPr>
      <w:rPr>
        <w:rFonts w:ascii="Arial" w:hAnsi="Arial" w:hint="default"/>
      </w:rPr>
    </w:lvl>
    <w:lvl w:ilvl="8" w:tplc="E13C56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9B97E81"/>
    <w:multiLevelType w:val="hybridMultilevel"/>
    <w:tmpl w:val="DDA8332C"/>
    <w:lvl w:ilvl="0" w:tplc="A7722ACA">
      <w:start w:val="1"/>
      <w:numFmt w:val="decimal"/>
      <w:lvlText w:val="%1."/>
      <w:lvlJc w:val="left"/>
      <w:pPr>
        <w:ind w:left="478" w:hanging="360"/>
      </w:pPr>
      <w:rPr>
        <w:rFonts w:ascii="Calibri" w:eastAsia="Calibri" w:hAnsi="Calibri" w:cs="Calibri" w:hint="default"/>
        <w:w w:val="100"/>
        <w:sz w:val="22"/>
        <w:szCs w:val="22"/>
      </w:rPr>
    </w:lvl>
    <w:lvl w:ilvl="1" w:tplc="D0389846">
      <w:numFmt w:val="bullet"/>
      <w:lvlText w:val="•"/>
      <w:lvlJc w:val="left"/>
      <w:pPr>
        <w:ind w:left="1358" w:hanging="360"/>
      </w:pPr>
      <w:rPr>
        <w:rFonts w:hint="default"/>
      </w:rPr>
    </w:lvl>
    <w:lvl w:ilvl="2" w:tplc="4800B3AC">
      <w:numFmt w:val="bullet"/>
      <w:lvlText w:val="•"/>
      <w:lvlJc w:val="left"/>
      <w:pPr>
        <w:ind w:left="2237" w:hanging="360"/>
      </w:pPr>
      <w:rPr>
        <w:rFonts w:hint="default"/>
      </w:rPr>
    </w:lvl>
    <w:lvl w:ilvl="3" w:tplc="7B0C2286">
      <w:numFmt w:val="bullet"/>
      <w:lvlText w:val="•"/>
      <w:lvlJc w:val="left"/>
      <w:pPr>
        <w:ind w:left="3115" w:hanging="360"/>
      </w:pPr>
      <w:rPr>
        <w:rFonts w:hint="default"/>
      </w:rPr>
    </w:lvl>
    <w:lvl w:ilvl="4" w:tplc="C18CBFFE">
      <w:numFmt w:val="bullet"/>
      <w:lvlText w:val="•"/>
      <w:lvlJc w:val="left"/>
      <w:pPr>
        <w:ind w:left="3994" w:hanging="360"/>
      </w:pPr>
      <w:rPr>
        <w:rFonts w:hint="default"/>
      </w:rPr>
    </w:lvl>
    <w:lvl w:ilvl="5" w:tplc="041E67D2">
      <w:numFmt w:val="bullet"/>
      <w:lvlText w:val="•"/>
      <w:lvlJc w:val="left"/>
      <w:pPr>
        <w:ind w:left="4873" w:hanging="360"/>
      </w:pPr>
      <w:rPr>
        <w:rFonts w:hint="default"/>
      </w:rPr>
    </w:lvl>
    <w:lvl w:ilvl="6" w:tplc="54001578">
      <w:numFmt w:val="bullet"/>
      <w:lvlText w:val="•"/>
      <w:lvlJc w:val="left"/>
      <w:pPr>
        <w:ind w:left="5751" w:hanging="360"/>
      </w:pPr>
      <w:rPr>
        <w:rFonts w:hint="default"/>
      </w:rPr>
    </w:lvl>
    <w:lvl w:ilvl="7" w:tplc="1DEAEF36">
      <w:numFmt w:val="bullet"/>
      <w:lvlText w:val="•"/>
      <w:lvlJc w:val="left"/>
      <w:pPr>
        <w:ind w:left="6630" w:hanging="360"/>
      </w:pPr>
      <w:rPr>
        <w:rFonts w:hint="default"/>
      </w:rPr>
    </w:lvl>
    <w:lvl w:ilvl="8" w:tplc="9FB20AF6">
      <w:numFmt w:val="bullet"/>
      <w:lvlText w:val="•"/>
      <w:lvlJc w:val="left"/>
      <w:pPr>
        <w:ind w:left="7509" w:hanging="360"/>
      </w:pPr>
      <w:rPr>
        <w:rFonts w:hint="default"/>
      </w:rPr>
    </w:lvl>
  </w:abstractNum>
  <w:num w:numId="1" w16cid:durableId="608926814">
    <w:abstractNumId w:val="20"/>
  </w:num>
  <w:num w:numId="2" w16cid:durableId="900822366">
    <w:abstractNumId w:val="10"/>
  </w:num>
  <w:num w:numId="3" w16cid:durableId="340474827">
    <w:abstractNumId w:val="17"/>
  </w:num>
  <w:num w:numId="4" w16cid:durableId="17464162">
    <w:abstractNumId w:val="9"/>
  </w:num>
  <w:num w:numId="5" w16cid:durableId="1742629488">
    <w:abstractNumId w:val="7"/>
  </w:num>
  <w:num w:numId="6" w16cid:durableId="2025790342">
    <w:abstractNumId w:val="6"/>
  </w:num>
  <w:num w:numId="7" w16cid:durableId="466705324">
    <w:abstractNumId w:val="26"/>
  </w:num>
  <w:num w:numId="8" w16cid:durableId="767501469">
    <w:abstractNumId w:val="21"/>
  </w:num>
  <w:num w:numId="9" w16cid:durableId="107164779">
    <w:abstractNumId w:val="5"/>
  </w:num>
  <w:num w:numId="10" w16cid:durableId="1505702876">
    <w:abstractNumId w:val="25"/>
  </w:num>
  <w:num w:numId="11" w16cid:durableId="1395351858">
    <w:abstractNumId w:val="11"/>
  </w:num>
  <w:num w:numId="12" w16cid:durableId="294216954">
    <w:abstractNumId w:val="23"/>
  </w:num>
  <w:num w:numId="13" w16cid:durableId="759523449">
    <w:abstractNumId w:val="19"/>
  </w:num>
  <w:num w:numId="14" w16cid:durableId="952787779">
    <w:abstractNumId w:val="22"/>
  </w:num>
  <w:num w:numId="15" w16cid:durableId="2119133871">
    <w:abstractNumId w:val="18"/>
  </w:num>
  <w:num w:numId="16" w16cid:durableId="1484204011">
    <w:abstractNumId w:val="12"/>
  </w:num>
  <w:num w:numId="17" w16cid:durableId="1606040906">
    <w:abstractNumId w:val="2"/>
  </w:num>
  <w:num w:numId="18" w16cid:durableId="1752501608">
    <w:abstractNumId w:val="13"/>
  </w:num>
  <w:num w:numId="19" w16cid:durableId="829715605">
    <w:abstractNumId w:val="16"/>
  </w:num>
  <w:num w:numId="20" w16cid:durableId="1917740957">
    <w:abstractNumId w:val="14"/>
  </w:num>
  <w:num w:numId="21" w16cid:durableId="1144784327">
    <w:abstractNumId w:val="1"/>
  </w:num>
  <w:num w:numId="22" w16cid:durableId="1274289463">
    <w:abstractNumId w:val="4"/>
  </w:num>
  <w:num w:numId="23" w16cid:durableId="696196506">
    <w:abstractNumId w:val="24"/>
  </w:num>
  <w:num w:numId="24" w16cid:durableId="1054045934">
    <w:abstractNumId w:val="8"/>
  </w:num>
  <w:num w:numId="25" w16cid:durableId="1880824940">
    <w:abstractNumId w:val="0"/>
  </w:num>
  <w:num w:numId="26" w16cid:durableId="1497187344">
    <w:abstractNumId w:val="3"/>
  </w:num>
  <w:num w:numId="27" w16cid:durableId="19083430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53F"/>
    <w:rsid w:val="00005633"/>
    <w:rsid w:val="000077F5"/>
    <w:rsid w:val="00013E8C"/>
    <w:rsid w:val="00022A08"/>
    <w:rsid w:val="000235E6"/>
    <w:rsid w:val="00025265"/>
    <w:rsid w:val="000349D4"/>
    <w:rsid w:val="00040B6A"/>
    <w:rsid w:val="000423E3"/>
    <w:rsid w:val="00043AAA"/>
    <w:rsid w:val="0005732B"/>
    <w:rsid w:val="00061DD0"/>
    <w:rsid w:val="000634D5"/>
    <w:rsid w:val="000648FB"/>
    <w:rsid w:val="00066C4A"/>
    <w:rsid w:val="0008048D"/>
    <w:rsid w:val="00085E24"/>
    <w:rsid w:val="000874FB"/>
    <w:rsid w:val="00090EEC"/>
    <w:rsid w:val="00092202"/>
    <w:rsid w:val="00093F5A"/>
    <w:rsid w:val="000972FE"/>
    <w:rsid w:val="000A20B1"/>
    <w:rsid w:val="000B0EFA"/>
    <w:rsid w:val="000B129C"/>
    <w:rsid w:val="000B499D"/>
    <w:rsid w:val="000B7A99"/>
    <w:rsid w:val="000C6411"/>
    <w:rsid w:val="000C7BE1"/>
    <w:rsid w:val="001000D6"/>
    <w:rsid w:val="001058C2"/>
    <w:rsid w:val="00122012"/>
    <w:rsid w:val="001224CD"/>
    <w:rsid w:val="001254CC"/>
    <w:rsid w:val="00130D99"/>
    <w:rsid w:val="00131AF1"/>
    <w:rsid w:val="00140C3C"/>
    <w:rsid w:val="0014362D"/>
    <w:rsid w:val="001519BE"/>
    <w:rsid w:val="00156089"/>
    <w:rsid w:val="001602EE"/>
    <w:rsid w:val="0017153F"/>
    <w:rsid w:val="00173015"/>
    <w:rsid w:val="001755EA"/>
    <w:rsid w:val="00176441"/>
    <w:rsid w:val="00183070"/>
    <w:rsid w:val="001831EA"/>
    <w:rsid w:val="00187866"/>
    <w:rsid w:val="00191878"/>
    <w:rsid w:val="0019589C"/>
    <w:rsid w:val="00195A8A"/>
    <w:rsid w:val="00196C96"/>
    <w:rsid w:val="001A7B10"/>
    <w:rsid w:val="001B286A"/>
    <w:rsid w:val="001B5756"/>
    <w:rsid w:val="001B7CCC"/>
    <w:rsid w:val="001C37F0"/>
    <w:rsid w:val="001D00AC"/>
    <w:rsid w:val="001D4CA8"/>
    <w:rsid w:val="001D7344"/>
    <w:rsid w:val="001E630D"/>
    <w:rsid w:val="001F1EB1"/>
    <w:rsid w:val="00203701"/>
    <w:rsid w:val="0020500F"/>
    <w:rsid w:val="00231B75"/>
    <w:rsid w:val="00241997"/>
    <w:rsid w:val="002459A7"/>
    <w:rsid w:val="00252BD7"/>
    <w:rsid w:val="002539F3"/>
    <w:rsid w:val="002608CD"/>
    <w:rsid w:val="002618E9"/>
    <w:rsid w:val="00261D44"/>
    <w:rsid w:val="0026572E"/>
    <w:rsid w:val="00273238"/>
    <w:rsid w:val="002739A1"/>
    <w:rsid w:val="00274E18"/>
    <w:rsid w:val="00280C08"/>
    <w:rsid w:val="00281970"/>
    <w:rsid w:val="00284DC9"/>
    <w:rsid w:val="002A28E8"/>
    <w:rsid w:val="002A2BA1"/>
    <w:rsid w:val="002A5C10"/>
    <w:rsid w:val="002A5D19"/>
    <w:rsid w:val="002B2A43"/>
    <w:rsid w:val="002B61D9"/>
    <w:rsid w:val="002C1D92"/>
    <w:rsid w:val="002E063C"/>
    <w:rsid w:val="002E164A"/>
    <w:rsid w:val="002E1B72"/>
    <w:rsid w:val="002E57A6"/>
    <w:rsid w:val="002F2175"/>
    <w:rsid w:val="002F3410"/>
    <w:rsid w:val="00304008"/>
    <w:rsid w:val="003106D7"/>
    <w:rsid w:val="00315CA9"/>
    <w:rsid w:val="003226C6"/>
    <w:rsid w:val="00326783"/>
    <w:rsid w:val="00340984"/>
    <w:rsid w:val="0035203F"/>
    <w:rsid w:val="00353A3D"/>
    <w:rsid w:val="00361588"/>
    <w:rsid w:val="00370C58"/>
    <w:rsid w:val="00376A04"/>
    <w:rsid w:val="00381AD9"/>
    <w:rsid w:val="0038647A"/>
    <w:rsid w:val="00393F96"/>
    <w:rsid w:val="00397B2A"/>
    <w:rsid w:val="003A2B22"/>
    <w:rsid w:val="003A55CE"/>
    <w:rsid w:val="003A7325"/>
    <w:rsid w:val="003B2BB8"/>
    <w:rsid w:val="003B43A4"/>
    <w:rsid w:val="003B559B"/>
    <w:rsid w:val="003B6194"/>
    <w:rsid w:val="003C7448"/>
    <w:rsid w:val="003D34FF"/>
    <w:rsid w:val="003D4E87"/>
    <w:rsid w:val="003D54E2"/>
    <w:rsid w:val="003D7B09"/>
    <w:rsid w:val="003E09DF"/>
    <w:rsid w:val="003E5A1E"/>
    <w:rsid w:val="003F0BCB"/>
    <w:rsid w:val="003F44BA"/>
    <w:rsid w:val="00402628"/>
    <w:rsid w:val="0041006C"/>
    <w:rsid w:val="00416EF7"/>
    <w:rsid w:val="00424557"/>
    <w:rsid w:val="0042751C"/>
    <w:rsid w:val="0043033D"/>
    <w:rsid w:val="0043694A"/>
    <w:rsid w:val="00437E87"/>
    <w:rsid w:val="00441469"/>
    <w:rsid w:val="00441796"/>
    <w:rsid w:val="0045641C"/>
    <w:rsid w:val="00467F7A"/>
    <w:rsid w:val="00481738"/>
    <w:rsid w:val="004852C2"/>
    <w:rsid w:val="00485F42"/>
    <w:rsid w:val="00492560"/>
    <w:rsid w:val="004A170B"/>
    <w:rsid w:val="004A21F8"/>
    <w:rsid w:val="004A3EDC"/>
    <w:rsid w:val="004B3419"/>
    <w:rsid w:val="004B54CA"/>
    <w:rsid w:val="004B5775"/>
    <w:rsid w:val="004C0412"/>
    <w:rsid w:val="004C2AFF"/>
    <w:rsid w:val="004D07A2"/>
    <w:rsid w:val="004D07C3"/>
    <w:rsid w:val="004D112F"/>
    <w:rsid w:val="004D521B"/>
    <w:rsid w:val="004E5CBF"/>
    <w:rsid w:val="004F3D29"/>
    <w:rsid w:val="005014F0"/>
    <w:rsid w:val="00504771"/>
    <w:rsid w:val="00514673"/>
    <w:rsid w:val="005211FF"/>
    <w:rsid w:val="00521A14"/>
    <w:rsid w:val="00522513"/>
    <w:rsid w:val="00524CB9"/>
    <w:rsid w:val="00526D68"/>
    <w:rsid w:val="005311F0"/>
    <w:rsid w:val="005325DB"/>
    <w:rsid w:val="00534587"/>
    <w:rsid w:val="00542CA4"/>
    <w:rsid w:val="005459E3"/>
    <w:rsid w:val="00547290"/>
    <w:rsid w:val="00547ABC"/>
    <w:rsid w:val="00552750"/>
    <w:rsid w:val="00554021"/>
    <w:rsid w:val="00561E85"/>
    <w:rsid w:val="005711A5"/>
    <w:rsid w:val="005827AD"/>
    <w:rsid w:val="005837CA"/>
    <w:rsid w:val="00591BA2"/>
    <w:rsid w:val="00592E13"/>
    <w:rsid w:val="005B5B9A"/>
    <w:rsid w:val="005B6747"/>
    <w:rsid w:val="005C3AA9"/>
    <w:rsid w:val="005C7515"/>
    <w:rsid w:val="005D2700"/>
    <w:rsid w:val="005D4944"/>
    <w:rsid w:val="005E78A4"/>
    <w:rsid w:val="005F4320"/>
    <w:rsid w:val="005F5B54"/>
    <w:rsid w:val="006018FB"/>
    <w:rsid w:val="00604003"/>
    <w:rsid w:val="00611D33"/>
    <w:rsid w:val="006150F0"/>
    <w:rsid w:val="00621FC5"/>
    <w:rsid w:val="00622062"/>
    <w:rsid w:val="00625351"/>
    <w:rsid w:val="00637B02"/>
    <w:rsid w:val="00645A24"/>
    <w:rsid w:val="00647A04"/>
    <w:rsid w:val="00656439"/>
    <w:rsid w:val="00656FA8"/>
    <w:rsid w:val="006604F3"/>
    <w:rsid w:val="00662F96"/>
    <w:rsid w:val="00666B72"/>
    <w:rsid w:val="00683C7B"/>
    <w:rsid w:val="00694A03"/>
    <w:rsid w:val="006A25F1"/>
    <w:rsid w:val="006A4CE7"/>
    <w:rsid w:val="006B01CD"/>
    <w:rsid w:val="006B7BA6"/>
    <w:rsid w:val="006C0825"/>
    <w:rsid w:val="006D32C6"/>
    <w:rsid w:val="006D6DEC"/>
    <w:rsid w:val="006E5341"/>
    <w:rsid w:val="007035AB"/>
    <w:rsid w:val="00703F48"/>
    <w:rsid w:val="00710783"/>
    <w:rsid w:val="007120B4"/>
    <w:rsid w:val="00712478"/>
    <w:rsid w:val="00713368"/>
    <w:rsid w:val="007173BD"/>
    <w:rsid w:val="00720F9C"/>
    <w:rsid w:val="00721BCD"/>
    <w:rsid w:val="00723AD1"/>
    <w:rsid w:val="0072440E"/>
    <w:rsid w:val="00725F27"/>
    <w:rsid w:val="00727CDA"/>
    <w:rsid w:val="00730010"/>
    <w:rsid w:val="007315A4"/>
    <w:rsid w:val="00741599"/>
    <w:rsid w:val="00742EE6"/>
    <w:rsid w:val="00752EA8"/>
    <w:rsid w:val="00753E67"/>
    <w:rsid w:val="007609BA"/>
    <w:rsid w:val="007652A9"/>
    <w:rsid w:val="0076791B"/>
    <w:rsid w:val="00782913"/>
    <w:rsid w:val="00785261"/>
    <w:rsid w:val="007869BF"/>
    <w:rsid w:val="007909A2"/>
    <w:rsid w:val="007909CF"/>
    <w:rsid w:val="007938A7"/>
    <w:rsid w:val="007B0256"/>
    <w:rsid w:val="007B4265"/>
    <w:rsid w:val="007C26A6"/>
    <w:rsid w:val="007C3202"/>
    <w:rsid w:val="007C6856"/>
    <w:rsid w:val="007C6EF8"/>
    <w:rsid w:val="007C6F58"/>
    <w:rsid w:val="007C7F4E"/>
    <w:rsid w:val="007E4A9C"/>
    <w:rsid w:val="007E6A02"/>
    <w:rsid w:val="007E71CC"/>
    <w:rsid w:val="00806885"/>
    <w:rsid w:val="0081626A"/>
    <w:rsid w:val="00820616"/>
    <w:rsid w:val="00821C7C"/>
    <w:rsid w:val="008238DA"/>
    <w:rsid w:val="00825FE5"/>
    <w:rsid w:val="00827EFA"/>
    <w:rsid w:val="0083177B"/>
    <w:rsid w:val="00833C56"/>
    <w:rsid w:val="008411B0"/>
    <w:rsid w:val="008519A2"/>
    <w:rsid w:val="00854F39"/>
    <w:rsid w:val="00862A8E"/>
    <w:rsid w:val="00865924"/>
    <w:rsid w:val="0086677C"/>
    <w:rsid w:val="00870901"/>
    <w:rsid w:val="0087259F"/>
    <w:rsid w:val="008741E2"/>
    <w:rsid w:val="00877056"/>
    <w:rsid w:val="008774CE"/>
    <w:rsid w:val="00885D71"/>
    <w:rsid w:val="00887B95"/>
    <w:rsid w:val="00887BEE"/>
    <w:rsid w:val="00892F31"/>
    <w:rsid w:val="008B6366"/>
    <w:rsid w:val="008B6480"/>
    <w:rsid w:val="008B6BD3"/>
    <w:rsid w:val="008C0BE2"/>
    <w:rsid w:val="008C13F0"/>
    <w:rsid w:val="008D2D89"/>
    <w:rsid w:val="008D451B"/>
    <w:rsid w:val="008D48FB"/>
    <w:rsid w:val="008D750D"/>
    <w:rsid w:val="008E0019"/>
    <w:rsid w:val="008E1353"/>
    <w:rsid w:val="008E36FE"/>
    <w:rsid w:val="009055BC"/>
    <w:rsid w:val="009068B2"/>
    <w:rsid w:val="00914DDF"/>
    <w:rsid w:val="009225F0"/>
    <w:rsid w:val="00927F69"/>
    <w:rsid w:val="0093462C"/>
    <w:rsid w:val="00942C04"/>
    <w:rsid w:val="00947D6A"/>
    <w:rsid w:val="00953795"/>
    <w:rsid w:val="00954B83"/>
    <w:rsid w:val="00960076"/>
    <w:rsid w:val="00961A69"/>
    <w:rsid w:val="0096760D"/>
    <w:rsid w:val="009714A8"/>
    <w:rsid w:val="00971642"/>
    <w:rsid w:val="00974189"/>
    <w:rsid w:val="0097739A"/>
    <w:rsid w:val="00980A86"/>
    <w:rsid w:val="00985947"/>
    <w:rsid w:val="009936EB"/>
    <w:rsid w:val="00994F99"/>
    <w:rsid w:val="0099777F"/>
    <w:rsid w:val="009A177B"/>
    <w:rsid w:val="009A2EDF"/>
    <w:rsid w:val="009A4900"/>
    <w:rsid w:val="009A5FE7"/>
    <w:rsid w:val="009A7069"/>
    <w:rsid w:val="009B0CE3"/>
    <w:rsid w:val="009B4CEF"/>
    <w:rsid w:val="009B7D8D"/>
    <w:rsid w:val="009C1CDC"/>
    <w:rsid w:val="009C4C70"/>
    <w:rsid w:val="009E3308"/>
    <w:rsid w:val="009E634D"/>
    <w:rsid w:val="009F2F5C"/>
    <w:rsid w:val="00A01168"/>
    <w:rsid w:val="00A033F3"/>
    <w:rsid w:val="00A07356"/>
    <w:rsid w:val="00A12391"/>
    <w:rsid w:val="00A235F9"/>
    <w:rsid w:val="00A2401A"/>
    <w:rsid w:val="00A26697"/>
    <w:rsid w:val="00A33AB5"/>
    <w:rsid w:val="00A36D56"/>
    <w:rsid w:val="00A43E8F"/>
    <w:rsid w:val="00A469CA"/>
    <w:rsid w:val="00A47B4C"/>
    <w:rsid w:val="00A51908"/>
    <w:rsid w:val="00A63881"/>
    <w:rsid w:val="00A6603D"/>
    <w:rsid w:val="00A67887"/>
    <w:rsid w:val="00A75BB9"/>
    <w:rsid w:val="00A76EA6"/>
    <w:rsid w:val="00A82D0F"/>
    <w:rsid w:val="00A9008A"/>
    <w:rsid w:val="00A91177"/>
    <w:rsid w:val="00A940D7"/>
    <w:rsid w:val="00AB5684"/>
    <w:rsid w:val="00AC29E0"/>
    <w:rsid w:val="00AC69B7"/>
    <w:rsid w:val="00AD0530"/>
    <w:rsid w:val="00AD0993"/>
    <w:rsid w:val="00AD4572"/>
    <w:rsid w:val="00AD7652"/>
    <w:rsid w:val="00AD7DAF"/>
    <w:rsid w:val="00AE1CA0"/>
    <w:rsid w:val="00AE3779"/>
    <w:rsid w:val="00AE4B41"/>
    <w:rsid w:val="00AF0C3B"/>
    <w:rsid w:val="00B00B04"/>
    <w:rsid w:val="00B072F5"/>
    <w:rsid w:val="00B12355"/>
    <w:rsid w:val="00B241EE"/>
    <w:rsid w:val="00B24885"/>
    <w:rsid w:val="00B300A7"/>
    <w:rsid w:val="00B317CE"/>
    <w:rsid w:val="00B323AB"/>
    <w:rsid w:val="00B41143"/>
    <w:rsid w:val="00B4624D"/>
    <w:rsid w:val="00B5373C"/>
    <w:rsid w:val="00B54A96"/>
    <w:rsid w:val="00B65D7D"/>
    <w:rsid w:val="00B7063D"/>
    <w:rsid w:val="00B70C33"/>
    <w:rsid w:val="00B75E4E"/>
    <w:rsid w:val="00B807CB"/>
    <w:rsid w:val="00B83534"/>
    <w:rsid w:val="00B84E45"/>
    <w:rsid w:val="00B86EEC"/>
    <w:rsid w:val="00B87344"/>
    <w:rsid w:val="00B91E3E"/>
    <w:rsid w:val="00BA2DB9"/>
    <w:rsid w:val="00BA3BAA"/>
    <w:rsid w:val="00BB06F7"/>
    <w:rsid w:val="00BB21C1"/>
    <w:rsid w:val="00BB43C8"/>
    <w:rsid w:val="00BC52B0"/>
    <w:rsid w:val="00BC6E9C"/>
    <w:rsid w:val="00BD1A41"/>
    <w:rsid w:val="00BD6C58"/>
    <w:rsid w:val="00BE4071"/>
    <w:rsid w:val="00BE7148"/>
    <w:rsid w:val="00BF3ADD"/>
    <w:rsid w:val="00C00CC9"/>
    <w:rsid w:val="00C01775"/>
    <w:rsid w:val="00C1288F"/>
    <w:rsid w:val="00C23B73"/>
    <w:rsid w:val="00C26FAD"/>
    <w:rsid w:val="00C42CB5"/>
    <w:rsid w:val="00C4342E"/>
    <w:rsid w:val="00C4668F"/>
    <w:rsid w:val="00C5505E"/>
    <w:rsid w:val="00C70377"/>
    <w:rsid w:val="00C7072F"/>
    <w:rsid w:val="00C72327"/>
    <w:rsid w:val="00C76F52"/>
    <w:rsid w:val="00C77A41"/>
    <w:rsid w:val="00C84DD7"/>
    <w:rsid w:val="00C85369"/>
    <w:rsid w:val="00C92676"/>
    <w:rsid w:val="00CA28F8"/>
    <w:rsid w:val="00CA671B"/>
    <w:rsid w:val="00CB0969"/>
    <w:rsid w:val="00CB5863"/>
    <w:rsid w:val="00CB6708"/>
    <w:rsid w:val="00CB78F1"/>
    <w:rsid w:val="00CC169B"/>
    <w:rsid w:val="00CC34D1"/>
    <w:rsid w:val="00CD3217"/>
    <w:rsid w:val="00CE5D8A"/>
    <w:rsid w:val="00CF18EC"/>
    <w:rsid w:val="00CF3D7D"/>
    <w:rsid w:val="00D03140"/>
    <w:rsid w:val="00D20495"/>
    <w:rsid w:val="00D23B8D"/>
    <w:rsid w:val="00D24B55"/>
    <w:rsid w:val="00D2542F"/>
    <w:rsid w:val="00D328B4"/>
    <w:rsid w:val="00D42912"/>
    <w:rsid w:val="00D45564"/>
    <w:rsid w:val="00D461BB"/>
    <w:rsid w:val="00D47188"/>
    <w:rsid w:val="00D5197D"/>
    <w:rsid w:val="00D522F7"/>
    <w:rsid w:val="00D53569"/>
    <w:rsid w:val="00D57E7D"/>
    <w:rsid w:val="00D67E5E"/>
    <w:rsid w:val="00D74467"/>
    <w:rsid w:val="00D77883"/>
    <w:rsid w:val="00D80241"/>
    <w:rsid w:val="00D8725A"/>
    <w:rsid w:val="00D9055B"/>
    <w:rsid w:val="00D9516D"/>
    <w:rsid w:val="00D96C15"/>
    <w:rsid w:val="00DA1C6F"/>
    <w:rsid w:val="00DA243A"/>
    <w:rsid w:val="00DA473E"/>
    <w:rsid w:val="00DB7231"/>
    <w:rsid w:val="00DD1865"/>
    <w:rsid w:val="00DE3101"/>
    <w:rsid w:val="00DE5900"/>
    <w:rsid w:val="00DF2725"/>
    <w:rsid w:val="00DF7F15"/>
    <w:rsid w:val="00E00075"/>
    <w:rsid w:val="00E06099"/>
    <w:rsid w:val="00E149FF"/>
    <w:rsid w:val="00E15845"/>
    <w:rsid w:val="00E15DEE"/>
    <w:rsid w:val="00E2453E"/>
    <w:rsid w:val="00E25234"/>
    <w:rsid w:val="00E273E4"/>
    <w:rsid w:val="00E27F05"/>
    <w:rsid w:val="00E332C5"/>
    <w:rsid w:val="00E35F75"/>
    <w:rsid w:val="00E3688F"/>
    <w:rsid w:val="00E40124"/>
    <w:rsid w:val="00E4545A"/>
    <w:rsid w:val="00E5152F"/>
    <w:rsid w:val="00E52736"/>
    <w:rsid w:val="00E5715F"/>
    <w:rsid w:val="00E61C7B"/>
    <w:rsid w:val="00E62596"/>
    <w:rsid w:val="00E659AA"/>
    <w:rsid w:val="00E662EB"/>
    <w:rsid w:val="00E67E44"/>
    <w:rsid w:val="00E74F58"/>
    <w:rsid w:val="00E8026D"/>
    <w:rsid w:val="00E8327A"/>
    <w:rsid w:val="00E84A32"/>
    <w:rsid w:val="00E903FA"/>
    <w:rsid w:val="00E94CDA"/>
    <w:rsid w:val="00EA1C67"/>
    <w:rsid w:val="00EA6192"/>
    <w:rsid w:val="00EA6F04"/>
    <w:rsid w:val="00EC07B0"/>
    <w:rsid w:val="00EC4161"/>
    <w:rsid w:val="00EC6F03"/>
    <w:rsid w:val="00ED1FC6"/>
    <w:rsid w:val="00ED359B"/>
    <w:rsid w:val="00EF30A0"/>
    <w:rsid w:val="00EF4FE1"/>
    <w:rsid w:val="00F00FE5"/>
    <w:rsid w:val="00F011DC"/>
    <w:rsid w:val="00F063B4"/>
    <w:rsid w:val="00F337A5"/>
    <w:rsid w:val="00F37AFA"/>
    <w:rsid w:val="00F4053B"/>
    <w:rsid w:val="00F40A11"/>
    <w:rsid w:val="00F505E7"/>
    <w:rsid w:val="00F642EC"/>
    <w:rsid w:val="00F8373C"/>
    <w:rsid w:val="00F83CDF"/>
    <w:rsid w:val="00F864A2"/>
    <w:rsid w:val="00F8DC72"/>
    <w:rsid w:val="00F92B31"/>
    <w:rsid w:val="00F961F2"/>
    <w:rsid w:val="00FA069C"/>
    <w:rsid w:val="00FA1E3F"/>
    <w:rsid w:val="00FA2C88"/>
    <w:rsid w:val="00FA6823"/>
    <w:rsid w:val="00FB1212"/>
    <w:rsid w:val="00FB1C80"/>
    <w:rsid w:val="00FB2C14"/>
    <w:rsid w:val="00FC3800"/>
    <w:rsid w:val="00FD31FF"/>
    <w:rsid w:val="00FD5B31"/>
    <w:rsid w:val="00FD5E04"/>
    <w:rsid w:val="00FE562A"/>
    <w:rsid w:val="00FF019F"/>
    <w:rsid w:val="00FF01D3"/>
    <w:rsid w:val="00FF21B1"/>
    <w:rsid w:val="0510CAEB"/>
    <w:rsid w:val="06BF42DD"/>
    <w:rsid w:val="092D94AC"/>
    <w:rsid w:val="0FAF4E63"/>
    <w:rsid w:val="1A1CE077"/>
    <w:rsid w:val="1F4644E1"/>
    <w:rsid w:val="2153545C"/>
    <w:rsid w:val="25427A0B"/>
    <w:rsid w:val="2B0B6392"/>
    <w:rsid w:val="2DC42729"/>
    <w:rsid w:val="2DCD6FA1"/>
    <w:rsid w:val="344898C8"/>
    <w:rsid w:val="43763599"/>
    <w:rsid w:val="682C32B2"/>
    <w:rsid w:val="6A29FA1A"/>
    <w:rsid w:val="6CCFAA78"/>
    <w:rsid w:val="721EE02F"/>
    <w:rsid w:val="73C52730"/>
    <w:rsid w:val="7A467060"/>
    <w:rsid w:val="7E8A2A96"/>
    <w:rsid w:val="7EF18F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D858"/>
  <w15:chartTrackingRefBased/>
  <w15:docId w15:val="{CFA5F56B-87DA-446F-BE81-A58F4F86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1"/>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1"/>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1"/>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1"/>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1"/>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numbering" w:customStyle="1" w:styleId="NoList1">
    <w:name w:val="No List1"/>
    <w:next w:val="NoList"/>
    <w:uiPriority w:val="99"/>
    <w:semiHidden/>
    <w:unhideWhenUsed/>
    <w:rsid w:val="0017153F"/>
  </w:style>
  <w:style w:type="paragraph" w:styleId="TOC1">
    <w:name w:val="toc 1"/>
    <w:basedOn w:val="Normal"/>
    <w:uiPriority w:val="39"/>
    <w:qFormat/>
    <w:rsid w:val="0017153F"/>
    <w:pPr>
      <w:widowControl w:val="0"/>
      <w:autoSpaceDE w:val="0"/>
      <w:autoSpaceDN w:val="0"/>
      <w:spacing w:before="119" w:after="0" w:line="240" w:lineRule="auto"/>
      <w:ind w:left="100"/>
    </w:pPr>
    <w:rPr>
      <w:rFonts w:ascii="Calibri" w:eastAsia="Calibri" w:hAnsi="Calibri" w:cs="Calibri"/>
      <w:lang w:val="en-US"/>
    </w:rPr>
  </w:style>
  <w:style w:type="paragraph" w:styleId="TOC2">
    <w:name w:val="toc 2"/>
    <w:basedOn w:val="Normal"/>
    <w:uiPriority w:val="39"/>
    <w:qFormat/>
    <w:rsid w:val="0017153F"/>
    <w:pPr>
      <w:widowControl w:val="0"/>
      <w:autoSpaceDE w:val="0"/>
      <w:autoSpaceDN w:val="0"/>
      <w:spacing w:before="120" w:after="0" w:line="240" w:lineRule="auto"/>
      <w:ind w:left="666"/>
    </w:pPr>
    <w:rPr>
      <w:rFonts w:ascii="Calibri" w:eastAsia="Calibri" w:hAnsi="Calibri" w:cs="Calibri"/>
      <w:lang w:val="en-US"/>
    </w:rPr>
  </w:style>
  <w:style w:type="paragraph" w:styleId="BodyText">
    <w:name w:val="Body Text"/>
    <w:basedOn w:val="Normal"/>
    <w:link w:val="BodyTextChar"/>
    <w:uiPriority w:val="1"/>
    <w:qFormat/>
    <w:rsid w:val="0017153F"/>
    <w:pPr>
      <w:widowControl w:val="0"/>
      <w:autoSpaceDE w:val="0"/>
      <w:autoSpaceDN w:val="0"/>
      <w:spacing w:before="120" w:after="0" w:line="240" w:lineRule="auto"/>
      <w:ind w:left="118"/>
    </w:pPr>
    <w:rPr>
      <w:rFonts w:ascii="Calibri" w:eastAsia="Calibri" w:hAnsi="Calibri" w:cs="Calibri"/>
      <w:lang w:val="en-US"/>
    </w:rPr>
  </w:style>
  <w:style w:type="character" w:customStyle="1" w:styleId="BodyTextChar">
    <w:name w:val="Body Text Char"/>
    <w:basedOn w:val="DefaultParagraphFont"/>
    <w:link w:val="BodyText"/>
    <w:uiPriority w:val="1"/>
    <w:rsid w:val="0017153F"/>
    <w:rPr>
      <w:rFonts w:ascii="Calibri" w:eastAsia="Calibri" w:hAnsi="Calibri" w:cs="Calibri"/>
      <w:lang w:val="en-US"/>
    </w:rPr>
  </w:style>
  <w:style w:type="paragraph" w:customStyle="1" w:styleId="TableParagraph">
    <w:name w:val="Table Paragraph"/>
    <w:basedOn w:val="Normal"/>
    <w:uiPriority w:val="1"/>
    <w:qFormat/>
    <w:rsid w:val="0017153F"/>
    <w:pPr>
      <w:widowControl w:val="0"/>
      <w:autoSpaceDE w:val="0"/>
      <w:autoSpaceDN w:val="0"/>
      <w:spacing w:before="100" w:after="0" w:line="240" w:lineRule="auto"/>
      <w:ind w:left="200"/>
    </w:pPr>
    <w:rPr>
      <w:rFonts w:ascii="Calibri" w:eastAsia="Calibri" w:hAnsi="Calibri" w:cs="Calibri"/>
      <w:lang w:val="en-US"/>
    </w:rPr>
  </w:style>
  <w:style w:type="paragraph" w:styleId="Header">
    <w:name w:val="header"/>
    <w:basedOn w:val="Normal"/>
    <w:link w:val="HeaderChar"/>
    <w:uiPriority w:val="99"/>
    <w:unhideWhenUsed/>
    <w:rsid w:val="0017153F"/>
    <w:pPr>
      <w:widowControl w:val="0"/>
      <w:tabs>
        <w:tab w:val="center" w:pos="4513"/>
        <w:tab w:val="right" w:pos="9026"/>
      </w:tabs>
      <w:autoSpaceDE w:val="0"/>
      <w:autoSpaceDN w:val="0"/>
      <w:spacing w:after="0" w:line="240" w:lineRule="auto"/>
    </w:pPr>
    <w:rPr>
      <w:rFonts w:ascii="Calibri" w:eastAsia="Calibri" w:hAnsi="Calibri" w:cs="Calibri"/>
      <w:lang w:val="en-US"/>
    </w:rPr>
  </w:style>
  <w:style w:type="character" w:customStyle="1" w:styleId="HeaderChar">
    <w:name w:val="Header Char"/>
    <w:basedOn w:val="DefaultParagraphFont"/>
    <w:link w:val="Header"/>
    <w:uiPriority w:val="99"/>
    <w:rsid w:val="0017153F"/>
    <w:rPr>
      <w:rFonts w:ascii="Calibri" w:eastAsia="Calibri" w:hAnsi="Calibri" w:cs="Calibri"/>
      <w:lang w:val="en-US"/>
    </w:rPr>
  </w:style>
  <w:style w:type="paragraph" w:styleId="Footer">
    <w:name w:val="footer"/>
    <w:basedOn w:val="Normal"/>
    <w:link w:val="FooterChar"/>
    <w:uiPriority w:val="99"/>
    <w:unhideWhenUsed/>
    <w:rsid w:val="0017153F"/>
    <w:pPr>
      <w:widowControl w:val="0"/>
      <w:tabs>
        <w:tab w:val="center" w:pos="4513"/>
        <w:tab w:val="right" w:pos="9026"/>
      </w:tabs>
      <w:autoSpaceDE w:val="0"/>
      <w:autoSpaceDN w:val="0"/>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17153F"/>
    <w:rPr>
      <w:rFonts w:ascii="Calibri" w:eastAsia="Calibri" w:hAnsi="Calibri" w:cs="Calibri"/>
      <w:lang w:val="en-US"/>
    </w:rPr>
  </w:style>
  <w:style w:type="paragraph" w:styleId="BalloonText">
    <w:name w:val="Balloon Text"/>
    <w:basedOn w:val="Normal"/>
    <w:link w:val="BalloonTextChar"/>
    <w:uiPriority w:val="99"/>
    <w:semiHidden/>
    <w:unhideWhenUsed/>
    <w:rsid w:val="0017153F"/>
    <w:pPr>
      <w:widowControl w:val="0"/>
      <w:autoSpaceDE w:val="0"/>
      <w:autoSpaceDN w:val="0"/>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17153F"/>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17153F"/>
    <w:rPr>
      <w:sz w:val="16"/>
      <w:szCs w:val="16"/>
    </w:rPr>
  </w:style>
  <w:style w:type="paragraph" w:styleId="CommentText">
    <w:name w:val="annotation text"/>
    <w:basedOn w:val="Normal"/>
    <w:link w:val="CommentTextChar"/>
    <w:uiPriority w:val="99"/>
    <w:unhideWhenUsed/>
    <w:rsid w:val="0017153F"/>
    <w:pPr>
      <w:widowControl w:val="0"/>
      <w:autoSpaceDE w:val="0"/>
      <w:autoSpaceDN w:val="0"/>
      <w:spacing w:after="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17153F"/>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17153F"/>
    <w:rPr>
      <w:b/>
      <w:bCs/>
    </w:rPr>
  </w:style>
  <w:style w:type="character" w:customStyle="1" w:styleId="CommentSubjectChar">
    <w:name w:val="Comment Subject Char"/>
    <w:basedOn w:val="CommentTextChar"/>
    <w:link w:val="CommentSubject"/>
    <w:uiPriority w:val="99"/>
    <w:semiHidden/>
    <w:rsid w:val="0017153F"/>
    <w:rPr>
      <w:rFonts w:ascii="Calibri" w:eastAsia="Calibri" w:hAnsi="Calibri" w:cs="Calibri"/>
      <w:b/>
      <w:bCs/>
      <w:sz w:val="20"/>
      <w:szCs w:val="20"/>
      <w:lang w:val="en-US"/>
    </w:rPr>
  </w:style>
  <w:style w:type="character" w:styleId="Hyperlink">
    <w:name w:val="Hyperlink"/>
    <w:basedOn w:val="DefaultParagraphFont"/>
    <w:uiPriority w:val="99"/>
    <w:unhideWhenUsed/>
    <w:rsid w:val="0017153F"/>
    <w:rPr>
      <w:color w:val="0000FF" w:themeColor="hyperlink"/>
      <w:u w:val="single"/>
    </w:rPr>
  </w:style>
  <w:style w:type="paragraph" w:styleId="ListBullet">
    <w:name w:val="List Bullet"/>
    <w:basedOn w:val="Normal"/>
    <w:uiPriority w:val="99"/>
    <w:semiHidden/>
    <w:unhideWhenUsed/>
    <w:rsid w:val="0017153F"/>
    <w:pPr>
      <w:numPr>
        <w:numId w:val="25"/>
      </w:numPr>
      <w:spacing w:before="120" w:after="120" w:line="240" w:lineRule="auto"/>
      <w:contextualSpacing/>
    </w:pPr>
    <w:rPr>
      <w:rFonts w:ascii="Calibri" w:hAnsi="Calibri" w:cs="Calibri"/>
      <w:lang w:eastAsia="en-AU"/>
    </w:rPr>
  </w:style>
  <w:style w:type="paragraph" w:styleId="NormalWeb">
    <w:name w:val="Normal (Web)"/>
    <w:basedOn w:val="Normal"/>
    <w:uiPriority w:val="99"/>
    <w:semiHidden/>
    <w:unhideWhenUsed/>
    <w:rsid w:val="0017153F"/>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TOC3">
    <w:name w:val="toc 3"/>
    <w:basedOn w:val="Normal"/>
    <w:next w:val="Normal"/>
    <w:autoRedefine/>
    <w:uiPriority w:val="39"/>
    <w:unhideWhenUsed/>
    <w:rsid w:val="0017153F"/>
    <w:pPr>
      <w:widowControl w:val="0"/>
      <w:autoSpaceDE w:val="0"/>
      <w:autoSpaceDN w:val="0"/>
      <w:spacing w:after="100" w:line="240" w:lineRule="auto"/>
      <w:ind w:left="440"/>
    </w:pPr>
    <w:rPr>
      <w:rFonts w:ascii="Calibri" w:eastAsia="Calibri" w:hAnsi="Calibri" w:cs="Calibri"/>
      <w:lang w:val="en-US"/>
    </w:rPr>
  </w:style>
  <w:style w:type="table" w:styleId="TableGrid">
    <w:name w:val="Table Grid"/>
    <w:basedOn w:val="TableNormal"/>
    <w:uiPriority w:val="59"/>
    <w:rsid w:val="00171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153F"/>
    <w:pPr>
      <w:spacing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17153F"/>
    <w:pPr>
      <w:spacing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17153F"/>
    <w:pPr>
      <w:spacing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17153F"/>
    <w:pPr>
      <w:spacing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17153F"/>
    <w:pPr>
      <w:spacing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17153F"/>
    <w:pPr>
      <w:spacing w:after="100" w:line="259" w:lineRule="auto"/>
      <w:ind w:left="1760"/>
    </w:pPr>
    <w:rPr>
      <w:rFonts w:asciiTheme="minorHAnsi" w:eastAsiaTheme="minorEastAsia" w:hAnsiTheme="minorHAnsi"/>
      <w:lang w:eastAsia="en-AU"/>
    </w:rPr>
  </w:style>
  <w:style w:type="paragraph" w:styleId="Revision">
    <w:name w:val="Revision"/>
    <w:hidden/>
    <w:uiPriority w:val="99"/>
    <w:semiHidden/>
    <w:rsid w:val="0017153F"/>
    <w:pPr>
      <w:spacing w:after="0" w:line="240" w:lineRule="auto"/>
    </w:pPr>
    <w:rPr>
      <w:rFonts w:ascii="Calibri" w:eastAsia="Calibri" w:hAnsi="Calibri" w:cs="Calibri"/>
      <w:lang w:val="en-US"/>
    </w:rPr>
  </w:style>
  <w:style w:type="character" w:styleId="FollowedHyperlink">
    <w:name w:val="FollowedHyperlink"/>
    <w:basedOn w:val="DefaultParagraphFont"/>
    <w:uiPriority w:val="99"/>
    <w:semiHidden/>
    <w:unhideWhenUsed/>
    <w:rsid w:val="00914DDF"/>
    <w:rPr>
      <w:color w:val="800080" w:themeColor="followedHyperlink"/>
      <w:u w:val="single"/>
    </w:rPr>
  </w:style>
  <w:style w:type="paragraph" w:customStyle="1" w:styleId="TableTextCentred">
    <w:name w:val="Table Text Centred"/>
    <w:basedOn w:val="Normal"/>
    <w:rsid w:val="00092202"/>
    <w:pPr>
      <w:spacing w:before="120" w:after="120" w:line="240" w:lineRule="auto"/>
      <w:jc w:val="center"/>
    </w:pPr>
    <w:rPr>
      <w:rFonts w:ascii="Calibri" w:eastAsia="Times New Roman" w:hAnsi="Calibri" w:cs="Arial"/>
      <w:sz w:val="20"/>
      <w:szCs w:val="20"/>
      <w:lang w:eastAsia="en-AU"/>
    </w:rPr>
  </w:style>
  <w:style w:type="paragraph" w:customStyle="1" w:styleId="TableText">
    <w:name w:val="Table Text"/>
    <w:basedOn w:val="Normal"/>
    <w:qFormat/>
    <w:rsid w:val="00092202"/>
    <w:pPr>
      <w:autoSpaceDE w:val="0"/>
      <w:autoSpaceDN w:val="0"/>
      <w:adjustRightInd w:val="0"/>
      <w:spacing w:before="60" w:after="60" w:line="240" w:lineRule="auto"/>
      <w:contextualSpacing/>
    </w:pPr>
    <w:rPr>
      <w:rFonts w:ascii="Calibri" w:eastAsia="Times New Roman" w:hAnsi="Calibri" w:cs="Arial"/>
      <w:sz w:val="20"/>
      <w:szCs w:val="24"/>
      <w:lang w:eastAsia="en-AU"/>
    </w:rPr>
  </w:style>
  <w:style w:type="paragraph" w:customStyle="1" w:styleId="TableHeadingCentred">
    <w:name w:val="Table Heading Centred"/>
    <w:basedOn w:val="Normal"/>
    <w:rsid w:val="00092202"/>
    <w:pPr>
      <w:spacing w:before="60" w:after="60" w:line="240" w:lineRule="auto"/>
      <w:jc w:val="center"/>
    </w:pPr>
    <w:rPr>
      <w:rFonts w:ascii="Calibri" w:eastAsia="Times New Roman" w:hAnsi="Calibri" w:cs="Arial"/>
      <w:b/>
      <w:bCs/>
      <w:color w:val="FFFFFF"/>
      <w:szCs w:val="24"/>
      <w:lang w:eastAsia="en-AU"/>
    </w:rPr>
  </w:style>
  <w:style w:type="character" w:styleId="UnresolvedMention">
    <w:name w:val="Unresolved Mention"/>
    <w:basedOn w:val="DefaultParagraphFont"/>
    <w:uiPriority w:val="99"/>
    <w:semiHidden/>
    <w:unhideWhenUsed/>
    <w:rsid w:val="00195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baccess.gov.au/" TargetMode="External"/><Relationship Id="rId18" Type="http://schemas.openxmlformats.org/officeDocument/2006/relationships/hyperlink" Target="https://www.servicesaustralia.gov.au/" TargetMode="External"/><Relationship Id="rId26" Type="http://schemas.openxmlformats.org/officeDocument/2006/relationships/hyperlink" Target="https://www.servicesaustralia.gov.au/" TargetMode="External"/><Relationship Id="rId39" Type="http://schemas.openxmlformats.org/officeDocument/2006/relationships/image" Target="media/image3.emf"/><Relationship Id="rId21" Type="http://schemas.openxmlformats.org/officeDocument/2006/relationships/footer" Target="footer1.xml"/><Relationship Id="rId34" Type="http://schemas.openxmlformats.org/officeDocument/2006/relationships/hyperlink" Target="http://www.jobaccess.gov.a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jobaccess.gov.au/" TargetMode="External"/><Relationship Id="rId20" Type="http://schemas.openxmlformats.org/officeDocument/2006/relationships/hyperlink" Target="http://www.jobaccess.gov.au/" TargetMode="External"/><Relationship Id="rId29" Type="http://schemas.openxmlformats.org/officeDocument/2006/relationships/hyperlink" Target="http://www.jobaccess.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fairwork.gov.au/" TargetMode="External"/><Relationship Id="rId32" Type="http://schemas.openxmlformats.org/officeDocument/2006/relationships/hyperlink" Target="http://www.fwc.gov.au/" TargetMode="External"/><Relationship Id="rId37" Type="http://schemas.openxmlformats.org/officeDocument/2006/relationships/hyperlink" Target="https://www.fwc.gov.au/" TargetMode="External"/><Relationship Id="rId40"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http://www.jobaccess.gov.au/" TargetMode="External"/><Relationship Id="rId23" Type="http://schemas.openxmlformats.org/officeDocument/2006/relationships/hyperlink" Target="https://www.servicesaustralia.gov.au/disability-support-pension" TargetMode="External"/><Relationship Id="rId28" Type="http://schemas.openxmlformats.org/officeDocument/2006/relationships/hyperlink" Target="http://www.fairwork.gov.au/"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fairwork.gov.au/" TargetMode="External"/><Relationship Id="rId31" Type="http://schemas.openxmlformats.org/officeDocument/2006/relationships/hyperlink" Target="http://www.fw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manservices.gov.au/" TargetMode="External"/><Relationship Id="rId22" Type="http://schemas.openxmlformats.org/officeDocument/2006/relationships/hyperlink" Target="https://www.jobaccess.gov.au/" TargetMode="External"/><Relationship Id="rId27" Type="http://schemas.openxmlformats.org/officeDocument/2006/relationships/hyperlink" Target="http://www.jobaccess.gov.au/" TargetMode="External"/><Relationship Id="rId30" Type="http://schemas.openxmlformats.org/officeDocument/2006/relationships/footer" Target="footer2.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wc.gov.au/work-conditions/minimum-wages-and-conditions/national-minimum-wage" TargetMode="External"/><Relationship Id="rId17" Type="http://schemas.openxmlformats.org/officeDocument/2006/relationships/hyperlink" Target="https://www.servicesaustralia.gov.au/" TargetMode="External"/><Relationship Id="rId25" Type="http://schemas.openxmlformats.org/officeDocument/2006/relationships/hyperlink" Target="https://www.servicesaustralia.gov.au/change-circumstances-while-receiving-disability-support-pension?context=22276" TargetMode="External"/><Relationship Id="rId33" Type="http://schemas.openxmlformats.org/officeDocument/2006/relationships/hyperlink" Target="http://www.fwc.gov.au" TargetMode="External"/><Relationship Id="rId38" Type="http://schemas.openxmlformats.org/officeDocument/2006/relationships/hyperlink" Target="https://www.fw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23" ma:contentTypeDescription="Create a new document." ma:contentTypeScope="" ma:versionID="c40076a3be86eb05b22039616f3b3524">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b8ebd801fbaa9d8395fe0ca8f2820e18" ns2:_="" ns3:_="">
    <xsd:import namespace="178084fd-78ef-4070-a466-936eddb55aac"/>
    <xsd:import namespace="ecead6e6-14a6-4d9b-90e8-a4c8dbd97ed7"/>
    <xsd:element name="properties">
      <xsd:complexType>
        <xsd:sequence>
          <xsd:element name="documentManagement">
            <xsd:complexType>
              <xsd:all>
                <xsd:element ref="ns2:Statuss" minOccurs="0"/>
                <xsd:element ref="ns2:Owner" minOccurs="0"/>
                <xsd:element ref="ns2:ARC" minOccurs="0"/>
                <xsd:element ref="ns2:Status_x003a_"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Statuss" ma:index="3" nillable="true" ma:displayName="Status:" ma:description="Ready for review,&#10;Cleared,&#10;Further edits required." ma:format="Dropdown" ma:internalName="Statuss" ma:readOnly="false">
      <xsd:simpleType>
        <xsd:restriction base="dms:Text">
          <xsd:maxLength value="255"/>
        </xsd:restriction>
      </xsd:simpleType>
    </xsd:element>
    <xsd:element name="Owner" ma:index="4" nillable="true" ma:displayName="Owner" ma:description="who created the doc"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 ma:index="5" nillable="true" ma:displayName="ARC #" ma:description="ARC reference number" ma:format="Dropdown" ma:internalName="ARC" ma:readOnly="false">
      <xsd:simpleType>
        <xsd:restriction base="dms:Text">
          <xsd:maxLength value="255"/>
        </xsd:restriction>
      </xsd:simpleType>
    </xsd:element>
    <xsd:element name="Status_x003a_" ma:index="6" nillable="true" ma:displayName="Notes" ma:format="Dropdown" ma:internalName="Status_x003a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78ede0b-9b7d-4a60-bb03-6e59d2895371}" ma:internalName="TaxCatchAll" ma:readOnly="false"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ARC xmlns="178084fd-78ef-4070-a466-936eddb55aac" xsi:nil="true"/>
    <Owner xmlns="178084fd-78ef-4070-a466-936eddb55aac">
      <UserInfo>
        <DisplayName/>
        <AccountId xsi:nil="true"/>
        <AccountType/>
      </UserInfo>
    </Owner>
    <Statuss xmlns="178084fd-78ef-4070-a466-936eddb55aac" xsi:nil="true"/>
    <Status_x003a_ xmlns="178084fd-78ef-4070-a466-936eddb55a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B8933-F5EC-407B-9AE3-E0B6B5F5D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563DB-DD33-4A97-806E-29F91C3FCE40}">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customXml/itemProps3.xml><?xml version="1.0" encoding="utf-8"?>
<ds:datastoreItem xmlns:ds="http://schemas.openxmlformats.org/officeDocument/2006/customXml" ds:itemID="{8D072968-77B8-4F67-86AE-79C6ADA30BFB}">
  <ds:schemaRefs>
    <ds:schemaRef ds:uri="http://schemas.openxmlformats.org/officeDocument/2006/bibliography"/>
  </ds:schemaRefs>
</ds:datastoreItem>
</file>

<file path=customXml/itemProps4.xml><?xml version="1.0" encoding="utf-8"?>
<ds:datastoreItem xmlns:ds="http://schemas.openxmlformats.org/officeDocument/2006/customXml" ds:itemID="{645735DE-61C5-4D0F-A251-EAD613D2A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16307</Words>
  <Characters>85617</Characters>
  <Application>Microsoft Office Word</Application>
  <DocSecurity>0</DocSecurity>
  <Lines>1575</Lines>
  <Paragraphs>791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Wage System in Open Employment Handbook V1.2</dc:title>
  <dc:subject/>
  <dc:creator>GRICE, Patricia</dc:creator>
  <cp:keywords>[SEC=OFFICIAL]</cp:keywords>
  <dc:description/>
  <cp:lastModifiedBy>MILLER, Vicky</cp:lastModifiedBy>
  <cp:revision>331</cp:revision>
  <cp:lastPrinted>2025-10-31T02:15:00Z</cp:lastPrinted>
  <dcterms:created xsi:type="dcterms:W3CDTF">2025-10-21T04:50:00Z</dcterms:created>
  <dcterms:modified xsi:type="dcterms:W3CDTF">2025-10-31T02:37:00Z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0x01010026E276F24DFD374D9FDBBEE3ABC4327E</vt:lpwstr>
  </property>
  <property fmtid="{D5CDD505-2E9C-101B-9397-08002B2CF9AE}" pid="3" name="MSIP_Label_eb34d90b-fc41-464d-af60-f74d721d0790_Enabled">
    <vt:lpwstr>true</vt:lpwstr>
  </property>
  <property fmtid="{D5CDD505-2E9C-101B-9397-08002B2CF9AE}" pid="4" name="MSIP_Label_eb34d90b-fc41-464d-af60-f74d721d0790_SetDate">
    <vt:lpwstr>2025-03-24T07:25:20Z</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iteId">
    <vt:lpwstr>61e36dd1-ca6e-4d61-aa0a-2b4eb88317a3</vt:lpwstr>
  </property>
  <property fmtid="{D5CDD505-2E9C-101B-9397-08002B2CF9AE}" pid="8" name="MSIP_Label_eb34d90b-fc41-464d-af60-f74d721d0790_ActionId">
    <vt:lpwstr>6542aa79e356419f9c7113523c282a09</vt:lpwstr>
  </property>
  <property fmtid="{D5CDD505-2E9C-101B-9397-08002B2CF9AE}" pid="9" name="MSIP_Label_eb34d90b-fc41-464d-af60-f74d721d0790_ContentBits">
    <vt:lpwstr>3</vt:lpwstr>
  </property>
  <property fmtid="{D5CDD505-2E9C-101B-9397-08002B2CF9AE}" pid="10" name="MSIP_Label_eb34d90b-fc41-464d-af60-f74d721d0790_Tag">
    <vt:lpwstr>10, 0, 1, 2</vt:lpwstr>
  </property>
  <property fmtid="{D5CDD505-2E9C-101B-9397-08002B2CF9AE}" pid="11" name="MediaServiceImageTags">
    <vt:lpwstr/>
  </property>
  <property fmtid="{D5CDD505-2E9C-101B-9397-08002B2CF9AE}" pid="12" name="PM_DisplayValueSecClassificationWithQualifier">
    <vt:lpwstr>OFFICIAL</vt:lpwstr>
  </property>
  <property fmtid="{D5CDD505-2E9C-101B-9397-08002B2CF9AE}" pid="13" name="PM_ProtectiveMarkingValue_Header">
    <vt:lpwstr>OFFICIAL</vt:lpwstr>
  </property>
  <property fmtid="{D5CDD505-2E9C-101B-9397-08002B2CF9AE}" pid="14" name="PM_ProtectiveMarkingValue_Footer">
    <vt:lpwstr>OFFICIAL</vt:lpwstr>
  </property>
  <property fmtid="{D5CDD505-2E9C-101B-9397-08002B2CF9AE}" pid="15" name="PM_InsertionValue">
    <vt:lpwstr>OFFICIAL</vt:lpwstr>
  </property>
  <property fmtid="{D5CDD505-2E9C-101B-9397-08002B2CF9AE}" pid="16" name="PM_Display">
    <vt:lpwstr>OFFICIAL</vt:lpwstr>
  </property>
  <property fmtid="{D5CDD505-2E9C-101B-9397-08002B2CF9AE}" pid="17" name="PM_ProtectiveMarkingImage_Footer">
    <vt:lpwstr>C:\Program Files (x86)\Common Files\janusNET Shared\janusSEAL\Images\DocumentSlashBlue.png</vt:lpwstr>
  </property>
  <property fmtid="{D5CDD505-2E9C-101B-9397-08002B2CF9AE}" pid="18" name="PM_Note">
    <vt:lpwstr/>
  </property>
  <property fmtid="{D5CDD505-2E9C-101B-9397-08002B2CF9AE}" pid="19" name="PM_OriginationTimeStamp">
    <vt:lpwstr>2025-03-24T07:25:20Z</vt:lpwstr>
  </property>
  <property fmtid="{D5CDD505-2E9C-101B-9397-08002B2CF9AE}" pid="20" name="PM_Originating_FileId">
    <vt:lpwstr>783087166FFE44299058AF9DF02A20FD</vt:lpwstr>
  </property>
  <property fmtid="{D5CDD505-2E9C-101B-9397-08002B2CF9AE}" pid="21" name="PM_Caveats_Count">
    <vt:lpwstr>0</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vt:lpwstr>
  </property>
  <property fmtid="{D5CDD505-2E9C-101B-9397-08002B2CF9AE}" pid="25" name="PMHMAC">
    <vt:lpwstr>v=2024.1;a=SHA256;h=90D7F41B6378A04095D074DE5A19C84428766514C5CBBA79E52142A75B8ABDC6</vt:lpwstr>
  </property>
  <property fmtid="{D5CDD505-2E9C-101B-9397-08002B2CF9AE}" pid="26" name="PM_Qualifier">
    <vt:lpwstr/>
  </property>
  <property fmtid="{D5CDD505-2E9C-101B-9397-08002B2CF9AE}" pid="27" name="PM_Markers">
    <vt:lpwstr/>
  </property>
  <property fmtid="{D5CDD505-2E9C-101B-9397-08002B2CF9AE}" pid="28" name="PM_SecurityClassification_Prev">
    <vt:lpwstr>OFFICIAL</vt:lpwstr>
  </property>
  <property fmtid="{D5CDD505-2E9C-101B-9397-08002B2CF9AE}" pid="29" name="PM_Qualifier_Prev">
    <vt:lpwstr/>
  </property>
  <property fmtid="{D5CDD505-2E9C-101B-9397-08002B2CF9AE}" pid="30" name="PM_Originator_Hash_SHA1">
    <vt:lpwstr>0DD8ABEF265912D6621FF293CF3D7CFABEC45F40</vt:lpwstr>
  </property>
  <property fmtid="{D5CDD505-2E9C-101B-9397-08002B2CF9AE}" pid="31" name="PM_ProtectiveMarkingImage_Header">
    <vt:lpwstr>C:\Program Files (x86)\Common Files\janusNET Shared\janusSEAL\Images\DocumentSlashBlue.png</vt:lpwstr>
  </property>
  <property fmtid="{D5CDD505-2E9C-101B-9397-08002B2CF9AE}" pid="32" name="PM_OriginatorUserAccountName_SHA256">
    <vt:lpwstr>9871F6CFFBF84B5DD096BCB24488EABDE9250CEAA716568F68B24D42DED533FD</vt:lpwstr>
  </property>
  <property fmtid="{D5CDD505-2E9C-101B-9397-08002B2CF9AE}" pid="33" name="PM_OriginatorDomainName_SHA256">
    <vt:lpwstr>E83A2A66C4061446A7E3732E8D44762184B6B377D962B96C83DC624302585857</vt:lpwstr>
  </property>
  <property fmtid="{D5CDD505-2E9C-101B-9397-08002B2CF9AE}" pid="34" name="PMUuid">
    <vt:lpwstr>v=2022.2;d=gov.au;g=46DD6D7C-8107-577B-BC6E-F348953B2E44</vt:lpwstr>
  </property>
  <property fmtid="{D5CDD505-2E9C-101B-9397-08002B2CF9AE}" pid="35" name="PM_Hash_Version">
    <vt:lpwstr>2024.1</vt:lpwstr>
  </property>
  <property fmtid="{D5CDD505-2E9C-101B-9397-08002B2CF9AE}" pid="36" name="PM_Hash_Salt_Prev">
    <vt:lpwstr>36443BEBDDFC36C2A2039D2B76E03B80</vt:lpwstr>
  </property>
  <property fmtid="{D5CDD505-2E9C-101B-9397-08002B2CF9AE}" pid="37" name="PM_Hash_Salt">
    <vt:lpwstr>ED5435226B88D0E045C3FD344FD61880</vt:lpwstr>
  </property>
  <property fmtid="{D5CDD505-2E9C-101B-9397-08002B2CF9AE}" pid="38" name="PM_Hash_SHA1">
    <vt:lpwstr>E03AB8B43A0AC1042AC1933681CEFCB4BC338B75</vt:lpwstr>
  </property>
  <property fmtid="{D5CDD505-2E9C-101B-9397-08002B2CF9AE}" pid="39" name="PM_Expires">
    <vt:lpwstr/>
  </property>
  <property fmtid="{D5CDD505-2E9C-101B-9397-08002B2CF9AE}" pid="40" name="PM_DowngradeTo">
    <vt:lpwstr/>
  </property>
  <property fmtid="{D5CDD505-2E9C-101B-9397-08002B2CF9AE}" pid="41" name="PM_DownTo">
    <vt:lpwstr/>
  </property>
</Properties>
</file>