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2E56" w14:textId="77777777" w:rsidR="00C40D1B" w:rsidRDefault="00331085" w:rsidP="00C40D1B">
      <w:r>
        <w:rPr>
          <w:noProof/>
          <w:lang w:eastAsia="en-AU"/>
        </w:rPr>
        <w:drawing>
          <wp:inline distT="0" distB="0" distL="0" distR="0" wp14:anchorId="47E8D427" wp14:editId="5EFAC7D3">
            <wp:extent cx="3549110" cy="682727"/>
            <wp:effectExtent l="0" t="0" r="0" b="3175"/>
            <wp:docPr id="1687614819" name="Picture 1687614819" descr="Australian Government JobAccess Driving disability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614819" name="Picture 1687614819" descr="Australian Government JobAccess Driving disability employ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49110" cy="682727"/>
                    </a:xfrm>
                    <a:prstGeom prst="rect">
                      <a:avLst/>
                    </a:prstGeom>
                  </pic:spPr>
                </pic:pic>
              </a:graphicData>
            </a:graphic>
          </wp:inline>
        </w:drawing>
      </w:r>
    </w:p>
    <w:p w14:paraId="222CA706" w14:textId="080EDB42" w:rsidR="00552EF9" w:rsidRDefault="00281D4A" w:rsidP="00C40D1B">
      <w:pPr>
        <w:pStyle w:val="Title"/>
        <w:spacing w:before="1200"/>
      </w:pPr>
      <w:r>
        <w:t xml:space="preserve">Alternative </w:t>
      </w:r>
      <w:r w:rsidR="007F7855">
        <w:t>ways to assess candidates</w:t>
      </w:r>
    </w:p>
    <w:p w14:paraId="5CAB7638" w14:textId="77777777" w:rsidR="00761137" w:rsidRDefault="00761137" w:rsidP="00761137">
      <w:pPr>
        <w:pStyle w:val="Subtitle"/>
        <w:spacing w:after="0"/>
      </w:pPr>
    </w:p>
    <w:p w14:paraId="1C19C9A0" w14:textId="3CFE3943" w:rsidR="00761137" w:rsidRDefault="00281D4A" w:rsidP="00761137">
      <w:pPr>
        <w:pStyle w:val="Subtitle"/>
        <w:spacing w:after="0"/>
      </w:pPr>
      <w:r>
        <w:t>Provid</w:t>
      </w:r>
      <w:r w:rsidR="007F7855">
        <w:t>e</w:t>
      </w:r>
      <w:r>
        <w:t xml:space="preserve"> a b</w:t>
      </w:r>
      <w:r w:rsidRPr="00965F62">
        <w:t>arrier-free application</w:t>
      </w:r>
      <w:r>
        <w:t xml:space="preserve"> and assessment</w:t>
      </w:r>
      <w:r w:rsidRPr="00965F62">
        <w:t xml:space="preserve"> </w:t>
      </w:r>
    </w:p>
    <w:p w14:paraId="7C6B8CD2" w14:textId="7FE78159" w:rsidR="00281D4A" w:rsidRPr="00965F62" w:rsidRDefault="00281D4A" w:rsidP="00761137">
      <w:pPr>
        <w:pStyle w:val="Subtitle"/>
        <w:spacing w:after="0"/>
      </w:pPr>
      <w:r w:rsidRPr="00965F62">
        <w:t>process</w:t>
      </w:r>
      <w:r>
        <w:t xml:space="preserve"> to get the</w:t>
      </w:r>
      <w:r w:rsidRPr="00965F62">
        <w:t xml:space="preserve"> best person for the job.</w:t>
      </w:r>
    </w:p>
    <w:p w14:paraId="5EBFBABB" w14:textId="77777777" w:rsidR="00281D4A" w:rsidRPr="00281D4A" w:rsidRDefault="00281D4A" w:rsidP="00281D4A"/>
    <w:p w14:paraId="08B94507" w14:textId="25E61D7C" w:rsidR="00FA3670" w:rsidRPr="00C40D1B" w:rsidRDefault="007228CC" w:rsidP="00C40D1B">
      <w:pPr>
        <w:pStyle w:val="Subtitle"/>
        <w:spacing w:before="240"/>
        <w:rPr>
          <w:rStyle w:val="Emphasis"/>
          <w:i w:val="0"/>
          <w:iCs w:val="0"/>
        </w:rPr>
      </w:pPr>
      <w:r>
        <w:rPr>
          <w:noProof/>
          <w:color w:val="414042"/>
        </w:rPr>
        <w:drawing>
          <wp:anchor distT="0" distB="0" distL="114300" distR="114300" simplePos="0" relativeHeight="251658240" behindDoc="1" locked="0" layoutInCell="1" allowOverlap="1" wp14:anchorId="7045B581" wp14:editId="4A47897C">
            <wp:simplePos x="0" y="0"/>
            <wp:positionH relativeFrom="page">
              <wp:align>left</wp:align>
            </wp:positionH>
            <wp:positionV relativeFrom="page">
              <wp:posOffset>6998970</wp:posOffset>
            </wp:positionV>
            <wp:extent cx="7567295" cy="3665855"/>
            <wp:effectExtent l="0" t="0" r="0" b="0"/>
            <wp:wrapNone/>
            <wp:docPr id="195390122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01224" name="Picture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7295" cy="3665855"/>
                    </a:xfrm>
                    <a:prstGeom prst="rect">
                      <a:avLst/>
                    </a:prstGeom>
                  </pic:spPr>
                </pic:pic>
              </a:graphicData>
            </a:graphic>
            <wp14:sizeRelH relativeFrom="margin">
              <wp14:pctWidth>0</wp14:pctWidth>
            </wp14:sizeRelH>
            <wp14:sizeRelV relativeFrom="margin">
              <wp14:pctHeight>0</wp14:pctHeight>
            </wp14:sizeRelV>
          </wp:anchor>
        </w:drawing>
      </w:r>
      <w:r w:rsidR="00FA3670">
        <w:rPr>
          <w:rStyle w:val="Emphasis"/>
          <w:i w:val="0"/>
          <w:iCs w:val="0"/>
          <w:color w:val="414042"/>
        </w:rPr>
        <w:br w:type="page"/>
      </w:r>
    </w:p>
    <w:p w14:paraId="36A9693B" w14:textId="77777777" w:rsidR="00F45575" w:rsidRPr="00B655DD" w:rsidRDefault="00F45575" w:rsidP="00F45575">
      <w:pPr>
        <w:pStyle w:val="Heading1"/>
      </w:pPr>
      <w:bookmarkStart w:id="0" w:name="_Toc164415051"/>
      <w:bookmarkStart w:id="1" w:name="_Toc183003339"/>
      <w:bookmarkStart w:id="2" w:name="_Toc183165142"/>
      <w:r w:rsidRPr="00B655DD">
        <w:lastRenderedPageBreak/>
        <w:t>Acknowledgement of Country</w:t>
      </w:r>
      <w:bookmarkEnd w:id="0"/>
      <w:bookmarkEnd w:id="1"/>
      <w:bookmarkEnd w:id="2"/>
    </w:p>
    <w:p w14:paraId="4430E40F" w14:textId="2B76C8B9" w:rsidR="00F45575" w:rsidRPr="00274347" w:rsidRDefault="00F45575">
      <w:pPr>
        <w:rPr>
          <w:sz w:val="28"/>
          <w:szCs w:val="28"/>
        </w:rPr>
      </w:pPr>
      <w:r w:rsidRPr="2D029BD6">
        <w:rPr>
          <w:sz w:val="28"/>
          <w:szCs w:val="28"/>
        </w:rPr>
        <w:t>We acknowledge the traditional custodians of Australia and the lands upon which we live and work and pay our respects to Elders past and present. We also acknowledge the stories, traditions, and living cultures of Aboriginal and Torres Strait Islander peoples.</w:t>
      </w:r>
    </w:p>
    <w:p w14:paraId="48D05169" w14:textId="77777777" w:rsidR="00F45575" w:rsidRDefault="00F45575">
      <w:r>
        <w:br w:type="page"/>
      </w:r>
    </w:p>
    <w:p w14:paraId="5F825C0B" w14:textId="157F0008" w:rsidR="000D2938" w:rsidRDefault="000D2938" w:rsidP="00274347">
      <w:pPr>
        <w:pStyle w:val="Heading1"/>
      </w:pPr>
      <w:bookmarkStart w:id="3" w:name="_Toc183003340"/>
      <w:bookmarkStart w:id="4" w:name="_Toc183165143"/>
      <w:r>
        <w:lastRenderedPageBreak/>
        <w:t>Introduction</w:t>
      </w:r>
      <w:bookmarkEnd w:id="3"/>
      <w:bookmarkEnd w:id="4"/>
    </w:p>
    <w:p w14:paraId="2EE10078" w14:textId="35EDCF8A" w:rsidR="00281D4A" w:rsidRPr="005F4FD9" w:rsidRDefault="319BDCEF" w:rsidP="463B271C">
      <w:pPr>
        <w:pStyle w:val="IntroPara"/>
        <w:rPr>
          <w:color w:val="414042"/>
        </w:rPr>
      </w:pPr>
      <w:r w:rsidRPr="005F4FD9">
        <w:rPr>
          <w:rFonts w:eastAsiaTheme="minorEastAsia"/>
          <w:color w:val="414042"/>
          <w:szCs w:val="24"/>
        </w:rPr>
        <w:t>T</w:t>
      </w:r>
      <w:r w:rsidR="72D5CE6A" w:rsidRPr="005F4FD9">
        <w:rPr>
          <w:rFonts w:eastAsiaTheme="minorEastAsia"/>
          <w:color w:val="414042"/>
          <w:szCs w:val="24"/>
        </w:rPr>
        <w:t>raditionally</w:t>
      </w:r>
      <w:r w:rsidR="3F9693B5" w:rsidRPr="005F4FD9">
        <w:rPr>
          <w:rFonts w:eastAsiaTheme="minorEastAsia"/>
          <w:color w:val="414042"/>
          <w:szCs w:val="24"/>
        </w:rPr>
        <w:t>, employers have</w:t>
      </w:r>
      <w:r w:rsidR="72D5CE6A" w:rsidRPr="005F4FD9">
        <w:rPr>
          <w:rFonts w:eastAsiaTheme="minorEastAsia"/>
          <w:color w:val="414042"/>
          <w:szCs w:val="24"/>
        </w:rPr>
        <w:t xml:space="preserve"> use</w:t>
      </w:r>
      <w:r w:rsidR="21300D8A" w:rsidRPr="005F4FD9">
        <w:rPr>
          <w:rFonts w:eastAsiaTheme="minorEastAsia"/>
          <w:color w:val="414042"/>
          <w:szCs w:val="24"/>
        </w:rPr>
        <w:t>d</w:t>
      </w:r>
      <w:r w:rsidR="2C0FF937" w:rsidRPr="005F4FD9">
        <w:rPr>
          <w:rFonts w:eastAsiaTheme="minorEastAsia"/>
          <w:color w:val="414042"/>
          <w:szCs w:val="24"/>
        </w:rPr>
        <w:t xml:space="preserve"> </w:t>
      </w:r>
      <w:r w:rsidR="1E482DB8" w:rsidRPr="005F4FD9">
        <w:rPr>
          <w:rFonts w:eastAsiaTheme="minorEastAsia"/>
          <w:color w:val="414042"/>
          <w:szCs w:val="24"/>
        </w:rPr>
        <w:t>a</w:t>
      </w:r>
      <w:r w:rsidR="21300D8A" w:rsidRPr="005F4FD9">
        <w:rPr>
          <w:rFonts w:eastAsiaTheme="minorEastAsia"/>
          <w:color w:val="414042"/>
          <w:szCs w:val="24"/>
        </w:rPr>
        <w:t xml:space="preserve"> </w:t>
      </w:r>
      <w:r w:rsidR="72D5CE6A" w:rsidRPr="005F4FD9">
        <w:rPr>
          <w:rFonts w:eastAsiaTheme="minorEastAsia"/>
          <w:color w:val="414042"/>
          <w:szCs w:val="24"/>
        </w:rPr>
        <w:t>panel</w:t>
      </w:r>
      <w:r w:rsidR="21300D8A" w:rsidRPr="005F4FD9">
        <w:rPr>
          <w:rFonts w:eastAsiaTheme="minorEastAsia"/>
          <w:color w:val="414042"/>
          <w:szCs w:val="24"/>
        </w:rPr>
        <w:t>-</w:t>
      </w:r>
      <w:r w:rsidR="72D5CE6A" w:rsidRPr="005F4FD9">
        <w:rPr>
          <w:rFonts w:eastAsiaTheme="minorEastAsia"/>
          <w:color w:val="414042"/>
          <w:szCs w:val="24"/>
        </w:rPr>
        <w:t xml:space="preserve">style job interviews </w:t>
      </w:r>
      <w:r w:rsidR="4252F908" w:rsidRPr="005F4FD9">
        <w:rPr>
          <w:rFonts w:eastAsiaTheme="minorEastAsia"/>
          <w:color w:val="414042"/>
          <w:szCs w:val="24"/>
        </w:rPr>
        <w:t xml:space="preserve">to assess whether </w:t>
      </w:r>
      <w:r w:rsidR="72D5CE6A" w:rsidRPr="005F4FD9">
        <w:rPr>
          <w:rFonts w:eastAsiaTheme="minorEastAsia"/>
          <w:color w:val="414042"/>
          <w:szCs w:val="24"/>
        </w:rPr>
        <w:t>a candidate</w:t>
      </w:r>
      <w:r w:rsidR="3E0B8408" w:rsidRPr="005F4FD9">
        <w:rPr>
          <w:rFonts w:eastAsiaTheme="minorEastAsia"/>
          <w:color w:val="414042"/>
          <w:szCs w:val="24"/>
        </w:rPr>
        <w:t xml:space="preserve"> is</w:t>
      </w:r>
      <w:r w:rsidR="72D5CE6A" w:rsidRPr="005F4FD9">
        <w:rPr>
          <w:rFonts w:eastAsiaTheme="minorEastAsia"/>
          <w:color w:val="414042"/>
          <w:szCs w:val="24"/>
        </w:rPr>
        <w:t xml:space="preserve"> </w:t>
      </w:r>
      <w:r w:rsidR="4FE1925C" w:rsidRPr="005F4FD9">
        <w:rPr>
          <w:rFonts w:eastAsiaTheme="minorEastAsia"/>
          <w:color w:val="414042"/>
          <w:szCs w:val="24"/>
        </w:rPr>
        <w:t>suitable</w:t>
      </w:r>
      <w:r w:rsidR="72D5CE6A" w:rsidRPr="005F4FD9">
        <w:rPr>
          <w:rFonts w:eastAsiaTheme="minorEastAsia"/>
          <w:color w:val="414042"/>
          <w:szCs w:val="24"/>
        </w:rPr>
        <w:t xml:space="preserve"> for a</w:t>
      </w:r>
      <w:r w:rsidR="3912B06C" w:rsidRPr="005F4FD9">
        <w:rPr>
          <w:rFonts w:eastAsiaTheme="minorEastAsia"/>
          <w:color w:val="414042"/>
          <w:szCs w:val="24"/>
        </w:rPr>
        <w:t xml:space="preserve"> role</w:t>
      </w:r>
      <w:r w:rsidR="72D5CE6A" w:rsidRPr="005F4FD9">
        <w:rPr>
          <w:rFonts w:eastAsiaTheme="minorEastAsia"/>
          <w:color w:val="414042"/>
          <w:szCs w:val="24"/>
        </w:rPr>
        <w:t>.</w:t>
      </w:r>
    </w:p>
    <w:p w14:paraId="08DBD86F" w14:textId="36B55CD6" w:rsidR="00281D4A" w:rsidRPr="005F4FD9" w:rsidRDefault="72D5CE6A" w:rsidP="463B271C">
      <w:pPr>
        <w:pStyle w:val="IntroPara"/>
        <w:rPr>
          <w:color w:val="414042"/>
        </w:rPr>
      </w:pPr>
      <w:r w:rsidRPr="005F4FD9">
        <w:rPr>
          <w:rFonts w:eastAsiaTheme="minorEastAsia"/>
          <w:color w:val="414042"/>
          <w:szCs w:val="24"/>
        </w:rPr>
        <w:t xml:space="preserve">Interviews are not always the best </w:t>
      </w:r>
      <w:r w:rsidR="5FB949E7" w:rsidRPr="005F4FD9">
        <w:rPr>
          <w:rFonts w:eastAsiaTheme="minorEastAsia"/>
          <w:color w:val="414042"/>
          <w:szCs w:val="24"/>
        </w:rPr>
        <w:t xml:space="preserve">way to evaluate </w:t>
      </w:r>
      <w:r w:rsidRPr="005F4FD9">
        <w:rPr>
          <w:rFonts w:eastAsiaTheme="minorEastAsia"/>
          <w:color w:val="414042"/>
          <w:szCs w:val="24"/>
        </w:rPr>
        <w:t>a candidate’s ability to do the job</w:t>
      </w:r>
      <w:r w:rsidR="16FF1C50" w:rsidRPr="005F4FD9">
        <w:rPr>
          <w:rFonts w:eastAsiaTheme="minorEastAsia"/>
          <w:color w:val="414042"/>
          <w:szCs w:val="24"/>
        </w:rPr>
        <w:t>, as they often focus on</w:t>
      </w:r>
      <w:r w:rsidRPr="005F4FD9">
        <w:rPr>
          <w:rFonts w:eastAsiaTheme="minorEastAsia"/>
          <w:color w:val="414042"/>
          <w:szCs w:val="24"/>
        </w:rPr>
        <w:t xml:space="preserve"> presentation skills or answer</w:t>
      </w:r>
      <w:r w:rsidR="1AA0EE85" w:rsidRPr="005F4FD9">
        <w:rPr>
          <w:rFonts w:eastAsiaTheme="minorEastAsia"/>
          <w:color w:val="414042"/>
          <w:szCs w:val="24"/>
        </w:rPr>
        <w:t xml:space="preserve">ing the </w:t>
      </w:r>
      <w:r w:rsidRPr="005F4FD9">
        <w:rPr>
          <w:rFonts w:eastAsiaTheme="minorEastAsia"/>
          <w:color w:val="414042"/>
          <w:szCs w:val="24"/>
        </w:rPr>
        <w:t>questions</w:t>
      </w:r>
      <w:r w:rsidR="65E28620" w:rsidRPr="005F4FD9">
        <w:rPr>
          <w:rFonts w:eastAsiaTheme="minorEastAsia"/>
          <w:color w:val="414042"/>
          <w:szCs w:val="24"/>
        </w:rPr>
        <w:t xml:space="preserve"> quickly, which may not reflect the real job </w:t>
      </w:r>
      <w:r w:rsidRPr="005F4FD9">
        <w:rPr>
          <w:rFonts w:eastAsiaTheme="minorEastAsia"/>
          <w:color w:val="414042"/>
          <w:szCs w:val="24"/>
        </w:rPr>
        <w:t>requirements</w:t>
      </w:r>
      <w:r w:rsidR="3524077F" w:rsidRPr="005F4FD9">
        <w:rPr>
          <w:rFonts w:eastAsiaTheme="minorEastAsia"/>
          <w:color w:val="414042"/>
          <w:szCs w:val="24"/>
        </w:rPr>
        <w:t xml:space="preserve">. </w:t>
      </w:r>
      <w:r w:rsidR="65E08AAE" w:rsidRPr="005F4FD9">
        <w:rPr>
          <w:rFonts w:eastAsiaTheme="minorEastAsia"/>
          <w:color w:val="414042"/>
          <w:szCs w:val="24"/>
        </w:rPr>
        <w:t>This can sometimes overlook candidates who have the necessary skills but struggle with presentation or communication.</w:t>
      </w:r>
      <w:r w:rsidRPr="005F4FD9">
        <w:rPr>
          <w:rFonts w:eastAsiaTheme="minorEastAsia"/>
          <w:color w:val="414042"/>
          <w:szCs w:val="24"/>
        </w:rPr>
        <w:t xml:space="preserve"> </w:t>
      </w:r>
    </w:p>
    <w:p w14:paraId="750ACFD2" w14:textId="77777777" w:rsidR="00281D4A" w:rsidRPr="00407159" w:rsidRDefault="00281D4A" w:rsidP="00AE5CC9">
      <w:pPr>
        <w:pStyle w:val="IntroPara"/>
        <w:rPr>
          <w:color w:val="414042"/>
        </w:rPr>
      </w:pPr>
      <w:r w:rsidRPr="00407159">
        <w:rPr>
          <w:color w:val="414042"/>
        </w:rPr>
        <w:t>Naturally, candidates who have good presentation skills get through the door even though the position might not require such skills.</w:t>
      </w:r>
    </w:p>
    <w:p w14:paraId="3AD39FA7" w14:textId="11CF2ECA" w:rsidR="00281D4A" w:rsidRPr="00407159" w:rsidRDefault="00281D4A">
      <w:pPr>
        <w:pStyle w:val="IntroPara"/>
        <w:rPr>
          <w:color w:val="414042"/>
        </w:rPr>
      </w:pPr>
      <w:r w:rsidRPr="2D029BD6">
        <w:rPr>
          <w:color w:val="414042"/>
        </w:rPr>
        <w:t xml:space="preserve">Not all candidates </w:t>
      </w:r>
      <w:r w:rsidR="1603F4AD" w:rsidRPr="2D029BD6">
        <w:rPr>
          <w:color w:val="414042"/>
        </w:rPr>
        <w:t>can express clear</w:t>
      </w:r>
      <w:r w:rsidR="3ADC6C9C" w:rsidRPr="2D029BD6">
        <w:rPr>
          <w:color w:val="414042"/>
        </w:rPr>
        <w:t>l</w:t>
      </w:r>
      <w:r w:rsidR="1603F4AD" w:rsidRPr="2D029BD6">
        <w:rPr>
          <w:color w:val="414042"/>
        </w:rPr>
        <w:t>y</w:t>
      </w:r>
      <w:r w:rsidRPr="2D029BD6">
        <w:rPr>
          <w:color w:val="414042"/>
        </w:rPr>
        <w:t xml:space="preserve"> or present well, but they might possess </w:t>
      </w:r>
      <w:r w:rsidR="42768482" w:rsidRPr="2D029BD6">
        <w:rPr>
          <w:color w:val="414042"/>
        </w:rPr>
        <w:t>the</w:t>
      </w:r>
      <w:r w:rsidRPr="2D029BD6">
        <w:rPr>
          <w:color w:val="414042"/>
        </w:rPr>
        <w:t xml:space="preserve"> </w:t>
      </w:r>
      <w:r w:rsidR="33015214" w:rsidRPr="2D029BD6">
        <w:rPr>
          <w:color w:val="414042"/>
        </w:rPr>
        <w:t>right skill</w:t>
      </w:r>
      <w:r w:rsidRPr="2D029BD6">
        <w:rPr>
          <w:color w:val="414042"/>
        </w:rPr>
        <w:t xml:space="preserve"> set to perform the job. Consider neurodivergent candidates or people with learning difficulties who might experience language or social communication barriers. </w:t>
      </w:r>
    </w:p>
    <w:p w14:paraId="2531BDF4" w14:textId="6F9CC666" w:rsidR="00281D4A" w:rsidRPr="00407159" w:rsidRDefault="67FBE168" w:rsidP="00AE5CC9">
      <w:pPr>
        <w:pStyle w:val="IntroPara"/>
        <w:rPr>
          <w:color w:val="414042"/>
        </w:rPr>
      </w:pPr>
      <w:r w:rsidRPr="2D029BD6">
        <w:rPr>
          <w:color w:val="414042"/>
        </w:rPr>
        <w:t xml:space="preserve">In response, </w:t>
      </w:r>
      <w:r w:rsidR="0443E3A4" w:rsidRPr="2D029BD6">
        <w:rPr>
          <w:color w:val="414042"/>
        </w:rPr>
        <w:t xml:space="preserve">more </w:t>
      </w:r>
      <w:r w:rsidR="00281D4A" w:rsidRPr="2D029BD6">
        <w:rPr>
          <w:color w:val="414042"/>
        </w:rPr>
        <w:t xml:space="preserve">inclusive employers are now </w:t>
      </w:r>
      <w:r w:rsidR="243E0668" w:rsidRPr="2D029BD6">
        <w:rPr>
          <w:color w:val="414042"/>
        </w:rPr>
        <w:t>exploring alternative assessment method</w:t>
      </w:r>
      <w:r w:rsidR="37E71027" w:rsidRPr="2D029BD6">
        <w:rPr>
          <w:color w:val="414042"/>
        </w:rPr>
        <w:t>s</w:t>
      </w:r>
      <w:r w:rsidR="243E0668" w:rsidRPr="2D029BD6">
        <w:rPr>
          <w:color w:val="414042"/>
        </w:rPr>
        <w:t xml:space="preserve"> that allow a more diverse range of candidates to be considered</w:t>
      </w:r>
      <w:r w:rsidR="20CB82D3" w:rsidRPr="2D029BD6">
        <w:rPr>
          <w:color w:val="414042"/>
        </w:rPr>
        <w:t xml:space="preserve">, including those with disability or different communication style. </w:t>
      </w:r>
      <w:r w:rsidR="00281D4A" w:rsidRPr="2D029BD6">
        <w:rPr>
          <w:color w:val="414042"/>
        </w:rPr>
        <w:t xml:space="preserve">This document </w:t>
      </w:r>
      <w:r w:rsidR="391FF80A" w:rsidRPr="2D029BD6">
        <w:rPr>
          <w:color w:val="414042"/>
        </w:rPr>
        <w:t>explores various alternative assessment methods and offers tips on how to create a more inclusive recruit</w:t>
      </w:r>
      <w:r w:rsidR="2B7D27B6" w:rsidRPr="2D029BD6">
        <w:rPr>
          <w:color w:val="414042"/>
        </w:rPr>
        <w:t xml:space="preserve">ment process. </w:t>
      </w:r>
      <w:r w:rsidR="00281D4A" w:rsidRPr="2D029BD6">
        <w:rPr>
          <w:color w:val="414042"/>
        </w:rPr>
        <w:t>It also discusses things that you should consider when using these assessment methods so that you attract not only people with disability but encourage a more diverse candidate pool to your organisation.</w:t>
      </w:r>
    </w:p>
    <w:p w14:paraId="0050EEEB" w14:textId="77777777" w:rsidR="00281D4A" w:rsidRPr="00407159" w:rsidRDefault="00281D4A" w:rsidP="00281D4A">
      <w:pPr>
        <w:rPr>
          <w:kern w:val="0"/>
          <w14:ligatures w14:val="none"/>
        </w:rPr>
      </w:pPr>
      <w:r w:rsidRPr="00407159">
        <w:rPr>
          <w:kern w:val="0"/>
          <w14:ligatures w14:val="none"/>
        </w:rPr>
        <w:t>Employers should also consider being open with candidates during the application phase that you are open to consider using alternate ways of assessing their application and what that assessment will look like.</w:t>
      </w:r>
    </w:p>
    <w:p w14:paraId="3BEA6678" w14:textId="3CA1C863" w:rsidR="00281D4A" w:rsidRPr="00407159" w:rsidRDefault="00281D4A" w:rsidP="0BE21ACC">
      <w:pPr>
        <w:pStyle w:val="pf0"/>
        <w:rPr>
          <w:rFonts w:asciiTheme="minorHAnsi" w:eastAsiaTheme="minorEastAsia" w:hAnsiTheme="minorHAnsi" w:cstheme="minorBidi"/>
          <w:color w:val="414042"/>
          <w:lang w:eastAsia="en-US"/>
        </w:rPr>
      </w:pPr>
      <w:r w:rsidRPr="0BE21ACC">
        <w:rPr>
          <w:rFonts w:asciiTheme="minorHAnsi" w:eastAsiaTheme="minorEastAsia" w:hAnsiTheme="minorHAnsi" w:cstheme="minorBidi"/>
          <w:color w:val="414042"/>
          <w:lang w:eastAsia="en-US"/>
        </w:rPr>
        <w:t xml:space="preserve">No matter how you choose to assess candidates, remember to </w:t>
      </w:r>
      <w:r w:rsidR="00A5383F" w:rsidRPr="0BE21ACC">
        <w:rPr>
          <w:rFonts w:asciiTheme="minorHAnsi" w:eastAsiaTheme="minorEastAsia" w:hAnsiTheme="minorHAnsi" w:cstheme="minorBidi"/>
          <w:color w:val="414042"/>
          <w:lang w:eastAsia="en-US"/>
        </w:rPr>
        <w:t xml:space="preserve">offer </w:t>
      </w:r>
      <w:r w:rsidRPr="0BE21ACC">
        <w:rPr>
          <w:rFonts w:asciiTheme="minorHAnsi" w:eastAsiaTheme="minorEastAsia" w:hAnsiTheme="minorHAnsi" w:cstheme="minorBidi"/>
          <w:color w:val="414042"/>
          <w:lang w:eastAsia="en-US"/>
        </w:rPr>
        <w:t xml:space="preserve">workplace adjustments </w:t>
      </w:r>
      <w:r w:rsidR="00A5383F" w:rsidRPr="0BE21ACC">
        <w:rPr>
          <w:rFonts w:asciiTheme="minorHAnsi" w:eastAsiaTheme="minorEastAsia" w:hAnsiTheme="minorHAnsi" w:cstheme="minorBidi"/>
          <w:color w:val="414042"/>
          <w:lang w:eastAsia="en-US"/>
        </w:rPr>
        <w:t xml:space="preserve">as they </w:t>
      </w:r>
      <w:r w:rsidRPr="0BE21ACC">
        <w:rPr>
          <w:rFonts w:asciiTheme="minorHAnsi" w:eastAsiaTheme="minorEastAsia" w:hAnsiTheme="minorHAnsi" w:cstheme="minorBidi"/>
          <w:color w:val="414042"/>
          <w:lang w:eastAsia="en-US"/>
        </w:rPr>
        <w:t xml:space="preserve">enable </w:t>
      </w:r>
      <w:r w:rsidR="4A3B2CAF" w:rsidRPr="0BE21ACC">
        <w:rPr>
          <w:rFonts w:asciiTheme="minorHAnsi" w:eastAsiaTheme="minorEastAsia" w:hAnsiTheme="minorHAnsi" w:cstheme="minorBidi"/>
          <w:color w:val="414042"/>
          <w:lang w:eastAsia="en-US"/>
        </w:rPr>
        <w:t xml:space="preserve">fair </w:t>
      </w:r>
      <w:r w:rsidRPr="0BE21ACC">
        <w:rPr>
          <w:rFonts w:asciiTheme="minorHAnsi" w:eastAsiaTheme="minorEastAsia" w:hAnsiTheme="minorHAnsi" w:cstheme="minorBidi"/>
          <w:color w:val="414042"/>
          <w:lang w:eastAsia="en-US"/>
        </w:rPr>
        <w:t>participation.</w:t>
      </w:r>
    </w:p>
    <w:p w14:paraId="4229FEC7" w14:textId="77777777" w:rsidR="00407159" w:rsidRDefault="00407159">
      <w:pPr>
        <w:rPr>
          <w:rFonts w:asciiTheme="majorHAnsi" w:eastAsiaTheme="majorEastAsia" w:hAnsiTheme="majorHAnsi" w:cstheme="majorBidi"/>
          <w:b/>
          <w:color w:val="002554" w:themeColor="text2"/>
          <w:sz w:val="32"/>
          <w:szCs w:val="32"/>
        </w:rPr>
      </w:pPr>
      <w:r>
        <w:br w:type="page"/>
      </w:r>
    </w:p>
    <w:p w14:paraId="0CBA63F3" w14:textId="7D730F97" w:rsidR="00407159" w:rsidRPr="000B38DF" w:rsidRDefault="00407159" w:rsidP="000B38DF">
      <w:pPr>
        <w:pStyle w:val="NumberedList2"/>
        <w:numPr>
          <w:ilvl w:val="0"/>
          <w:numId w:val="0"/>
        </w:numPr>
        <w:rPr>
          <w:b/>
          <w:bCs/>
          <w:color w:val="002554" w:themeColor="text2"/>
          <w:sz w:val="32"/>
          <w:szCs w:val="32"/>
        </w:rPr>
      </w:pPr>
      <w:r w:rsidRPr="000B38DF">
        <w:rPr>
          <w:b/>
          <w:bCs/>
          <w:color w:val="002554" w:themeColor="text2"/>
          <w:sz w:val="32"/>
          <w:szCs w:val="32"/>
        </w:rPr>
        <w:lastRenderedPageBreak/>
        <w:t>Contents</w:t>
      </w:r>
    </w:p>
    <w:p w14:paraId="013637B3" w14:textId="32F3F0F5" w:rsidR="00BD77E3" w:rsidRDefault="00407159" w:rsidP="00BD77E3">
      <w:pPr>
        <w:pStyle w:val="TOC1"/>
        <w:rPr>
          <w:rFonts w:eastAsiaTheme="minorEastAsia"/>
          <w:b w:val="0"/>
          <w:bCs w:val="0"/>
          <w:color w:val="auto"/>
          <w:szCs w:val="24"/>
          <w:lang w:eastAsia="en-AU"/>
        </w:rPr>
      </w:pPr>
      <w:r>
        <w:fldChar w:fldCharType="begin"/>
      </w:r>
      <w:r>
        <w:instrText xml:space="preserve"> TOC \o "1-2" \h \z \u </w:instrText>
      </w:r>
      <w:r>
        <w:fldChar w:fldCharType="separate"/>
      </w:r>
    </w:p>
    <w:p w14:paraId="18037BBD" w14:textId="007139B7" w:rsidR="00BD77E3" w:rsidRDefault="00BD77E3">
      <w:pPr>
        <w:pStyle w:val="TOC1"/>
        <w:rPr>
          <w:rFonts w:eastAsiaTheme="minorEastAsia"/>
          <w:b w:val="0"/>
          <w:bCs w:val="0"/>
          <w:color w:val="auto"/>
          <w:szCs w:val="24"/>
          <w:lang w:eastAsia="en-AU"/>
        </w:rPr>
      </w:pPr>
      <w:hyperlink w:anchor="_Toc183165144" w:history="1">
        <w:r w:rsidRPr="004A2BE6">
          <w:rPr>
            <w:rStyle w:val="Hyperlink"/>
          </w:rPr>
          <w:t>Getting started</w:t>
        </w:r>
        <w:r>
          <w:rPr>
            <w:webHidden/>
          </w:rPr>
          <w:tab/>
        </w:r>
        <w:r>
          <w:rPr>
            <w:webHidden/>
          </w:rPr>
          <w:fldChar w:fldCharType="begin"/>
        </w:r>
        <w:r>
          <w:rPr>
            <w:webHidden/>
          </w:rPr>
          <w:instrText xml:space="preserve"> PAGEREF _Toc183165144 \h </w:instrText>
        </w:r>
        <w:r>
          <w:rPr>
            <w:webHidden/>
          </w:rPr>
        </w:r>
        <w:r>
          <w:rPr>
            <w:webHidden/>
          </w:rPr>
          <w:fldChar w:fldCharType="separate"/>
        </w:r>
        <w:r>
          <w:rPr>
            <w:webHidden/>
          </w:rPr>
          <w:t>5</w:t>
        </w:r>
        <w:r>
          <w:rPr>
            <w:webHidden/>
          </w:rPr>
          <w:fldChar w:fldCharType="end"/>
        </w:r>
      </w:hyperlink>
    </w:p>
    <w:p w14:paraId="58AEAD7E" w14:textId="79DEC00F" w:rsidR="00BD77E3" w:rsidRDefault="00BD77E3">
      <w:pPr>
        <w:pStyle w:val="TOC2"/>
        <w:tabs>
          <w:tab w:val="right" w:leader="dot" w:pos="10082"/>
        </w:tabs>
        <w:rPr>
          <w:rFonts w:eastAsiaTheme="minorEastAsia"/>
          <w:noProof/>
          <w:color w:val="auto"/>
          <w:szCs w:val="24"/>
          <w:lang w:eastAsia="en-AU"/>
        </w:rPr>
      </w:pPr>
      <w:hyperlink w:anchor="_Toc183165145" w:history="1">
        <w:r w:rsidRPr="004A2BE6">
          <w:rPr>
            <w:rStyle w:val="Hyperlink"/>
            <w:noProof/>
          </w:rPr>
          <w:t>Position description</w:t>
        </w:r>
        <w:r>
          <w:rPr>
            <w:noProof/>
            <w:webHidden/>
          </w:rPr>
          <w:tab/>
        </w:r>
        <w:r>
          <w:rPr>
            <w:noProof/>
            <w:webHidden/>
          </w:rPr>
          <w:fldChar w:fldCharType="begin"/>
        </w:r>
        <w:r>
          <w:rPr>
            <w:noProof/>
            <w:webHidden/>
          </w:rPr>
          <w:instrText xml:space="preserve"> PAGEREF _Toc183165145 \h </w:instrText>
        </w:r>
        <w:r>
          <w:rPr>
            <w:noProof/>
            <w:webHidden/>
          </w:rPr>
        </w:r>
        <w:r>
          <w:rPr>
            <w:noProof/>
            <w:webHidden/>
          </w:rPr>
          <w:fldChar w:fldCharType="separate"/>
        </w:r>
        <w:r>
          <w:rPr>
            <w:noProof/>
            <w:webHidden/>
          </w:rPr>
          <w:t>5</w:t>
        </w:r>
        <w:r>
          <w:rPr>
            <w:noProof/>
            <w:webHidden/>
          </w:rPr>
          <w:fldChar w:fldCharType="end"/>
        </w:r>
      </w:hyperlink>
    </w:p>
    <w:p w14:paraId="4042AA14" w14:textId="155E2AA0" w:rsidR="00BD77E3" w:rsidRDefault="00BD77E3">
      <w:pPr>
        <w:pStyle w:val="TOC2"/>
        <w:tabs>
          <w:tab w:val="right" w:leader="dot" w:pos="10082"/>
        </w:tabs>
        <w:rPr>
          <w:rFonts w:eastAsiaTheme="minorEastAsia"/>
          <w:noProof/>
          <w:color w:val="auto"/>
          <w:szCs w:val="24"/>
          <w:lang w:eastAsia="en-AU"/>
        </w:rPr>
      </w:pPr>
      <w:hyperlink w:anchor="_Toc183165146" w:history="1">
        <w:r w:rsidRPr="004A2BE6">
          <w:rPr>
            <w:rStyle w:val="Hyperlink"/>
            <w:noProof/>
          </w:rPr>
          <w:t>Workplace adjustments</w:t>
        </w:r>
        <w:r>
          <w:rPr>
            <w:noProof/>
            <w:webHidden/>
          </w:rPr>
          <w:tab/>
        </w:r>
        <w:r>
          <w:rPr>
            <w:noProof/>
            <w:webHidden/>
          </w:rPr>
          <w:fldChar w:fldCharType="begin"/>
        </w:r>
        <w:r>
          <w:rPr>
            <w:noProof/>
            <w:webHidden/>
          </w:rPr>
          <w:instrText xml:space="preserve"> PAGEREF _Toc183165146 \h </w:instrText>
        </w:r>
        <w:r>
          <w:rPr>
            <w:noProof/>
            <w:webHidden/>
          </w:rPr>
        </w:r>
        <w:r>
          <w:rPr>
            <w:noProof/>
            <w:webHidden/>
          </w:rPr>
          <w:fldChar w:fldCharType="separate"/>
        </w:r>
        <w:r>
          <w:rPr>
            <w:noProof/>
            <w:webHidden/>
          </w:rPr>
          <w:t>6</w:t>
        </w:r>
        <w:r>
          <w:rPr>
            <w:noProof/>
            <w:webHidden/>
          </w:rPr>
          <w:fldChar w:fldCharType="end"/>
        </w:r>
      </w:hyperlink>
    </w:p>
    <w:p w14:paraId="5883A79E" w14:textId="0AA2BDCB" w:rsidR="00BD77E3" w:rsidRDefault="00BD77E3">
      <w:pPr>
        <w:pStyle w:val="TOC2"/>
        <w:tabs>
          <w:tab w:val="right" w:leader="dot" w:pos="10082"/>
        </w:tabs>
        <w:rPr>
          <w:rFonts w:eastAsiaTheme="minorEastAsia"/>
          <w:noProof/>
          <w:color w:val="auto"/>
          <w:szCs w:val="24"/>
          <w:lang w:eastAsia="en-AU"/>
        </w:rPr>
      </w:pPr>
      <w:hyperlink w:anchor="_Toc183165147" w:history="1">
        <w:r w:rsidRPr="004A2BE6">
          <w:rPr>
            <w:rStyle w:val="Hyperlink"/>
            <w:bCs/>
            <w:noProof/>
          </w:rPr>
          <w:t>JobAccess is here to help</w:t>
        </w:r>
        <w:r>
          <w:rPr>
            <w:noProof/>
            <w:webHidden/>
          </w:rPr>
          <w:tab/>
        </w:r>
        <w:r>
          <w:rPr>
            <w:noProof/>
            <w:webHidden/>
          </w:rPr>
          <w:fldChar w:fldCharType="begin"/>
        </w:r>
        <w:r>
          <w:rPr>
            <w:noProof/>
            <w:webHidden/>
          </w:rPr>
          <w:instrText xml:space="preserve"> PAGEREF _Toc183165147 \h </w:instrText>
        </w:r>
        <w:r>
          <w:rPr>
            <w:noProof/>
            <w:webHidden/>
          </w:rPr>
        </w:r>
        <w:r>
          <w:rPr>
            <w:noProof/>
            <w:webHidden/>
          </w:rPr>
          <w:fldChar w:fldCharType="separate"/>
        </w:r>
        <w:r>
          <w:rPr>
            <w:noProof/>
            <w:webHidden/>
          </w:rPr>
          <w:t>6</w:t>
        </w:r>
        <w:r>
          <w:rPr>
            <w:noProof/>
            <w:webHidden/>
          </w:rPr>
          <w:fldChar w:fldCharType="end"/>
        </w:r>
      </w:hyperlink>
    </w:p>
    <w:p w14:paraId="4DC236E2" w14:textId="644CB17F" w:rsidR="00BD77E3" w:rsidRDefault="00BD77E3">
      <w:pPr>
        <w:pStyle w:val="TOC1"/>
        <w:rPr>
          <w:rFonts w:eastAsiaTheme="minorEastAsia"/>
          <w:b w:val="0"/>
          <w:bCs w:val="0"/>
          <w:color w:val="auto"/>
          <w:szCs w:val="24"/>
          <w:lang w:eastAsia="en-AU"/>
        </w:rPr>
      </w:pPr>
      <w:hyperlink w:anchor="_Toc183165148" w:history="1">
        <w:r w:rsidRPr="004A2BE6">
          <w:rPr>
            <w:rStyle w:val="Hyperlink"/>
          </w:rPr>
          <w:t>Advertising your vacancy</w:t>
        </w:r>
        <w:r>
          <w:rPr>
            <w:webHidden/>
          </w:rPr>
          <w:tab/>
        </w:r>
        <w:r>
          <w:rPr>
            <w:webHidden/>
          </w:rPr>
          <w:fldChar w:fldCharType="begin"/>
        </w:r>
        <w:r>
          <w:rPr>
            <w:webHidden/>
          </w:rPr>
          <w:instrText xml:space="preserve"> PAGEREF _Toc183165148 \h </w:instrText>
        </w:r>
        <w:r>
          <w:rPr>
            <w:webHidden/>
          </w:rPr>
        </w:r>
        <w:r>
          <w:rPr>
            <w:webHidden/>
          </w:rPr>
          <w:fldChar w:fldCharType="separate"/>
        </w:r>
        <w:r>
          <w:rPr>
            <w:webHidden/>
          </w:rPr>
          <w:t>7</w:t>
        </w:r>
        <w:r>
          <w:rPr>
            <w:webHidden/>
          </w:rPr>
          <w:fldChar w:fldCharType="end"/>
        </w:r>
      </w:hyperlink>
    </w:p>
    <w:p w14:paraId="2EC057D1" w14:textId="2C0B2B54" w:rsidR="00BD77E3" w:rsidRDefault="0026095F">
      <w:pPr>
        <w:pStyle w:val="TOC2"/>
        <w:tabs>
          <w:tab w:val="right" w:leader="dot" w:pos="10082"/>
        </w:tabs>
        <w:rPr>
          <w:rFonts w:eastAsiaTheme="minorEastAsia"/>
          <w:noProof/>
          <w:color w:val="auto"/>
          <w:szCs w:val="24"/>
          <w:lang w:eastAsia="en-AU"/>
        </w:rPr>
      </w:pPr>
      <w:hyperlink w:anchor="_Toc183165149" w:history="1">
        <w:r>
          <w:rPr>
            <w:rStyle w:val="Hyperlink"/>
            <w:noProof/>
          </w:rPr>
          <w:t>Inclusive Employment Australia Providers</w:t>
        </w:r>
        <w:r w:rsidR="00BD77E3">
          <w:rPr>
            <w:noProof/>
            <w:webHidden/>
          </w:rPr>
          <w:tab/>
        </w:r>
        <w:r w:rsidR="00BD77E3">
          <w:rPr>
            <w:noProof/>
            <w:webHidden/>
          </w:rPr>
          <w:fldChar w:fldCharType="begin"/>
        </w:r>
        <w:r w:rsidR="00BD77E3">
          <w:rPr>
            <w:noProof/>
            <w:webHidden/>
          </w:rPr>
          <w:instrText xml:space="preserve"> PAGEREF _Toc183165149 \h </w:instrText>
        </w:r>
        <w:r w:rsidR="00BD77E3">
          <w:rPr>
            <w:noProof/>
            <w:webHidden/>
          </w:rPr>
        </w:r>
        <w:r w:rsidR="00BD77E3">
          <w:rPr>
            <w:noProof/>
            <w:webHidden/>
          </w:rPr>
          <w:fldChar w:fldCharType="separate"/>
        </w:r>
        <w:r w:rsidR="00BD77E3">
          <w:rPr>
            <w:noProof/>
            <w:webHidden/>
          </w:rPr>
          <w:t>7</w:t>
        </w:r>
        <w:r w:rsidR="00BD77E3">
          <w:rPr>
            <w:noProof/>
            <w:webHidden/>
          </w:rPr>
          <w:fldChar w:fldCharType="end"/>
        </w:r>
      </w:hyperlink>
    </w:p>
    <w:p w14:paraId="23F5ACFE" w14:textId="1FC015DC" w:rsidR="00BD77E3" w:rsidRDefault="00BD77E3">
      <w:pPr>
        <w:pStyle w:val="TOC2"/>
        <w:tabs>
          <w:tab w:val="right" w:leader="dot" w:pos="10082"/>
        </w:tabs>
        <w:rPr>
          <w:rFonts w:eastAsiaTheme="minorEastAsia"/>
          <w:noProof/>
          <w:color w:val="auto"/>
          <w:szCs w:val="24"/>
          <w:lang w:eastAsia="en-AU"/>
        </w:rPr>
      </w:pPr>
      <w:hyperlink w:anchor="_Toc183165150" w:history="1">
        <w:r w:rsidRPr="004A2BE6">
          <w:rPr>
            <w:rStyle w:val="Hyperlink"/>
            <w:noProof/>
          </w:rPr>
          <w:t>External recruitment agencies</w:t>
        </w:r>
        <w:r>
          <w:rPr>
            <w:noProof/>
            <w:webHidden/>
          </w:rPr>
          <w:tab/>
        </w:r>
        <w:r>
          <w:rPr>
            <w:noProof/>
            <w:webHidden/>
          </w:rPr>
          <w:fldChar w:fldCharType="begin"/>
        </w:r>
        <w:r>
          <w:rPr>
            <w:noProof/>
            <w:webHidden/>
          </w:rPr>
          <w:instrText xml:space="preserve"> PAGEREF _Toc183165150 \h </w:instrText>
        </w:r>
        <w:r>
          <w:rPr>
            <w:noProof/>
            <w:webHidden/>
          </w:rPr>
        </w:r>
        <w:r>
          <w:rPr>
            <w:noProof/>
            <w:webHidden/>
          </w:rPr>
          <w:fldChar w:fldCharType="separate"/>
        </w:r>
        <w:r>
          <w:rPr>
            <w:noProof/>
            <w:webHidden/>
          </w:rPr>
          <w:t>7</w:t>
        </w:r>
        <w:r>
          <w:rPr>
            <w:noProof/>
            <w:webHidden/>
          </w:rPr>
          <w:fldChar w:fldCharType="end"/>
        </w:r>
      </w:hyperlink>
    </w:p>
    <w:p w14:paraId="22FA4B5D" w14:textId="2AF67043" w:rsidR="00BD77E3" w:rsidRDefault="00BD77E3">
      <w:pPr>
        <w:pStyle w:val="TOC1"/>
        <w:rPr>
          <w:rFonts w:eastAsiaTheme="minorEastAsia"/>
          <w:b w:val="0"/>
          <w:bCs w:val="0"/>
          <w:color w:val="auto"/>
          <w:szCs w:val="24"/>
          <w:lang w:eastAsia="en-AU"/>
        </w:rPr>
      </w:pPr>
      <w:hyperlink w:anchor="_Toc183165151" w:history="1">
        <w:r w:rsidRPr="004A2BE6">
          <w:rPr>
            <w:rStyle w:val="Hyperlink"/>
          </w:rPr>
          <w:t>Applications</w:t>
        </w:r>
        <w:r>
          <w:rPr>
            <w:webHidden/>
          </w:rPr>
          <w:tab/>
        </w:r>
        <w:r>
          <w:rPr>
            <w:webHidden/>
          </w:rPr>
          <w:fldChar w:fldCharType="begin"/>
        </w:r>
        <w:r>
          <w:rPr>
            <w:webHidden/>
          </w:rPr>
          <w:instrText xml:space="preserve"> PAGEREF _Toc183165151 \h </w:instrText>
        </w:r>
        <w:r>
          <w:rPr>
            <w:webHidden/>
          </w:rPr>
        </w:r>
        <w:r>
          <w:rPr>
            <w:webHidden/>
          </w:rPr>
          <w:fldChar w:fldCharType="separate"/>
        </w:r>
        <w:r>
          <w:rPr>
            <w:webHidden/>
          </w:rPr>
          <w:t>7</w:t>
        </w:r>
        <w:r>
          <w:rPr>
            <w:webHidden/>
          </w:rPr>
          <w:fldChar w:fldCharType="end"/>
        </w:r>
      </w:hyperlink>
    </w:p>
    <w:p w14:paraId="772A0660" w14:textId="123713BC" w:rsidR="00BD77E3" w:rsidRDefault="00BD77E3">
      <w:pPr>
        <w:pStyle w:val="TOC2"/>
        <w:tabs>
          <w:tab w:val="right" w:leader="dot" w:pos="10082"/>
        </w:tabs>
        <w:rPr>
          <w:rFonts w:eastAsiaTheme="minorEastAsia"/>
          <w:noProof/>
          <w:color w:val="auto"/>
          <w:szCs w:val="24"/>
          <w:lang w:eastAsia="en-AU"/>
        </w:rPr>
      </w:pPr>
      <w:hyperlink w:anchor="_Toc183165152" w:history="1">
        <w:r w:rsidRPr="004A2BE6">
          <w:rPr>
            <w:rStyle w:val="Hyperlink"/>
            <w:noProof/>
          </w:rPr>
          <w:t>Application form</w:t>
        </w:r>
        <w:r>
          <w:rPr>
            <w:noProof/>
            <w:webHidden/>
          </w:rPr>
          <w:tab/>
        </w:r>
        <w:r>
          <w:rPr>
            <w:noProof/>
            <w:webHidden/>
          </w:rPr>
          <w:fldChar w:fldCharType="begin"/>
        </w:r>
        <w:r>
          <w:rPr>
            <w:noProof/>
            <w:webHidden/>
          </w:rPr>
          <w:instrText xml:space="preserve"> PAGEREF _Toc183165152 \h </w:instrText>
        </w:r>
        <w:r>
          <w:rPr>
            <w:noProof/>
            <w:webHidden/>
          </w:rPr>
        </w:r>
        <w:r>
          <w:rPr>
            <w:noProof/>
            <w:webHidden/>
          </w:rPr>
          <w:fldChar w:fldCharType="separate"/>
        </w:r>
        <w:r>
          <w:rPr>
            <w:noProof/>
            <w:webHidden/>
          </w:rPr>
          <w:t>7</w:t>
        </w:r>
        <w:r>
          <w:rPr>
            <w:noProof/>
            <w:webHidden/>
          </w:rPr>
          <w:fldChar w:fldCharType="end"/>
        </w:r>
      </w:hyperlink>
    </w:p>
    <w:p w14:paraId="224377AE" w14:textId="2DA1A8C2" w:rsidR="00BD77E3" w:rsidRDefault="00BD77E3">
      <w:pPr>
        <w:pStyle w:val="TOC2"/>
        <w:tabs>
          <w:tab w:val="right" w:leader="dot" w:pos="10082"/>
        </w:tabs>
        <w:rPr>
          <w:rFonts w:eastAsiaTheme="minorEastAsia"/>
          <w:noProof/>
          <w:color w:val="auto"/>
          <w:szCs w:val="24"/>
          <w:lang w:eastAsia="en-AU"/>
        </w:rPr>
      </w:pPr>
      <w:hyperlink w:anchor="_Toc183165153" w:history="1">
        <w:r w:rsidRPr="004A2BE6">
          <w:rPr>
            <w:rStyle w:val="Hyperlink"/>
            <w:noProof/>
          </w:rPr>
          <w:t>Resume</w:t>
        </w:r>
        <w:r>
          <w:rPr>
            <w:noProof/>
            <w:webHidden/>
          </w:rPr>
          <w:tab/>
        </w:r>
        <w:r>
          <w:rPr>
            <w:noProof/>
            <w:webHidden/>
          </w:rPr>
          <w:fldChar w:fldCharType="begin"/>
        </w:r>
        <w:r>
          <w:rPr>
            <w:noProof/>
            <w:webHidden/>
          </w:rPr>
          <w:instrText xml:space="preserve"> PAGEREF _Toc183165153 \h </w:instrText>
        </w:r>
        <w:r>
          <w:rPr>
            <w:noProof/>
            <w:webHidden/>
          </w:rPr>
        </w:r>
        <w:r>
          <w:rPr>
            <w:noProof/>
            <w:webHidden/>
          </w:rPr>
          <w:fldChar w:fldCharType="separate"/>
        </w:r>
        <w:r>
          <w:rPr>
            <w:noProof/>
            <w:webHidden/>
          </w:rPr>
          <w:t>8</w:t>
        </w:r>
        <w:r>
          <w:rPr>
            <w:noProof/>
            <w:webHidden/>
          </w:rPr>
          <w:fldChar w:fldCharType="end"/>
        </w:r>
      </w:hyperlink>
    </w:p>
    <w:p w14:paraId="115309C8" w14:textId="3528B1EE" w:rsidR="00BD77E3" w:rsidRDefault="00BD77E3">
      <w:pPr>
        <w:pStyle w:val="TOC2"/>
        <w:tabs>
          <w:tab w:val="right" w:leader="dot" w:pos="10082"/>
        </w:tabs>
        <w:rPr>
          <w:rFonts w:eastAsiaTheme="minorEastAsia"/>
          <w:noProof/>
          <w:color w:val="auto"/>
          <w:szCs w:val="24"/>
          <w:lang w:eastAsia="en-AU"/>
        </w:rPr>
      </w:pPr>
      <w:hyperlink w:anchor="_Toc183165154" w:history="1">
        <w:r w:rsidRPr="004A2BE6">
          <w:rPr>
            <w:rStyle w:val="Hyperlink"/>
            <w:noProof/>
          </w:rPr>
          <w:t>Cover letter</w:t>
        </w:r>
        <w:r>
          <w:rPr>
            <w:noProof/>
            <w:webHidden/>
          </w:rPr>
          <w:tab/>
        </w:r>
        <w:r>
          <w:rPr>
            <w:noProof/>
            <w:webHidden/>
          </w:rPr>
          <w:fldChar w:fldCharType="begin"/>
        </w:r>
        <w:r>
          <w:rPr>
            <w:noProof/>
            <w:webHidden/>
          </w:rPr>
          <w:instrText xml:space="preserve"> PAGEREF _Toc183165154 \h </w:instrText>
        </w:r>
        <w:r>
          <w:rPr>
            <w:noProof/>
            <w:webHidden/>
          </w:rPr>
        </w:r>
        <w:r>
          <w:rPr>
            <w:noProof/>
            <w:webHidden/>
          </w:rPr>
          <w:fldChar w:fldCharType="separate"/>
        </w:r>
        <w:r>
          <w:rPr>
            <w:noProof/>
            <w:webHidden/>
          </w:rPr>
          <w:t>8</w:t>
        </w:r>
        <w:r>
          <w:rPr>
            <w:noProof/>
            <w:webHidden/>
          </w:rPr>
          <w:fldChar w:fldCharType="end"/>
        </w:r>
      </w:hyperlink>
    </w:p>
    <w:p w14:paraId="39AB00A5" w14:textId="03B72241" w:rsidR="00BD77E3" w:rsidRDefault="00BD77E3">
      <w:pPr>
        <w:pStyle w:val="TOC2"/>
        <w:tabs>
          <w:tab w:val="right" w:leader="dot" w:pos="10082"/>
        </w:tabs>
        <w:rPr>
          <w:rFonts w:eastAsiaTheme="minorEastAsia"/>
          <w:noProof/>
          <w:color w:val="auto"/>
          <w:szCs w:val="24"/>
          <w:lang w:eastAsia="en-AU"/>
        </w:rPr>
      </w:pPr>
      <w:hyperlink w:anchor="_Toc183165155" w:history="1">
        <w:r w:rsidRPr="004A2BE6">
          <w:rPr>
            <w:rStyle w:val="Hyperlink"/>
            <w:noProof/>
          </w:rPr>
          <w:t>Statement addressing key selection criteria</w:t>
        </w:r>
        <w:r>
          <w:rPr>
            <w:noProof/>
            <w:webHidden/>
          </w:rPr>
          <w:tab/>
        </w:r>
        <w:r>
          <w:rPr>
            <w:noProof/>
            <w:webHidden/>
          </w:rPr>
          <w:fldChar w:fldCharType="begin"/>
        </w:r>
        <w:r>
          <w:rPr>
            <w:noProof/>
            <w:webHidden/>
          </w:rPr>
          <w:instrText xml:space="preserve"> PAGEREF _Toc183165155 \h </w:instrText>
        </w:r>
        <w:r>
          <w:rPr>
            <w:noProof/>
            <w:webHidden/>
          </w:rPr>
        </w:r>
        <w:r>
          <w:rPr>
            <w:noProof/>
            <w:webHidden/>
          </w:rPr>
          <w:fldChar w:fldCharType="separate"/>
        </w:r>
        <w:r>
          <w:rPr>
            <w:noProof/>
            <w:webHidden/>
          </w:rPr>
          <w:t>8</w:t>
        </w:r>
        <w:r>
          <w:rPr>
            <w:noProof/>
            <w:webHidden/>
          </w:rPr>
          <w:fldChar w:fldCharType="end"/>
        </w:r>
      </w:hyperlink>
    </w:p>
    <w:p w14:paraId="70447C40" w14:textId="455C71F5" w:rsidR="00BD77E3" w:rsidRDefault="00BD77E3">
      <w:pPr>
        <w:pStyle w:val="TOC2"/>
        <w:tabs>
          <w:tab w:val="right" w:leader="dot" w:pos="10082"/>
        </w:tabs>
        <w:rPr>
          <w:rFonts w:eastAsiaTheme="minorEastAsia"/>
          <w:noProof/>
          <w:color w:val="auto"/>
          <w:szCs w:val="24"/>
          <w:lang w:eastAsia="en-AU"/>
        </w:rPr>
      </w:pPr>
      <w:hyperlink w:anchor="_Toc183165156" w:history="1">
        <w:r w:rsidRPr="004A2BE6">
          <w:rPr>
            <w:rStyle w:val="Hyperlink"/>
            <w:noProof/>
          </w:rPr>
          <w:t>Pre-screen</w:t>
        </w:r>
        <w:r>
          <w:rPr>
            <w:noProof/>
            <w:webHidden/>
          </w:rPr>
          <w:tab/>
        </w:r>
        <w:r>
          <w:rPr>
            <w:noProof/>
            <w:webHidden/>
          </w:rPr>
          <w:fldChar w:fldCharType="begin"/>
        </w:r>
        <w:r>
          <w:rPr>
            <w:noProof/>
            <w:webHidden/>
          </w:rPr>
          <w:instrText xml:space="preserve"> PAGEREF _Toc183165156 \h </w:instrText>
        </w:r>
        <w:r>
          <w:rPr>
            <w:noProof/>
            <w:webHidden/>
          </w:rPr>
        </w:r>
        <w:r>
          <w:rPr>
            <w:noProof/>
            <w:webHidden/>
          </w:rPr>
          <w:fldChar w:fldCharType="separate"/>
        </w:r>
        <w:r>
          <w:rPr>
            <w:noProof/>
            <w:webHidden/>
          </w:rPr>
          <w:t>9</w:t>
        </w:r>
        <w:r>
          <w:rPr>
            <w:noProof/>
            <w:webHidden/>
          </w:rPr>
          <w:fldChar w:fldCharType="end"/>
        </w:r>
      </w:hyperlink>
    </w:p>
    <w:p w14:paraId="0E5F99F1" w14:textId="5A7685D0" w:rsidR="00BD77E3" w:rsidRDefault="00BD77E3">
      <w:pPr>
        <w:pStyle w:val="TOC1"/>
        <w:rPr>
          <w:rFonts w:eastAsiaTheme="minorEastAsia"/>
          <w:b w:val="0"/>
          <w:bCs w:val="0"/>
          <w:color w:val="auto"/>
          <w:szCs w:val="24"/>
          <w:lang w:eastAsia="en-AU"/>
        </w:rPr>
      </w:pPr>
      <w:hyperlink w:anchor="_Toc183165157" w:history="1">
        <w:r w:rsidRPr="004A2BE6">
          <w:rPr>
            <w:rStyle w:val="Hyperlink"/>
          </w:rPr>
          <w:t>Assessment</w:t>
        </w:r>
        <w:r>
          <w:rPr>
            <w:webHidden/>
          </w:rPr>
          <w:tab/>
        </w:r>
        <w:r>
          <w:rPr>
            <w:webHidden/>
          </w:rPr>
          <w:fldChar w:fldCharType="begin"/>
        </w:r>
        <w:r>
          <w:rPr>
            <w:webHidden/>
          </w:rPr>
          <w:instrText xml:space="preserve"> PAGEREF _Toc183165157 \h </w:instrText>
        </w:r>
        <w:r>
          <w:rPr>
            <w:webHidden/>
          </w:rPr>
        </w:r>
        <w:r>
          <w:rPr>
            <w:webHidden/>
          </w:rPr>
          <w:fldChar w:fldCharType="separate"/>
        </w:r>
        <w:r>
          <w:rPr>
            <w:webHidden/>
          </w:rPr>
          <w:t>10</w:t>
        </w:r>
        <w:r>
          <w:rPr>
            <w:webHidden/>
          </w:rPr>
          <w:fldChar w:fldCharType="end"/>
        </w:r>
      </w:hyperlink>
    </w:p>
    <w:p w14:paraId="04A15B3E" w14:textId="480E5CF3" w:rsidR="00BD77E3" w:rsidRDefault="00BD77E3">
      <w:pPr>
        <w:pStyle w:val="TOC2"/>
        <w:tabs>
          <w:tab w:val="right" w:leader="dot" w:pos="10082"/>
        </w:tabs>
        <w:rPr>
          <w:rFonts w:eastAsiaTheme="minorEastAsia"/>
          <w:noProof/>
          <w:color w:val="auto"/>
          <w:szCs w:val="24"/>
          <w:lang w:eastAsia="en-AU"/>
        </w:rPr>
      </w:pPr>
      <w:hyperlink w:anchor="_Toc183165158" w:history="1">
        <w:r w:rsidRPr="004A2BE6">
          <w:rPr>
            <w:rStyle w:val="Hyperlink"/>
            <w:noProof/>
          </w:rPr>
          <w:t>Traditional assessment methods</w:t>
        </w:r>
        <w:r>
          <w:rPr>
            <w:noProof/>
            <w:webHidden/>
          </w:rPr>
          <w:tab/>
        </w:r>
        <w:r>
          <w:rPr>
            <w:noProof/>
            <w:webHidden/>
          </w:rPr>
          <w:fldChar w:fldCharType="begin"/>
        </w:r>
        <w:r>
          <w:rPr>
            <w:noProof/>
            <w:webHidden/>
          </w:rPr>
          <w:instrText xml:space="preserve"> PAGEREF _Toc183165158 \h </w:instrText>
        </w:r>
        <w:r>
          <w:rPr>
            <w:noProof/>
            <w:webHidden/>
          </w:rPr>
        </w:r>
        <w:r>
          <w:rPr>
            <w:noProof/>
            <w:webHidden/>
          </w:rPr>
          <w:fldChar w:fldCharType="separate"/>
        </w:r>
        <w:r>
          <w:rPr>
            <w:noProof/>
            <w:webHidden/>
          </w:rPr>
          <w:t>10</w:t>
        </w:r>
        <w:r>
          <w:rPr>
            <w:noProof/>
            <w:webHidden/>
          </w:rPr>
          <w:fldChar w:fldCharType="end"/>
        </w:r>
      </w:hyperlink>
    </w:p>
    <w:p w14:paraId="3D35FED7" w14:textId="1B1F1925" w:rsidR="00BD77E3" w:rsidRDefault="00BD77E3">
      <w:pPr>
        <w:pStyle w:val="TOC2"/>
        <w:tabs>
          <w:tab w:val="right" w:leader="dot" w:pos="10082"/>
        </w:tabs>
        <w:rPr>
          <w:rFonts w:eastAsiaTheme="minorEastAsia"/>
          <w:noProof/>
          <w:color w:val="auto"/>
          <w:szCs w:val="24"/>
          <w:lang w:eastAsia="en-AU"/>
        </w:rPr>
      </w:pPr>
      <w:hyperlink w:anchor="_Toc183165159" w:history="1">
        <w:r w:rsidRPr="004A2BE6">
          <w:rPr>
            <w:rStyle w:val="Hyperlink"/>
            <w:noProof/>
          </w:rPr>
          <w:t>Interview</w:t>
        </w:r>
        <w:r>
          <w:rPr>
            <w:noProof/>
            <w:webHidden/>
          </w:rPr>
          <w:tab/>
        </w:r>
        <w:r>
          <w:rPr>
            <w:noProof/>
            <w:webHidden/>
          </w:rPr>
          <w:fldChar w:fldCharType="begin"/>
        </w:r>
        <w:r>
          <w:rPr>
            <w:noProof/>
            <w:webHidden/>
          </w:rPr>
          <w:instrText xml:space="preserve"> PAGEREF _Toc183165159 \h </w:instrText>
        </w:r>
        <w:r>
          <w:rPr>
            <w:noProof/>
            <w:webHidden/>
          </w:rPr>
        </w:r>
        <w:r>
          <w:rPr>
            <w:noProof/>
            <w:webHidden/>
          </w:rPr>
          <w:fldChar w:fldCharType="separate"/>
        </w:r>
        <w:r>
          <w:rPr>
            <w:noProof/>
            <w:webHidden/>
          </w:rPr>
          <w:t>10</w:t>
        </w:r>
        <w:r>
          <w:rPr>
            <w:noProof/>
            <w:webHidden/>
          </w:rPr>
          <w:fldChar w:fldCharType="end"/>
        </w:r>
      </w:hyperlink>
    </w:p>
    <w:p w14:paraId="5B7E431D" w14:textId="102E95AA" w:rsidR="00BD77E3" w:rsidRDefault="00BD77E3">
      <w:pPr>
        <w:pStyle w:val="TOC2"/>
        <w:tabs>
          <w:tab w:val="right" w:leader="dot" w:pos="10082"/>
        </w:tabs>
        <w:rPr>
          <w:rFonts w:eastAsiaTheme="minorEastAsia"/>
          <w:noProof/>
          <w:color w:val="auto"/>
          <w:szCs w:val="24"/>
          <w:lang w:eastAsia="en-AU"/>
        </w:rPr>
      </w:pPr>
      <w:hyperlink w:anchor="_Toc183165160" w:history="1">
        <w:r w:rsidRPr="004A2BE6">
          <w:rPr>
            <w:rStyle w:val="Hyperlink"/>
            <w:noProof/>
          </w:rPr>
          <w:t>Online assessment</w:t>
        </w:r>
        <w:r>
          <w:rPr>
            <w:noProof/>
            <w:webHidden/>
          </w:rPr>
          <w:tab/>
        </w:r>
        <w:r>
          <w:rPr>
            <w:noProof/>
            <w:webHidden/>
          </w:rPr>
          <w:fldChar w:fldCharType="begin"/>
        </w:r>
        <w:r>
          <w:rPr>
            <w:noProof/>
            <w:webHidden/>
          </w:rPr>
          <w:instrText xml:space="preserve"> PAGEREF _Toc183165160 \h </w:instrText>
        </w:r>
        <w:r>
          <w:rPr>
            <w:noProof/>
            <w:webHidden/>
          </w:rPr>
        </w:r>
        <w:r>
          <w:rPr>
            <w:noProof/>
            <w:webHidden/>
          </w:rPr>
          <w:fldChar w:fldCharType="separate"/>
        </w:r>
        <w:r>
          <w:rPr>
            <w:noProof/>
            <w:webHidden/>
          </w:rPr>
          <w:t>11</w:t>
        </w:r>
        <w:r>
          <w:rPr>
            <w:noProof/>
            <w:webHidden/>
          </w:rPr>
          <w:fldChar w:fldCharType="end"/>
        </w:r>
      </w:hyperlink>
    </w:p>
    <w:p w14:paraId="15E1948B" w14:textId="66A3608D" w:rsidR="00BD77E3" w:rsidRDefault="00BD77E3">
      <w:pPr>
        <w:pStyle w:val="TOC2"/>
        <w:tabs>
          <w:tab w:val="right" w:leader="dot" w:pos="10082"/>
        </w:tabs>
        <w:rPr>
          <w:rFonts w:eastAsiaTheme="minorEastAsia"/>
          <w:noProof/>
          <w:color w:val="auto"/>
          <w:szCs w:val="24"/>
          <w:lang w:eastAsia="en-AU"/>
        </w:rPr>
      </w:pPr>
      <w:hyperlink w:anchor="_Toc183165161" w:history="1">
        <w:r w:rsidRPr="004A2BE6">
          <w:rPr>
            <w:rStyle w:val="Hyperlink"/>
            <w:noProof/>
          </w:rPr>
          <w:t>Assessment centres</w:t>
        </w:r>
        <w:r>
          <w:rPr>
            <w:noProof/>
            <w:webHidden/>
          </w:rPr>
          <w:tab/>
        </w:r>
        <w:r>
          <w:rPr>
            <w:noProof/>
            <w:webHidden/>
          </w:rPr>
          <w:fldChar w:fldCharType="begin"/>
        </w:r>
        <w:r>
          <w:rPr>
            <w:noProof/>
            <w:webHidden/>
          </w:rPr>
          <w:instrText xml:space="preserve"> PAGEREF _Toc183165161 \h </w:instrText>
        </w:r>
        <w:r>
          <w:rPr>
            <w:noProof/>
            <w:webHidden/>
          </w:rPr>
        </w:r>
        <w:r>
          <w:rPr>
            <w:noProof/>
            <w:webHidden/>
          </w:rPr>
          <w:fldChar w:fldCharType="separate"/>
        </w:r>
        <w:r>
          <w:rPr>
            <w:noProof/>
            <w:webHidden/>
          </w:rPr>
          <w:t>12</w:t>
        </w:r>
        <w:r>
          <w:rPr>
            <w:noProof/>
            <w:webHidden/>
          </w:rPr>
          <w:fldChar w:fldCharType="end"/>
        </w:r>
      </w:hyperlink>
    </w:p>
    <w:p w14:paraId="0A0C4648" w14:textId="5B058A7A" w:rsidR="00BD77E3" w:rsidRDefault="00BD77E3">
      <w:pPr>
        <w:pStyle w:val="TOC1"/>
        <w:rPr>
          <w:rFonts w:eastAsiaTheme="minorEastAsia"/>
          <w:b w:val="0"/>
          <w:bCs w:val="0"/>
          <w:color w:val="auto"/>
          <w:szCs w:val="24"/>
          <w:lang w:eastAsia="en-AU"/>
        </w:rPr>
      </w:pPr>
      <w:hyperlink w:anchor="_Toc183165162" w:history="1">
        <w:r w:rsidRPr="004A2BE6">
          <w:rPr>
            <w:rStyle w:val="Hyperlink"/>
          </w:rPr>
          <w:t>Additional assessment methods</w:t>
        </w:r>
        <w:r>
          <w:rPr>
            <w:webHidden/>
          </w:rPr>
          <w:tab/>
        </w:r>
        <w:r>
          <w:rPr>
            <w:webHidden/>
          </w:rPr>
          <w:fldChar w:fldCharType="begin"/>
        </w:r>
        <w:r>
          <w:rPr>
            <w:webHidden/>
          </w:rPr>
          <w:instrText xml:space="preserve"> PAGEREF _Toc183165162 \h </w:instrText>
        </w:r>
        <w:r>
          <w:rPr>
            <w:webHidden/>
          </w:rPr>
        </w:r>
        <w:r>
          <w:rPr>
            <w:webHidden/>
          </w:rPr>
          <w:fldChar w:fldCharType="separate"/>
        </w:r>
        <w:r>
          <w:rPr>
            <w:webHidden/>
          </w:rPr>
          <w:t>12</w:t>
        </w:r>
        <w:r>
          <w:rPr>
            <w:webHidden/>
          </w:rPr>
          <w:fldChar w:fldCharType="end"/>
        </w:r>
      </w:hyperlink>
    </w:p>
    <w:p w14:paraId="13F0EAF6" w14:textId="197E6100" w:rsidR="00BD77E3" w:rsidRDefault="00BD77E3">
      <w:pPr>
        <w:pStyle w:val="TOC2"/>
        <w:tabs>
          <w:tab w:val="right" w:leader="dot" w:pos="10082"/>
        </w:tabs>
        <w:rPr>
          <w:rFonts w:eastAsiaTheme="minorEastAsia"/>
          <w:noProof/>
          <w:color w:val="auto"/>
          <w:szCs w:val="24"/>
          <w:lang w:eastAsia="en-AU"/>
        </w:rPr>
      </w:pPr>
      <w:hyperlink w:anchor="_Toc183165163" w:history="1">
        <w:r w:rsidRPr="004A2BE6">
          <w:rPr>
            <w:rStyle w:val="Hyperlink"/>
            <w:noProof/>
          </w:rPr>
          <w:t>Skills assessment</w:t>
        </w:r>
        <w:r>
          <w:rPr>
            <w:noProof/>
            <w:webHidden/>
          </w:rPr>
          <w:tab/>
        </w:r>
        <w:r>
          <w:rPr>
            <w:noProof/>
            <w:webHidden/>
          </w:rPr>
          <w:fldChar w:fldCharType="begin"/>
        </w:r>
        <w:r>
          <w:rPr>
            <w:noProof/>
            <w:webHidden/>
          </w:rPr>
          <w:instrText xml:space="preserve"> PAGEREF _Toc183165163 \h </w:instrText>
        </w:r>
        <w:r>
          <w:rPr>
            <w:noProof/>
            <w:webHidden/>
          </w:rPr>
        </w:r>
        <w:r>
          <w:rPr>
            <w:noProof/>
            <w:webHidden/>
          </w:rPr>
          <w:fldChar w:fldCharType="separate"/>
        </w:r>
        <w:r>
          <w:rPr>
            <w:noProof/>
            <w:webHidden/>
          </w:rPr>
          <w:t>12</w:t>
        </w:r>
        <w:r>
          <w:rPr>
            <w:noProof/>
            <w:webHidden/>
          </w:rPr>
          <w:fldChar w:fldCharType="end"/>
        </w:r>
      </w:hyperlink>
    </w:p>
    <w:p w14:paraId="1C7298B1" w14:textId="025EC769" w:rsidR="00BD77E3" w:rsidRDefault="00BD77E3">
      <w:pPr>
        <w:pStyle w:val="TOC2"/>
        <w:tabs>
          <w:tab w:val="right" w:leader="dot" w:pos="10082"/>
        </w:tabs>
        <w:rPr>
          <w:rFonts w:eastAsiaTheme="minorEastAsia"/>
          <w:noProof/>
          <w:color w:val="auto"/>
          <w:szCs w:val="24"/>
          <w:lang w:eastAsia="en-AU"/>
        </w:rPr>
      </w:pPr>
      <w:hyperlink w:anchor="_Toc183165164" w:history="1">
        <w:r w:rsidRPr="004A2BE6">
          <w:rPr>
            <w:rStyle w:val="Hyperlink"/>
            <w:noProof/>
          </w:rPr>
          <w:t>Work scenario</w:t>
        </w:r>
        <w:r>
          <w:rPr>
            <w:noProof/>
            <w:webHidden/>
          </w:rPr>
          <w:tab/>
        </w:r>
        <w:r>
          <w:rPr>
            <w:noProof/>
            <w:webHidden/>
          </w:rPr>
          <w:fldChar w:fldCharType="begin"/>
        </w:r>
        <w:r>
          <w:rPr>
            <w:noProof/>
            <w:webHidden/>
          </w:rPr>
          <w:instrText xml:space="preserve"> PAGEREF _Toc183165164 \h </w:instrText>
        </w:r>
        <w:r>
          <w:rPr>
            <w:noProof/>
            <w:webHidden/>
          </w:rPr>
        </w:r>
        <w:r>
          <w:rPr>
            <w:noProof/>
            <w:webHidden/>
          </w:rPr>
          <w:fldChar w:fldCharType="separate"/>
        </w:r>
        <w:r>
          <w:rPr>
            <w:noProof/>
            <w:webHidden/>
          </w:rPr>
          <w:t>12</w:t>
        </w:r>
        <w:r>
          <w:rPr>
            <w:noProof/>
            <w:webHidden/>
          </w:rPr>
          <w:fldChar w:fldCharType="end"/>
        </w:r>
      </w:hyperlink>
    </w:p>
    <w:p w14:paraId="7358700D" w14:textId="7A5C820A" w:rsidR="00BD77E3" w:rsidRDefault="00BD77E3">
      <w:pPr>
        <w:pStyle w:val="TOC2"/>
        <w:tabs>
          <w:tab w:val="right" w:leader="dot" w:pos="10082"/>
        </w:tabs>
        <w:rPr>
          <w:rFonts w:eastAsiaTheme="minorEastAsia"/>
          <w:noProof/>
          <w:color w:val="auto"/>
          <w:szCs w:val="24"/>
          <w:lang w:eastAsia="en-AU"/>
        </w:rPr>
      </w:pPr>
      <w:hyperlink w:anchor="_Toc183165165" w:history="1">
        <w:r w:rsidRPr="004A2BE6">
          <w:rPr>
            <w:rStyle w:val="Hyperlink"/>
            <w:noProof/>
          </w:rPr>
          <w:t>Work trial</w:t>
        </w:r>
        <w:r>
          <w:rPr>
            <w:noProof/>
            <w:webHidden/>
          </w:rPr>
          <w:tab/>
        </w:r>
        <w:r>
          <w:rPr>
            <w:noProof/>
            <w:webHidden/>
          </w:rPr>
          <w:fldChar w:fldCharType="begin"/>
        </w:r>
        <w:r>
          <w:rPr>
            <w:noProof/>
            <w:webHidden/>
          </w:rPr>
          <w:instrText xml:space="preserve"> PAGEREF _Toc183165165 \h </w:instrText>
        </w:r>
        <w:r>
          <w:rPr>
            <w:noProof/>
            <w:webHidden/>
          </w:rPr>
        </w:r>
        <w:r>
          <w:rPr>
            <w:noProof/>
            <w:webHidden/>
          </w:rPr>
          <w:fldChar w:fldCharType="separate"/>
        </w:r>
        <w:r>
          <w:rPr>
            <w:noProof/>
            <w:webHidden/>
          </w:rPr>
          <w:t>13</w:t>
        </w:r>
        <w:r>
          <w:rPr>
            <w:noProof/>
            <w:webHidden/>
          </w:rPr>
          <w:fldChar w:fldCharType="end"/>
        </w:r>
      </w:hyperlink>
    </w:p>
    <w:p w14:paraId="22CF93F1" w14:textId="6F6E8483" w:rsidR="00BD77E3" w:rsidRDefault="00BD77E3">
      <w:pPr>
        <w:pStyle w:val="TOC2"/>
        <w:tabs>
          <w:tab w:val="right" w:leader="dot" w:pos="10082"/>
        </w:tabs>
        <w:rPr>
          <w:rFonts w:eastAsiaTheme="minorEastAsia"/>
          <w:noProof/>
          <w:color w:val="auto"/>
          <w:szCs w:val="24"/>
          <w:lang w:eastAsia="en-AU"/>
        </w:rPr>
      </w:pPr>
      <w:hyperlink w:anchor="_Toc183165166" w:history="1">
        <w:r w:rsidRPr="004A2BE6">
          <w:rPr>
            <w:rStyle w:val="Hyperlink"/>
            <w:noProof/>
          </w:rPr>
          <w:t>Internships</w:t>
        </w:r>
        <w:r>
          <w:rPr>
            <w:noProof/>
            <w:webHidden/>
          </w:rPr>
          <w:tab/>
        </w:r>
        <w:r>
          <w:rPr>
            <w:noProof/>
            <w:webHidden/>
          </w:rPr>
          <w:fldChar w:fldCharType="begin"/>
        </w:r>
        <w:r>
          <w:rPr>
            <w:noProof/>
            <w:webHidden/>
          </w:rPr>
          <w:instrText xml:space="preserve"> PAGEREF _Toc183165166 \h </w:instrText>
        </w:r>
        <w:r>
          <w:rPr>
            <w:noProof/>
            <w:webHidden/>
          </w:rPr>
        </w:r>
        <w:r>
          <w:rPr>
            <w:noProof/>
            <w:webHidden/>
          </w:rPr>
          <w:fldChar w:fldCharType="separate"/>
        </w:r>
        <w:r>
          <w:rPr>
            <w:noProof/>
            <w:webHidden/>
          </w:rPr>
          <w:t>13</w:t>
        </w:r>
        <w:r>
          <w:rPr>
            <w:noProof/>
            <w:webHidden/>
          </w:rPr>
          <w:fldChar w:fldCharType="end"/>
        </w:r>
      </w:hyperlink>
    </w:p>
    <w:p w14:paraId="106B49B6" w14:textId="5C372052" w:rsidR="00BD77E3" w:rsidRDefault="00BD77E3">
      <w:pPr>
        <w:pStyle w:val="TOC1"/>
        <w:rPr>
          <w:rFonts w:eastAsiaTheme="minorEastAsia"/>
          <w:b w:val="0"/>
          <w:bCs w:val="0"/>
          <w:color w:val="auto"/>
          <w:szCs w:val="24"/>
          <w:lang w:eastAsia="en-AU"/>
        </w:rPr>
      </w:pPr>
      <w:hyperlink w:anchor="_Toc183165167" w:history="1">
        <w:r w:rsidRPr="004A2BE6">
          <w:rPr>
            <w:rStyle w:val="Hyperlink"/>
          </w:rPr>
          <w:t>Reference check</w:t>
        </w:r>
        <w:r>
          <w:rPr>
            <w:webHidden/>
          </w:rPr>
          <w:tab/>
        </w:r>
        <w:r>
          <w:rPr>
            <w:webHidden/>
          </w:rPr>
          <w:fldChar w:fldCharType="begin"/>
        </w:r>
        <w:r>
          <w:rPr>
            <w:webHidden/>
          </w:rPr>
          <w:instrText xml:space="preserve"> PAGEREF _Toc183165167 \h </w:instrText>
        </w:r>
        <w:r>
          <w:rPr>
            <w:webHidden/>
          </w:rPr>
        </w:r>
        <w:r>
          <w:rPr>
            <w:webHidden/>
          </w:rPr>
          <w:fldChar w:fldCharType="separate"/>
        </w:r>
        <w:r>
          <w:rPr>
            <w:webHidden/>
          </w:rPr>
          <w:t>14</w:t>
        </w:r>
        <w:r>
          <w:rPr>
            <w:webHidden/>
          </w:rPr>
          <w:fldChar w:fldCharType="end"/>
        </w:r>
      </w:hyperlink>
    </w:p>
    <w:p w14:paraId="7EF797B1" w14:textId="2A9FAF4C" w:rsidR="00BD77E3" w:rsidRDefault="00BD77E3">
      <w:pPr>
        <w:pStyle w:val="TOC1"/>
        <w:rPr>
          <w:rFonts w:eastAsiaTheme="minorEastAsia"/>
          <w:b w:val="0"/>
          <w:bCs w:val="0"/>
          <w:color w:val="auto"/>
          <w:szCs w:val="24"/>
          <w:lang w:eastAsia="en-AU"/>
        </w:rPr>
      </w:pPr>
      <w:hyperlink w:anchor="_Toc183165168" w:history="1">
        <w:r w:rsidRPr="004A2BE6">
          <w:rPr>
            <w:rStyle w:val="Hyperlink"/>
          </w:rPr>
          <w:t>More options</w:t>
        </w:r>
        <w:r>
          <w:rPr>
            <w:webHidden/>
          </w:rPr>
          <w:tab/>
        </w:r>
        <w:r>
          <w:rPr>
            <w:webHidden/>
          </w:rPr>
          <w:fldChar w:fldCharType="begin"/>
        </w:r>
        <w:r>
          <w:rPr>
            <w:webHidden/>
          </w:rPr>
          <w:instrText xml:space="preserve"> PAGEREF _Toc183165168 \h </w:instrText>
        </w:r>
        <w:r>
          <w:rPr>
            <w:webHidden/>
          </w:rPr>
        </w:r>
        <w:r>
          <w:rPr>
            <w:webHidden/>
          </w:rPr>
          <w:fldChar w:fldCharType="separate"/>
        </w:r>
        <w:r>
          <w:rPr>
            <w:webHidden/>
          </w:rPr>
          <w:t>14</w:t>
        </w:r>
        <w:r>
          <w:rPr>
            <w:webHidden/>
          </w:rPr>
          <w:fldChar w:fldCharType="end"/>
        </w:r>
      </w:hyperlink>
    </w:p>
    <w:p w14:paraId="7B835390" w14:textId="75B37E4C" w:rsidR="00BD77E3" w:rsidRDefault="00BD77E3">
      <w:pPr>
        <w:pStyle w:val="TOC2"/>
        <w:tabs>
          <w:tab w:val="right" w:leader="dot" w:pos="10082"/>
        </w:tabs>
        <w:rPr>
          <w:rFonts w:eastAsiaTheme="minorEastAsia"/>
          <w:noProof/>
          <w:color w:val="auto"/>
          <w:szCs w:val="24"/>
          <w:lang w:eastAsia="en-AU"/>
        </w:rPr>
      </w:pPr>
      <w:hyperlink w:anchor="_Toc183165169" w:history="1">
        <w:r w:rsidRPr="004A2BE6">
          <w:rPr>
            <w:rStyle w:val="Hyperlink"/>
            <w:noProof/>
          </w:rPr>
          <w:t>Job analysis</w:t>
        </w:r>
        <w:r>
          <w:rPr>
            <w:noProof/>
            <w:webHidden/>
          </w:rPr>
          <w:tab/>
        </w:r>
        <w:r>
          <w:rPr>
            <w:noProof/>
            <w:webHidden/>
          </w:rPr>
          <w:fldChar w:fldCharType="begin"/>
        </w:r>
        <w:r>
          <w:rPr>
            <w:noProof/>
            <w:webHidden/>
          </w:rPr>
          <w:instrText xml:space="preserve"> PAGEREF _Toc183165169 \h </w:instrText>
        </w:r>
        <w:r>
          <w:rPr>
            <w:noProof/>
            <w:webHidden/>
          </w:rPr>
        </w:r>
        <w:r>
          <w:rPr>
            <w:noProof/>
            <w:webHidden/>
          </w:rPr>
          <w:fldChar w:fldCharType="separate"/>
        </w:r>
        <w:r>
          <w:rPr>
            <w:noProof/>
            <w:webHidden/>
          </w:rPr>
          <w:t>14</w:t>
        </w:r>
        <w:r>
          <w:rPr>
            <w:noProof/>
            <w:webHidden/>
          </w:rPr>
          <w:fldChar w:fldCharType="end"/>
        </w:r>
      </w:hyperlink>
    </w:p>
    <w:p w14:paraId="7829BBA9" w14:textId="7D80926A" w:rsidR="00BD77E3" w:rsidRDefault="00BD77E3">
      <w:pPr>
        <w:pStyle w:val="TOC2"/>
        <w:tabs>
          <w:tab w:val="right" w:leader="dot" w:pos="10082"/>
        </w:tabs>
        <w:rPr>
          <w:rFonts w:eastAsiaTheme="minorEastAsia"/>
          <w:noProof/>
          <w:color w:val="auto"/>
          <w:szCs w:val="24"/>
          <w:lang w:eastAsia="en-AU"/>
        </w:rPr>
      </w:pPr>
      <w:hyperlink w:anchor="_Toc183165170" w:history="1">
        <w:r w:rsidRPr="004A2BE6">
          <w:rPr>
            <w:rStyle w:val="Hyperlink"/>
            <w:noProof/>
          </w:rPr>
          <w:t>Job customisation</w:t>
        </w:r>
        <w:r>
          <w:rPr>
            <w:noProof/>
            <w:webHidden/>
          </w:rPr>
          <w:tab/>
        </w:r>
        <w:r>
          <w:rPr>
            <w:noProof/>
            <w:webHidden/>
          </w:rPr>
          <w:fldChar w:fldCharType="begin"/>
        </w:r>
        <w:r>
          <w:rPr>
            <w:noProof/>
            <w:webHidden/>
          </w:rPr>
          <w:instrText xml:space="preserve"> PAGEREF _Toc183165170 \h </w:instrText>
        </w:r>
        <w:r>
          <w:rPr>
            <w:noProof/>
            <w:webHidden/>
          </w:rPr>
        </w:r>
        <w:r>
          <w:rPr>
            <w:noProof/>
            <w:webHidden/>
          </w:rPr>
          <w:fldChar w:fldCharType="separate"/>
        </w:r>
        <w:r>
          <w:rPr>
            <w:noProof/>
            <w:webHidden/>
          </w:rPr>
          <w:t>15</w:t>
        </w:r>
        <w:r>
          <w:rPr>
            <w:noProof/>
            <w:webHidden/>
          </w:rPr>
          <w:fldChar w:fldCharType="end"/>
        </w:r>
      </w:hyperlink>
    </w:p>
    <w:p w14:paraId="1B696C36" w14:textId="74114870" w:rsidR="00A275A0" w:rsidRDefault="00407159">
      <w:r>
        <w:fldChar w:fldCharType="end"/>
      </w:r>
    </w:p>
    <w:p w14:paraId="03439C69" w14:textId="77777777" w:rsidR="000B38DF" w:rsidRDefault="000B38DF">
      <w:pPr>
        <w:rPr>
          <w:rFonts w:asciiTheme="majorHAnsi" w:eastAsiaTheme="majorEastAsia" w:hAnsiTheme="majorHAnsi" w:cstheme="majorBidi"/>
          <w:color w:val="9E007E" w:themeColor="accent1"/>
          <w:sz w:val="40"/>
          <w:szCs w:val="40"/>
        </w:rPr>
      </w:pPr>
      <w:bookmarkStart w:id="5" w:name="_Toc175219176"/>
      <w:r>
        <w:br w:type="page"/>
      </w:r>
    </w:p>
    <w:p w14:paraId="15C90E38" w14:textId="43327F1F" w:rsidR="00281D4A" w:rsidRPr="00965F62" w:rsidRDefault="00281D4A" w:rsidP="00281D4A">
      <w:pPr>
        <w:pStyle w:val="Heading1"/>
      </w:pPr>
      <w:bookmarkStart w:id="6" w:name="_Toc183165144"/>
      <w:r w:rsidRPr="00965F62">
        <w:lastRenderedPageBreak/>
        <w:t>Getting started</w:t>
      </w:r>
      <w:bookmarkEnd w:id="5"/>
      <w:bookmarkEnd w:id="6"/>
    </w:p>
    <w:p w14:paraId="5D33328A" w14:textId="77777777" w:rsidR="00281D4A" w:rsidRPr="00965F62" w:rsidRDefault="00281D4A" w:rsidP="00281D4A">
      <w:pPr>
        <w:pStyle w:val="Heading2"/>
      </w:pPr>
      <w:bookmarkStart w:id="7" w:name="_Toc175219177"/>
      <w:bookmarkStart w:id="8" w:name="_Toc183165145"/>
      <w:r w:rsidRPr="00965F62">
        <w:t>Position description</w:t>
      </w:r>
      <w:bookmarkEnd w:id="7"/>
      <w:bookmarkEnd w:id="8"/>
    </w:p>
    <w:p w14:paraId="1026BAD1" w14:textId="5DD32E73" w:rsidR="00281D4A" w:rsidRPr="00FF57E8" w:rsidRDefault="00281D4A" w:rsidP="00281D4A">
      <w:r>
        <w:t>Position descriptions</w:t>
      </w:r>
      <w:r w:rsidR="2E047641">
        <w:t xml:space="preserve"> </w:t>
      </w:r>
      <w:r>
        <w:t xml:space="preserve">should </w:t>
      </w:r>
      <w:r w:rsidR="5D3EA1C2">
        <w:t>clearly explain</w:t>
      </w:r>
      <w:r>
        <w:t xml:space="preserve"> the purpose and key selection criteria</w:t>
      </w:r>
      <w:r w:rsidR="18616BB1">
        <w:t>, helping</w:t>
      </w:r>
      <w:r>
        <w:t xml:space="preserve"> candidates </w:t>
      </w:r>
      <w:r w:rsidR="46CDF913">
        <w:t>decide if the</w:t>
      </w:r>
      <w:r>
        <w:t xml:space="preserve"> if the position is right for them. They should focus on </w:t>
      </w:r>
      <w:r w:rsidRPr="0BE21ACC">
        <w:rPr>
          <w:u w:val="single"/>
        </w:rPr>
        <w:t>what</w:t>
      </w:r>
      <w:r>
        <w:t xml:space="preserve"> needs to be </w:t>
      </w:r>
      <w:r w:rsidR="3577E104">
        <w:t>done, not just</w:t>
      </w:r>
      <w:r>
        <w:t xml:space="preserve"> </w:t>
      </w:r>
      <w:r w:rsidRPr="0BE21ACC">
        <w:rPr>
          <w:u w:val="single"/>
        </w:rPr>
        <w:t>how</w:t>
      </w:r>
      <w:r>
        <w:t xml:space="preserve"> it</w:t>
      </w:r>
      <w:r w:rsidR="45095B21">
        <w:t xml:space="preserve"> should be done.</w:t>
      </w:r>
    </w:p>
    <w:p w14:paraId="38D99FDF" w14:textId="1AEE760A" w:rsidR="00281D4A" w:rsidRPr="00EC4181" w:rsidRDefault="125472AE" w:rsidP="0BE21ACC">
      <w:pPr>
        <w:rPr>
          <w:rFonts w:ascii="Arial" w:hAnsi="Arial" w:cs="Arial"/>
        </w:rPr>
      </w:pPr>
      <w:r>
        <w:t>To hire</w:t>
      </w:r>
      <w:r w:rsidR="00281D4A">
        <w:t xml:space="preserve"> candidates with disability</w:t>
      </w:r>
      <w:r w:rsidR="7A4AB3AC">
        <w:t>,</w:t>
      </w:r>
      <w:r w:rsidR="00281D4A">
        <w:t xml:space="preserve"> </w:t>
      </w:r>
      <w:r w:rsidR="72D4F49D">
        <w:t xml:space="preserve">it </w:t>
      </w:r>
      <w:r w:rsidR="00281D4A">
        <w:t xml:space="preserve">is </w:t>
      </w:r>
      <w:r w:rsidR="489CB8FD">
        <w:t>important</w:t>
      </w:r>
      <w:r w:rsidR="2F6CA533">
        <w:t xml:space="preserve"> </w:t>
      </w:r>
      <w:r w:rsidR="00281D4A">
        <w:t xml:space="preserve">to </w:t>
      </w:r>
      <w:r w:rsidR="49088450">
        <w:t xml:space="preserve">understand </w:t>
      </w:r>
      <w:r w:rsidR="6EEA03CC">
        <w:t xml:space="preserve">and </w:t>
      </w:r>
      <w:r w:rsidR="00281D4A">
        <w:t xml:space="preserve">have a basic knowledge of </w:t>
      </w:r>
      <w:r w:rsidR="26CBB409">
        <w:t>essential</w:t>
      </w:r>
      <w:r w:rsidR="00281D4A" w:rsidRPr="2D029BD6">
        <w:rPr>
          <w:rFonts w:ascii="Arial" w:hAnsi="Arial" w:cs="Arial"/>
        </w:rPr>
        <w:t xml:space="preserve"> requirements</w:t>
      </w:r>
      <w:r w:rsidR="017C1439" w:rsidRPr="2D029BD6">
        <w:rPr>
          <w:rFonts w:ascii="Arial" w:hAnsi="Arial" w:cs="Arial"/>
        </w:rPr>
        <w:t xml:space="preserve"> </w:t>
      </w:r>
      <w:r w:rsidR="00281D4A" w:rsidRPr="2D029BD6">
        <w:rPr>
          <w:rFonts w:ascii="Arial" w:hAnsi="Arial" w:cs="Arial"/>
        </w:rPr>
        <w:t xml:space="preserve">and </w:t>
      </w:r>
      <w:r w:rsidR="407AD24C" w:rsidRPr="2D029BD6">
        <w:rPr>
          <w:rFonts w:ascii="Arial" w:hAnsi="Arial" w:cs="Arial"/>
        </w:rPr>
        <w:t>offer support or</w:t>
      </w:r>
      <w:r w:rsidR="00281D4A" w:rsidRPr="2D029BD6">
        <w:rPr>
          <w:rFonts w:ascii="Arial" w:hAnsi="Arial" w:cs="Arial"/>
        </w:rPr>
        <w:t xml:space="preserve"> workplace adjustments</w:t>
      </w:r>
      <w:r w:rsidR="786E0E3F" w:rsidRPr="2D029BD6">
        <w:rPr>
          <w:rFonts w:ascii="Arial" w:hAnsi="Arial" w:cs="Arial"/>
        </w:rPr>
        <w:t xml:space="preserve"> when needed</w:t>
      </w:r>
      <w:r w:rsidR="00281D4A" w:rsidRPr="2D029BD6">
        <w:rPr>
          <w:rFonts w:ascii="Arial" w:hAnsi="Arial" w:cs="Arial"/>
        </w:rPr>
        <w:t>.</w:t>
      </w:r>
    </w:p>
    <w:p w14:paraId="0FD6ED7B" w14:textId="6F09B1C7" w:rsidR="00281D4A" w:rsidRPr="00AE5CC9" w:rsidRDefault="00281D4A" w:rsidP="0BE21ACC">
      <w:pPr>
        <w:rPr>
          <w:rFonts w:ascii="Arial" w:hAnsi="Arial" w:cs="Arial"/>
        </w:rPr>
      </w:pPr>
      <w:r>
        <w:t>Inherent requirements must be determined in the circumstances of each job and may include:</w:t>
      </w:r>
    </w:p>
    <w:p w14:paraId="43613564" w14:textId="77777777" w:rsidR="00281D4A" w:rsidRPr="00AE5CC9" w:rsidRDefault="00281D4A" w:rsidP="00281D4A">
      <w:pPr>
        <w:pStyle w:val="Bullet1"/>
      </w:pPr>
      <w:r w:rsidRPr="00AE5CC9">
        <w:t>The ability to perform the functions that are a necessary part of the job</w:t>
      </w:r>
    </w:p>
    <w:p w14:paraId="034A0F87" w14:textId="77777777" w:rsidR="00281D4A" w:rsidRPr="00AE5CC9" w:rsidRDefault="00281D4A" w:rsidP="00281D4A">
      <w:pPr>
        <w:pStyle w:val="Bullet1"/>
      </w:pPr>
      <w:r w:rsidRPr="00AE5CC9">
        <w:t>Productivity and quality requirements</w:t>
      </w:r>
    </w:p>
    <w:p w14:paraId="4B426B7C" w14:textId="77777777" w:rsidR="00281D4A" w:rsidRPr="00AE5CC9" w:rsidRDefault="00281D4A" w:rsidP="00281D4A">
      <w:pPr>
        <w:pStyle w:val="Bullet1"/>
      </w:pPr>
      <w:r>
        <w:t>The ability to work effectively in the team or other type of work organisation concerned</w:t>
      </w:r>
    </w:p>
    <w:p w14:paraId="4E224BCA" w14:textId="77777777" w:rsidR="00281D4A" w:rsidRPr="00AE5CC9" w:rsidRDefault="00281D4A" w:rsidP="00281D4A">
      <w:pPr>
        <w:pStyle w:val="Bullet1"/>
      </w:pPr>
      <w:r w:rsidRPr="00AE5CC9">
        <w:t>The ability to work safely</w:t>
      </w:r>
    </w:p>
    <w:p w14:paraId="14C269C4" w14:textId="49332916" w:rsidR="00281D4A" w:rsidRDefault="00281D4A" w:rsidP="00281D4A">
      <w:r>
        <w:t xml:space="preserve">Each position description should encourage candidates to ask for any support or adjustments that may be </w:t>
      </w:r>
      <w:r w:rsidR="695AB8BA">
        <w:t>needed</w:t>
      </w:r>
      <w:r>
        <w:t xml:space="preserve"> in the job.</w:t>
      </w:r>
    </w:p>
    <w:p w14:paraId="19225E6C" w14:textId="53703144" w:rsidR="004B6FFD" w:rsidRPr="00274347" w:rsidRDefault="004B6FFD" w:rsidP="00281D4A">
      <w:pPr>
        <w:rPr>
          <w:b/>
          <w:bCs/>
        </w:rPr>
      </w:pPr>
      <w:r w:rsidRPr="00274347">
        <w:rPr>
          <w:b/>
          <w:bCs/>
        </w:rPr>
        <w:t>Resources:</w:t>
      </w:r>
    </w:p>
    <w:p w14:paraId="72A71987" w14:textId="2A7704DF" w:rsidR="005F4FD9" w:rsidRPr="00AE5CC9" w:rsidRDefault="62A15D8A" w:rsidP="463B271C">
      <w:pPr>
        <w:spacing w:line="257" w:lineRule="auto"/>
        <w:rPr>
          <w:rStyle w:val="Hyperlink"/>
          <w:rFonts w:ascii="Arial" w:eastAsia="Arial" w:hAnsi="Arial" w:cs="Arial"/>
          <w:color w:val="414042"/>
          <w:szCs w:val="24"/>
        </w:rPr>
      </w:pPr>
      <w:hyperlink r:id="rId13" w:history="1">
        <w:r w:rsidRPr="463B271C">
          <w:rPr>
            <w:rStyle w:val="Hyperlink"/>
            <w:rFonts w:ascii="Arial" w:eastAsia="Arial" w:hAnsi="Arial" w:cs="Arial"/>
            <w:color w:val="414042"/>
            <w:szCs w:val="24"/>
          </w:rPr>
          <w:t>‘Determining the inherent requirements of a job’ Australian Human Rights Commission</w:t>
        </w:r>
      </w:hyperlink>
    </w:p>
    <w:p w14:paraId="58E83B0A" w14:textId="0974C0A4" w:rsidR="004B6FFD" w:rsidRPr="00AE5CC9" w:rsidRDefault="791B9861" w:rsidP="00B60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szCs w:val="24"/>
          <w:lang w:eastAsia="en-AU"/>
        </w:rPr>
      </w:pPr>
      <w:hyperlink r:id="rId14" w:history="1">
        <w:r w:rsidRPr="463B271C">
          <w:rPr>
            <w:rStyle w:val="Hyperlink"/>
            <w:rFonts w:ascii="Arial" w:eastAsia="Arial" w:hAnsi="Arial" w:cs="Arial"/>
            <w:color w:val="414042"/>
            <w:szCs w:val="24"/>
          </w:rPr>
          <w:t>‘Design and advertise your job’ JobAccess toolkit</w:t>
        </w:r>
      </w:hyperlink>
      <w:r w:rsidRPr="463B271C">
        <w:rPr>
          <w:rFonts w:ascii="Arial" w:eastAsia="Arial" w:hAnsi="Arial" w:cs="Arial"/>
          <w:szCs w:val="24"/>
          <w:u w:val="single"/>
        </w:rPr>
        <w:t xml:space="preserve"> </w:t>
      </w:r>
    </w:p>
    <w:p w14:paraId="1A9B43CC" w14:textId="53BC0599" w:rsidR="004B6FFD" w:rsidRPr="00AE5CC9" w:rsidRDefault="001E74E4" w:rsidP="00274347">
      <w:pPr>
        <w:jc w:val="center"/>
      </w:pPr>
      <w:r>
        <w:t>_</w:t>
      </w:r>
    </w:p>
    <w:p w14:paraId="6878D9F0" w14:textId="77777777" w:rsidR="00281D4A" w:rsidRPr="00407159" w:rsidRDefault="00281D4A" w:rsidP="00407159">
      <w:pPr>
        <w:pStyle w:val="IntroPara"/>
        <w:jc w:val="center"/>
      </w:pPr>
      <w:r>
        <w:t>We've changed our position descriptions to encourage people to apply for our roles, particularly with disability, and what that encourages or mentions to them is that we can make any adjustments throughout the process. So, let's say you need a hearing loop or some assistance or anything that you might need throughout the process, it is to really encourage people to say, "Yes, I need some support," and what that support might look like.</w:t>
      </w:r>
    </w:p>
    <w:p w14:paraId="3A0E29EE" w14:textId="77777777" w:rsidR="004B6FFD" w:rsidRDefault="00281D4A" w:rsidP="00274347">
      <w:pPr>
        <w:pStyle w:val="IntroPara"/>
        <w:spacing w:before="0" w:after="0" w:line="240" w:lineRule="auto"/>
        <w:jc w:val="center"/>
        <w:rPr>
          <w:b/>
          <w:bCs/>
        </w:rPr>
      </w:pPr>
      <w:r w:rsidRPr="00407159">
        <w:rPr>
          <w:b/>
          <w:bCs/>
        </w:rPr>
        <w:t>Stephanie Burzacott, Talent Acquisition Specialist</w:t>
      </w:r>
    </w:p>
    <w:p w14:paraId="7F4DC485" w14:textId="669C11C9" w:rsidR="00281D4A" w:rsidRPr="00407159" w:rsidRDefault="00281D4A" w:rsidP="00274347">
      <w:pPr>
        <w:pStyle w:val="IntroPara"/>
        <w:spacing w:before="0" w:after="0" w:line="240" w:lineRule="auto"/>
        <w:jc w:val="center"/>
        <w:rPr>
          <w:b/>
          <w:bCs/>
        </w:rPr>
      </w:pPr>
      <w:r w:rsidRPr="00407159">
        <w:rPr>
          <w:b/>
          <w:bCs/>
        </w:rPr>
        <w:t>Central Highlands Water</w:t>
      </w:r>
    </w:p>
    <w:p w14:paraId="65791794" w14:textId="77777777" w:rsidR="00281D4A" w:rsidRPr="00AE5CC9" w:rsidRDefault="00281D4A" w:rsidP="00281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rial" w:eastAsia="Times New Roman" w:hAnsi="Arial" w:cs="Arial"/>
          <w:szCs w:val="24"/>
          <w:lang w:eastAsia="en-AU"/>
        </w:rPr>
      </w:pPr>
      <w:r w:rsidRPr="00AE5CC9">
        <w:rPr>
          <w:rFonts w:ascii="Arial" w:eastAsia="Times New Roman" w:hAnsi="Arial" w:cs="Arial"/>
          <w:szCs w:val="24"/>
          <w:lang w:eastAsia="en-AU"/>
        </w:rPr>
        <w:t>_</w:t>
      </w:r>
    </w:p>
    <w:p w14:paraId="45C3C693" w14:textId="77777777" w:rsidR="00407159" w:rsidRDefault="00407159">
      <w:pPr>
        <w:rPr>
          <w:rFonts w:asciiTheme="majorHAnsi" w:eastAsiaTheme="majorEastAsia" w:hAnsiTheme="majorHAnsi" w:cstheme="majorBidi"/>
          <w:b/>
          <w:color w:val="002554" w:themeColor="text2"/>
          <w:sz w:val="32"/>
          <w:szCs w:val="32"/>
        </w:rPr>
      </w:pPr>
      <w:bookmarkStart w:id="9" w:name="_Toc175219178"/>
      <w:r>
        <w:br w:type="page"/>
      </w:r>
    </w:p>
    <w:p w14:paraId="30E27C7C" w14:textId="601FF9EC" w:rsidR="00281D4A" w:rsidRPr="00636839" w:rsidRDefault="00281D4A" w:rsidP="00281D4A">
      <w:pPr>
        <w:pStyle w:val="Heading2"/>
        <w:rPr>
          <w:rFonts w:ascii="Arial" w:hAnsi="Arial" w:cs="Arial"/>
          <w:b w:val="0"/>
          <w:bCs/>
          <w:sz w:val="24"/>
          <w:szCs w:val="24"/>
          <w:lang w:val="en-US"/>
        </w:rPr>
      </w:pPr>
      <w:bookmarkStart w:id="10" w:name="_Toc183165146"/>
      <w:r>
        <w:lastRenderedPageBreak/>
        <w:t>Workplace adjustments</w:t>
      </w:r>
      <w:bookmarkEnd w:id="9"/>
      <w:bookmarkEnd w:id="10"/>
    </w:p>
    <w:p w14:paraId="7BCE7C9B" w14:textId="67DB5431" w:rsidR="00281D4A" w:rsidRPr="00FF57E8" w:rsidRDefault="00281D4A" w:rsidP="00281D4A">
      <w:r w:rsidRPr="00FF57E8">
        <w:t xml:space="preserve">Organisations can sometimes overlook offering </w:t>
      </w:r>
      <w:r>
        <w:t>workplace</w:t>
      </w:r>
      <w:r w:rsidRPr="00FF57E8">
        <w:t xml:space="preserve"> adjustments at </w:t>
      </w:r>
      <w:r w:rsidR="00B9782F">
        <w:t xml:space="preserve">the </w:t>
      </w:r>
      <w:r w:rsidRPr="00FF57E8">
        <w:t xml:space="preserve">application and interview phase. </w:t>
      </w:r>
    </w:p>
    <w:p w14:paraId="3B8F452A" w14:textId="25E6F098" w:rsidR="00281D4A" w:rsidRPr="00157632" w:rsidRDefault="00281D4A" w:rsidP="00281D4A">
      <w:pPr>
        <w:pStyle w:val="Heading3"/>
        <w:rPr>
          <w:lang w:val="en-US"/>
        </w:rPr>
      </w:pPr>
      <w:bookmarkStart w:id="11" w:name="_Toc175219179"/>
      <w:r>
        <w:rPr>
          <w:lang w:val="en-US"/>
        </w:rPr>
        <w:t>Considerations for good practice</w:t>
      </w:r>
      <w:bookmarkEnd w:id="11"/>
    </w:p>
    <w:p w14:paraId="025D23AB" w14:textId="5F0EFDFC" w:rsidR="00281D4A" w:rsidRPr="00FF57E8" w:rsidRDefault="6FEF547B" w:rsidP="00281D4A">
      <w:pPr>
        <w:pStyle w:val="Bullet1"/>
      </w:pPr>
      <w:r>
        <w:t>Give an opportunity for applicants</w:t>
      </w:r>
      <w:r w:rsidR="00281D4A">
        <w:t xml:space="preserve"> to request workplace adjustments during the application and interview process</w:t>
      </w:r>
    </w:p>
    <w:p w14:paraId="4A2E0E91" w14:textId="77777777" w:rsidR="00281D4A" w:rsidRPr="00AE5CC9" w:rsidRDefault="00281D4A" w:rsidP="00281D4A">
      <w:pPr>
        <w:pStyle w:val="Bullet1"/>
      </w:pPr>
      <w:r w:rsidRPr="00AE5CC9">
        <w:t>Provide an email address or contact number to allow candidates to discuss support or accessibility requirements and/or discuss alternative methods for lodging an application</w:t>
      </w:r>
    </w:p>
    <w:p w14:paraId="63F1BA66" w14:textId="5D32A568" w:rsidR="00281D4A" w:rsidRPr="00AE5CC9" w:rsidRDefault="00281D4A" w:rsidP="00281D4A">
      <w:pPr>
        <w:pStyle w:val="Bullet1"/>
      </w:pPr>
      <w:r w:rsidRPr="00AE5CC9">
        <w:t xml:space="preserve">Ask </w:t>
      </w:r>
      <w:r w:rsidR="00B9782F">
        <w:t xml:space="preserve">candidates </w:t>
      </w:r>
      <w:r w:rsidRPr="00AE5CC9">
        <w:t xml:space="preserve">questions around </w:t>
      </w:r>
      <w:r w:rsidR="00AF4A66">
        <w:t>the</w:t>
      </w:r>
      <w:r w:rsidR="00AF4A66" w:rsidRPr="00AE5CC9">
        <w:t xml:space="preserve"> </w:t>
      </w:r>
      <w:r w:rsidRPr="00AE5CC9">
        <w:t>requirements of the job</w:t>
      </w:r>
    </w:p>
    <w:p w14:paraId="4B88D736" w14:textId="7B006018" w:rsidR="00281D4A" w:rsidRPr="00AE5CC9" w:rsidRDefault="00281D4A" w:rsidP="00281D4A">
      <w:pPr>
        <w:pStyle w:val="Bullet1"/>
      </w:pPr>
      <w:r>
        <w:t xml:space="preserve">Give candidates the opportunity to ask for alternative ways to receive communication </w:t>
      </w:r>
      <w:r w:rsidR="47344236">
        <w:t>about</w:t>
      </w:r>
      <w:r>
        <w:t xml:space="preserve"> their application</w:t>
      </w:r>
    </w:p>
    <w:p w14:paraId="5BB50BA1" w14:textId="796DE539" w:rsidR="00281D4A" w:rsidRPr="00AE5CC9" w:rsidRDefault="00281D4A" w:rsidP="00281D4A">
      <w:pPr>
        <w:pStyle w:val="Bullet1"/>
      </w:pPr>
      <w:r w:rsidRPr="00AE5CC9">
        <w:t>Add free text boxes to your organisation’s online application process</w:t>
      </w:r>
      <w:r w:rsidR="00B9782F">
        <w:t xml:space="preserve"> to support candidates with disability</w:t>
      </w:r>
      <w:r w:rsidRPr="00AE5CC9">
        <w:t>. Some examples include:</w:t>
      </w:r>
    </w:p>
    <w:p w14:paraId="4B8C1799" w14:textId="5E29E78D" w:rsidR="00281D4A" w:rsidRPr="00AE5CC9" w:rsidRDefault="00281D4A" w:rsidP="00281D4A">
      <w:pPr>
        <w:pStyle w:val="Bullet2"/>
      </w:pPr>
      <w:r>
        <w:t xml:space="preserve">Do you require any support or workplace adjustments to </w:t>
      </w:r>
      <w:r w:rsidR="0E2C254E">
        <w:t>take part</w:t>
      </w:r>
      <w:r>
        <w:t xml:space="preserve"> in an interview with us? If yes, please provide further details so we can </w:t>
      </w:r>
      <w:r w:rsidR="0428DFFC">
        <w:t>help</w:t>
      </w:r>
      <w:r w:rsidR="00B9782F">
        <w:t>.</w:t>
      </w:r>
    </w:p>
    <w:p w14:paraId="587228F0" w14:textId="54D2666F" w:rsidR="00281D4A" w:rsidRPr="00AE5CC9" w:rsidRDefault="00281D4A" w:rsidP="00281D4A">
      <w:pPr>
        <w:pStyle w:val="Bullet2"/>
      </w:pPr>
      <w:r>
        <w:t xml:space="preserve">Are you linked to </w:t>
      </w:r>
      <w:r w:rsidR="00F4430B">
        <w:t>an</w:t>
      </w:r>
      <w:r>
        <w:t xml:space="preserve"> </w:t>
      </w:r>
      <w:r w:rsidR="009B5721">
        <w:t xml:space="preserve">Inclusive Employment </w:t>
      </w:r>
      <w:r w:rsidR="00F4430B">
        <w:t>Australia</w:t>
      </w:r>
      <w:r>
        <w:t xml:space="preserve"> provider? If yes, please provide contact details. We may contact your provider to support your application further</w:t>
      </w:r>
      <w:r w:rsidR="00B9782F">
        <w:t>.</w:t>
      </w:r>
    </w:p>
    <w:p w14:paraId="2E996FA8" w14:textId="77777777" w:rsidR="00281D4A" w:rsidRPr="00AE5CC9" w:rsidRDefault="00281D4A" w:rsidP="00281D4A">
      <w:pPr>
        <w:pStyle w:val="Bullet2"/>
      </w:pPr>
      <w:r w:rsidRPr="00AE5CC9">
        <w:t>Is there anything that we can do to help ensure your success with this application?</w:t>
      </w:r>
    </w:p>
    <w:p w14:paraId="2D31E5AE" w14:textId="5F1DBBB0" w:rsidR="00B9782F" w:rsidRPr="00274347" w:rsidRDefault="63909D78" w:rsidP="00281D4A">
      <w:pPr>
        <w:pStyle w:val="Bullet1"/>
        <w:numPr>
          <w:ilvl w:val="0"/>
          <w:numId w:val="0"/>
        </w:numPr>
        <w:rPr>
          <w:b/>
          <w:bCs/>
        </w:rPr>
      </w:pPr>
      <w:r w:rsidRPr="463B271C">
        <w:rPr>
          <w:b/>
          <w:bCs/>
        </w:rPr>
        <w:t>Resources:</w:t>
      </w:r>
    </w:p>
    <w:p w14:paraId="0542BA3A" w14:textId="77777777" w:rsidR="005F4FD9" w:rsidRPr="00CA0E41" w:rsidRDefault="005F4FD9" w:rsidP="005F4FD9">
      <w:pPr>
        <w:pStyle w:val="Bullet1"/>
        <w:numPr>
          <w:ilvl w:val="0"/>
          <w:numId w:val="0"/>
        </w:numPr>
        <w:rPr>
          <w:rStyle w:val="Hyperlink"/>
          <w:rFonts w:cstheme="minorBidi"/>
        </w:rPr>
      </w:pPr>
      <w:r w:rsidRPr="00CA0E41">
        <w:rPr>
          <w:color w:val="auto"/>
        </w:rPr>
        <w:fldChar w:fldCharType="begin"/>
      </w:r>
      <w:r>
        <w:rPr>
          <w:color w:val="auto"/>
        </w:rPr>
        <w:instrText>HYPERLINK "https://www.jobaccess.gov.au/i-am-an-employer/employer-toolkit/getting-your-workplace-ready"</w:instrText>
      </w:r>
      <w:r w:rsidRPr="00CA0E41">
        <w:rPr>
          <w:color w:val="auto"/>
        </w:rPr>
      </w:r>
      <w:r w:rsidRPr="00CA0E41">
        <w:rPr>
          <w:color w:val="auto"/>
        </w:rPr>
        <w:fldChar w:fldCharType="separate"/>
      </w:r>
      <w:r w:rsidRPr="00CA0E41">
        <w:rPr>
          <w:rStyle w:val="Hyperlink"/>
          <w:rFonts w:cstheme="minorBidi"/>
        </w:rPr>
        <w:t>‘</w:t>
      </w:r>
      <w:r w:rsidRPr="00CA0E41">
        <w:rPr>
          <w:rStyle w:val="Hyperlink"/>
        </w:rPr>
        <w:t xml:space="preserve">Getting your workplace ready’ </w:t>
      </w:r>
      <w:proofErr w:type="spellStart"/>
      <w:r w:rsidRPr="00CA0E41">
        <w:rPr>
          <w:rStyle w:val="Hyperlink"/>
        </w:rPr>
        <w:t>JobAccess</w:t>
      </w:r>
      <w:proofErr w:type="spellEnd"/>
      <w:r w:rsidRPr="00CA0E41">
        <w:rPr>
          <w:rStyle w:val="Hyperlink"/>
        </w:rPr>
        <w:t xml:space="preserve"> Employer Toolkit</w:t>
      </w:r>
      <w:r w:rsidRPr="00CA0E41">
        <w:rPr>
          <w:rStyle w:val="Hyperlink"/>
          <w:rFonts w:cstheme="minorBidi"/>
        </w:rPr>
        <w:t xml:space="preserve"> </w:t>
      </w:r>
    </w:p>
    <w:p w14:paraId="6BEF030F" w14:textId="77777777" w:rsidR="005F4FD9" w:rsidRPr="00A92D1D" w:rsidRDefault="005F4FD9" w:rsidP="005F4FD9">
      <w:pPr>
        <w:pStyle w:val="Bullet1"/>
        <w:numPr>
          <w:ilvl w:val="0"/>
          <w:numId w:val="0"/>
        </w:numPr>
      </w:pPr>
      <w:r w:rsidRPr="00CA0E41">
        <w:rPr>
          <w:color w:val="auto"/>
        </w:rPr>
        <w:fldChar w:fldCharType="end"/>
      </w:r>
      <w:hyperlink r:id="rId15" w:history="1">
        <w:r>
          <w:rPr>
            <w:rStyle w:val="Hyperlink"/>
            <w:rFonts w:cstheme="minorBidi"/>
          </w:rPr>
          <w:t>‘Making Workplace Adjustments Easy, Effective and Equitable - Conversation Guide’ JobAccess</w:t>
        </w:r>
      </w:hyperlink>
    </w:p>
    <w:p w14:paraId="2E089EF0" w14:textId="77777777" w:rsidR="00B9782F" w:rsidRPr="00A92D1D" w:rsidRDefault="00B9782F" w:rsidP="00281D4A">
      <w:pPr>
        <w:pStyle w:val="Bullet1"/>
        <w:numPr>
          <w:ilvl w:val="0"/>
          <w:numId w:val="0"/>
        </w:numPr>
      </w:pPr>
    </w:p>
    <w:p w14:paraId="633B38B1" w14:textId="77777777" w:rsidR="00AE5CC9" w:rsidRPr="007B6D89" w:rsidRDefault="00AE5CC9" w:rsidP="00AE5CC9">
      <w:pPr>
        <w:pStyle w:val="Heading2"/>
        <w:rPr>
          <w:b w:val="0"/>
          <w:bCs/>
          <w:szCs w:val="28"/>
        </w:rPr>
      </w:pPr>
      <w:bookmarkStart w:id="12" w:name="_Toc175219180"/>
      <w:bookmarkStart w:id="13" w:name="_Toc183165147"/>
      <w:r w:rsidRPr="007B6D89">
        <w:rPr>
          <w:bCs/>
          <w:szCs w:val="28"/>
        </w:rPr>
        <w:t>JobAccess is here to help</w:t>
      </w:r>
      <w:bookmarkEnd w:id="12"/>
      <w:bookmarkEnd w:id="13"/>
    </w:p>
    <w:p w14:paraId="79A04401" w14:textId="639D0F2C" w:rsidR="00AE5CC9" w:rsidRPr="00EE542F" w:rsidRDefault="00AE5CC9" w:rsidP="00AE5CC9">
      <w:pPr>
        <w:spacing w:line="240" w:lineRule="atLeast"/>
      </w:pPr>
      <w:r>
        <w:t xml:space="preserve">Your </w:t>
      </w:r>
      <w:r w:rsidR="3054CDB6">
        <w:t xml:space="preserve">hiring </w:t>
      </w:r>
      <w:r>
        <w:t xml:space="preserve">team should have a basic understanding of workplace adjustments and how to </w:t>
      </w:r>
      <w:r w:rsidR="65A37638">
        <w:t>offer</w:t>
      </w:r>
      <w:r>
        <w:t xml:space="preserve"> them</w:t>
      </w:r>
      <w:r w:rsidR="00B9782F">
        <w:t>.</w:t>
      </w:r>
      <w:r>
        <w:t xml:space="preserve"> </w:t>
      </w:r>
      <w:r w:rsidR="00B9782F">
        <w:t xml:space="preserve">But </w:t>
      </w:r>
      <w:r>
        <w:t xml:space="preserve">you don’t </w:t>
      </w:r>
      <w:r w:rsidR="416FF658">
        <w:t xml:space="preserve">need to </w:t>
      </w:r>
      <w:r>
        <w:t xml:space="preserve">have everything </w:t>
      </w:r>
      <w:r w:rsidR="5143CFDF">
        <w:t>ready from</w:t>
      </w:r>
      <w:r w:rsidR="00BD6ED1">
        <w:t xml:space="preserve"> the</w:t>
      </w:r>
      <w:r w:rsidR="5143CFDF">
        <w:t xml:space="preserve"> </w:t>
      </w:r>
      <w:r>
        <w:t>start</w:t>
      </w:r>
      <w:r w:rsidR="5CD880D8">
        <w:t>, and</w:t>
      </w:r>
      <w:r>
        <w:t xml:space="preserve"> you </w:t>
      </w:r>
      <w:r w:rsidR="22C93DCE">
        <w:t>don't</w:t>
      </w:r>
      <w:r w:rsidR="691013E6">
        <w:t xml:space="preserve"> </w:t>
      </w:r>
      <w:r>
        <w:t xml:space="preserve">have to do it </w:t>
      </w:r>
      <w:r w:rsidR="19E2E13A">
        <w:t>alone</w:t>
      </w:r>
      <w:r>
        <w:t>. Any</w:t>
      </w:r>
      <w:r w:rsidR="3B954998">
        <w:t>one</w:t>
      </w:r>
      <w:r>
        <w:t xml:space="preserve"> </w:t>
      </w:r>
      <w:r w:rsidR="0D9EB7F9">
        <w:t>on</w:t>
      </w:r>
      <w:r>
        <w:t xml:space="preserve"> your team can contact JobAccess on </w:t>
      </w:r>
      <w:r w:rsidRPr="2D029BD6">
        <w:rPr>
          <w:b/>
          <w:bCs/>
        </w:rPr>
        <w:t>1800 464 800</w:t>
      </w:r>
      <w:r>
        <w:t xml:space="preserve"> to </w:t>
      </w:r>
      <w:r w:rsidR="7A392D82">
        <w:t>get</w:t>
      </w:r>
      <w:r w:rsidR="0EFC9321">
        <w:t xml:space="preserve"> advice on</w:t>
      </w:r>
      <w:r>
        <w:t xml:space="preserve"> how to provide adjustments at any </w:t>
      </w:r>
      <w:r w:rsidR="26A56C34">
        <w:t>part</w:t>
      </w:r>
      <w:r>
        <w:t xml:space="preserve"> of the </w:t>
      </w:r>
      <w:r w:rsidR="7EB4E0E3">
        <w:t xml:space="preserve">hiring </w:t>
      </w:r>
      <w:r>
        <w:t>process.</w:t>
      </w:r>
    </w:p>
    <w:p w14:paraId="71FAD98E" w14:textId="43F4196D" w:rsidR="00AE5CC9" w:rsidRPr="00AE5CC9" w:rsidRDefault="00AE5CC9" w:rsidP="00AE5CC9">
      <w:r>
        <w:t xml:space="preserve">The JobAccess advice line and </w:t>
      </w:r>
      <w:hyperlink r:id="rId16" w:history="1">
        <w:r w:rsidRPr="2D029BD6">
          <w:rPr>
            <w:rStyle w:val="Hyperlink"/>
            <w:rFonts w:cstheme="minorBidi"/>
          </w:rPr>
          <w:t>Employment Assistance Fund (EAF)</w:t>
        </w:r>
      </w:hyperlink>
      <w:r>
        <w:t xml:space="preserve"> can </w:t>
      </w:r>
      <w:r w:rsidR="7A7AC059">
        <w:t xml:space="preserve">offer </w:t>
      </w:r>
      <w:r>
        <w:t xml:space="preserve">tailored advice and support. You </w:t>
      </w:r>
      <w:r w:rsidR="0065445E">
        <w:t xml:space="preserve">or your employee </w:t>
      </w:r>
      <w:r>
        <w:t xml:space="preserve">may be eligible for financial help to buy work related modifications, equipment, </w:t>
      </w:r>
      <w:proofErr w:type="spellStart"/>
      <w:r>
        <w:t>Auslan</w:t>
      </w:r>
      <w:proofErr w:type="spellEnd"/>
      <w:r>
        <w:t xml:space="preserve"> services, workplace training and assistance, and support services for people with disability and mental health conditions.</w:t>
      </w:r>
    </w:p>
    <w:p w14:paraId="3F791512" w14:textId="04AC4DB2" w:rsidR="00AE5CC9" w:rsidRPr="00AE5CC9" w:rsidRDefault="00AE5CC9" w:rsidP="00AE5CC9">
      <w:r>
        <w:t xml:space="preserve">The EAF is available to eligible people with disability who are </w:t>
      </w:r>
      <w:r w:rsidR="146B019E">
        <w:t xml:space="preserve">starting </w:t>
      </w:r>
      <w:r>
        <w:t xml:space="preserve">a job, are self-employed or are </w:t>
      </w:r>
      <w:r w:rsidR="1CA26CFB">
        <w:t xml:space="preserve">already </w:t>
      </w:r>
      <w:r>
        <w:t xml:space="preserve">working. It </w:t>
      </w:r>
      <w:r w:rsidR="7D9452BD">
        <w:t xml:space="preserve">can </w:t>
      </w:r>
      <w:r>
        <w:t xml:space="preserve">also </w:t>
      </w:r>
      <w:r w:rsidR="31FC0A76">
        <w:t xml:space="preserve">help </w:t>
      </w:r>
      <w:r>
        <w:t xml:space="preserve">people with disability who need </w:t>
      </w:r>
      <w:proofErr w:type="spellStart"/>
      <w:r>
        <w:t>Auslan</w:t>
      </w:r>
      <w:proofErr w:type="spellEnd"/>
      <w:r>
        <w:t xml:space="preserve"> </w:t>
      </w:r>
      <w:r w:rsidR="7F47B95C">
        <w:t>help</w:t>
      </w:r>
      <w:r>
        <w:t xml:space="preserve"> or special work equipment to </w:t>
      </w:r>
      <w:r w:rsidR="0C4874EC">
        <w:t>find</w:t>
      </w:r>
      <w:r>
        <w:t xml:space="preserve"> and prepare for a job.</w:t>
      </w:r>
    </w:p>
    <w:p w14:paraId="232A3061" w14:textId="467A209C" w:rsidR="00AE5CC9" w:rsidRPr="00AE5CC9" w:rsidRDefault="00407159" w:rsidP="00407159">
      <w:pPr>
        <w:pStyle w:val="Bullet1"/>
        <w:numPr>
          <w:ilvl w:val="0"/>
          <w:numId w:val="0"/>
        </w:numPr>
        <w:spacing w:line="240" w:lineRule="atLeast"/>
      </w:pPr>
      <w:r w:rsidRPr="00407159">
        <w:rPr>
          <w:rStyle w:val="Heading3Char"/>
        </w:rPr>
        <w:t>TIP:</w:t>
      </w:r>
      <w:r>
        <w:t xml:space="preserve"> </w:t>
      </w:r>
      <w:r w:rsidR="00AE5CC9" w:rsidRPr="00407159">
        <w:t>Include a link to the JobAccess website on your intranet as a resource for staff</w:t>
      </w:r>
      <w:r w:rsidRPr="00407159">
        <w:t xml:space="preserve"> </w:t>
      </w:r>
      <w:hyperlink r:id="rId17" w:history="1">
        <w:r w:rsidRPr="00407159">
          <w:rPr>
            <w:rStyle w:val="Hyperlink"/>
            <w:color w:val="414042"/>
          </w:rPr>
          <w:t>www.jobaccess.gov.au</w:t>
        </w:r>
      </w:hyperlink>
    </w:p>
    <w:p w14:paraId="493F895A" w14:textId="77777777" w:rsidR="00281D4A" w:rsidRPr="00965F62" w:rsidRDefault="00281D4A" w:rsidP="00281D4A">
      <w:pPr>
        <w:pStyle w:val="Heading1"/>
      </w:pPr>
      <w:bookmarkStart w:id="14" w:name="_Toc175219181"/>
      <w:bookmarkStart w:id="15" w:name="_Toc183165148"/>
      <w:r w:rsidRPr="00965F62">
        <w:lastRenderedPageBreak/>
        <w:t>Advertising your vacancy</w:t>
      </w:r>
      <w:bookmarkEnd w:id="14"/>
      <w:bookmarkEnd w:id="15"/>
    </w:p>
    <w:p w14:paraId="25850DF9" w14:textId="38B72486" w:rsidR="00281D4A" w:rsidRDefault="00B67AD0" w:rsidP="00AE5CC9">
      <w:pPr>
        <w:pStyle w:val="Heading2"/>
      </w:pPr>
      <w:bookmarkStart w:id="16" w:name="_Toc175219182"/>
      <w:bookmarkStart w:id="17" w:name="_Toc183165149"/>
      <w:r>
        <w:t>Inclusive Employment Australia</w:t>
      </w:r>
      <w:r w:rsidR="00281D4A">
        <w:t xml:space="preserve"> Providers</w:t>
      </w:r>
      <w:bookmarkEnd w:id="16"/>
      <w:bookmarkEnd w:id="17"/>
    </w:p>
    <w:p w14:paraId="7C75DFD9" w14:textId="2948DD26" w:rsidR="00281D4A" w:rsidRPr="00AE5CC9" w:rsidRDefault="383BEEB2" w:rsidP="00281D4A">
      <w:r>
        <w:t xml:space="preserve">In addition to using online job websites, also consider advertising opportunities to </w:t>
      </w:r>
      <w:hyperlink r:id="rId18" w:history="1">
        <w:r w:rsidR="00B67AD0">
          <w:t>Inclusive</w:t>
        </w:r>
      </w:hyperlink>
      <w:r w:rsidR="00B67AD0">
        <w:t xml:space="preserve"> Employment Australia providers</w:t>
      </w:r>
      <w:r>
        <w:t xml:space="preserve">. </w:t>
      </w:r>
    </w:p>
    <w:p w14:paraId="5119723B" w14:textId="5ADBE869" w:rsidR="00281D4A" w:rsidRPr="00AE5CC9" w:rsidRDefault="00B67AD0" w:rsidP="00281D4A">
      <w:pPr>
        <w:rPr>
          <w:rFonts w:ascii="Arial" w:hAnsi="Arial" w:cs="Arial"/>
        </w:rPr>
      </w:pPr>
      <w:hyperlink r:id="rId19" w:history="1">
        <w:r>
          <w:t>Inclusive</w:t>
        </w:r>
      </w:hyperlink>
      <w:r>
        <w:t xml:space="preserve"> Employment Australia</w:t>
      </w:r>
      <w:r w:rsidR="00281D4A" w:rsidRPr="00AE5CC9">
        <w:rPr>
          <w:rFonts w:ascii="Arial" w:hAnsi="Arial" w:cs="Arial"/>
        </w:rPr>
        <w:t xml:space="preserve"> providers work with each </w:t>
      </w:r>
      <w:hyperlink r:id="rId20" w:history="1">
        <w:r>
          <w:t>Inclusive</w:t>
        </w:r>
      </w:hyperlink>
      <w:r>
        <w:t xml:space="preserve"> Employment Australia</w:t>
      </w:r>
      <w:r w:rsidR="00281D4A" w:rsidRPr="00AE5CC9">
        <w:rPr>
          <w:rFonts w:ascii="Arial" w:hAnsi="Arial" w:cs="Arial"/>
        </w:rPr>
        <w:t xml:space="preserve"> participant (candidate</w:t>
      </w:r>
      <w:r w:rsidR="0065445E">
        <w:rPr>
          <w:rFonts w:ascii="Arial" w:hAnsi="Arial" w:cs="Arial"/>
        </w:rPr>
        <w:t xml:space="preserve"> with disability</w:t>
      </w:r>
      <w:r w:rsidR="00281D4A" w:rsidRPr="00AE5CC9">
        <w:rPr>
          <w:rFonts w:ascii="Arial" w:hAnsi="Arial" w:cs="Arial"/>
        </w:rPr>
        <w:t xml:space="preserve">) to meet their individual needs. </w:t>
      </w:r>
    </w:p>
    <w:p w14:paraId="58401893" w14:textId="7C8F939C" w:rsidR="00281D4A" w:rsidRPr="00AE5CC9" w:rsidRDefault="00B67AD0" w:rsidP="00281D4A">
      <w:pPr>
        <w:rPr>
          <w:rFonts w:ascii="Arial" w:hAnsi="Arial" w:cs="Arial"/>
        </w:rPr>
      </w:pPr>
      <w:hyperlink r:id="rId21" w:history="1">
        <w:r>
          <w:t>Inclusive</w:t>
        </w:r>
      </w:hyperlink>
      <w:r>
        <w:t xml:space="preserve"> Employment Australia</w:t>
      </w:r>
      <w:r w:rsidR="00281D4A" w:rsidRPr="2D029BD6">
        <w:rPr>
          <w:rFonts w:ascii="Arial" w:hAnsi="Arial" w:cs="Arial"/>
        </w:rPr>
        <w:t xml:space="preserve"> can help a candidate get ready for work with resumes, interview skills, career advice, training, work experience</w:t>
      </w:r>
      <w:r w:rsidR="0065445E" w:rsidRPr="2D029BD6">
        <w:rPr>
          <w:rFonts w:ascii="Arial" w:hAnsi="Arial" w:cs="Arial"/>
        </w:rPr>
        <w:t>,</w:t>
      </w:r>
      <w:r w:rsidR="00281D4A" w:rsidRPr="2D029BD6">
        <w:rPr>
          <w:rFonts w:ascii="Arial" w:hAnsi="Arial" w:cs="Arial"/>
        </w:rPr>
        <w:t xml:space="preserve"> and can make direct contact with employers about suitable jobs. </w:t>
      </w:r>
    </w:p>
    <w:p w14:paraId="2DFBA2C2" w14:textId="57EF2239" w:rsidR="00281D4A" w:rsidRPr="00AE5CC9" w:rsidRDefault="00281D4A" w:rsidP="00281D4A">
      <w:pPr>
        <w:rPr>
          <w:rFonts w:ascii="Arial" w:hAnsi="Arial" w:cs="Arial"/>
        </w:rPr>
      </w:pPr>
      <w:r w:rsidRPr="2D029BD6">
        <w:rPr>
          <w:rFonts w:ascii="Arial" w:hAnsi="Arial" w:cs="Arial"/>
        </w:rPr>
        <w:t xml:space="preserve">The primary function of </w:t>
      </w:r>
      <w:proofErr w:type="spellStart"/>
      <w:r w:rsidRPr="2D029BD6">
        <w:rPr>
          <w:rFonts w:ascii="Arial" w:hAnsi="Arial" w:cs="Arial"/>
        </w:rPr>
        <w:t>a</w:t>
      </w:r>
      <w:proofErr w:type="spellEnd"/>
      <w:r w:rsidRPr="2D029BD6">
        <w:rPr>
          <w:rFonts w:ascii="Arial" w:hAnsi="Arial" w:cs="Arial"/>
        </w:rPr>
        <w:t xml:space="preserve"> </w:t>
      </w:r>
      <w:hyperlink r:id="rId22" w:history="1">
        <w:r w:rsidR="00B67AD0">
          <w:t>Inclusive</w:t>
        </w:r>
      </w:hyperlink>
      <w:r w:rsidR="00B67AD0">
        <w:t xml:space="preserve"> Employment Australia</w:t>
      </w:r>
      <w:r w:rsidRPr="2D029BD6">
        <w:rPr>
          <w:rFonts w:ascii="Arial" w:hAnsi="Arial" w:cs="Arial"/>
        </w:rPr>
        <w:t xml:space="preserve"> provider is to ensure that both the employee and employer receive all the </w:t>
      </w:r>
      <w:r w:rsidR="0C636F47" w:rsidRPr="2D029BD6">
        <w:rPr>
          <w:rFonts w:ascii="Arial" w:hAnsi="Arial" w:cs="Arial"/>
        </w:rPr>
        <w:t>help</w:t>
      </w:r>
      <w:r w:rsidRPr="2D029BD6">
        <w:rPr>
          <w:rFonts w:ascii="Arial" w:hAnsi="Arial" w:cs="Arial"/>
        </w:rPr>
        <w:t xml:space="preserve"> necessary to address and manage any disability-related issues and potential barriers that could get in the way of satisfactory work performance and hinder job retention in the longer term.</w:t>
      </w:r>
    </w:p>
    <w:p w14:paraId="299FC0C6" w14:textId="15415F86" w:rsidR="00281D4A" w:rsidRDefault="00281D4A" w:rsidP="00281D4A">
      <w:pPr>
        <w:rPr>
          <w:rFonts w:ascii="Arial" w:hAnsi="Arial" w:cs="Arial"/>
        </w:rPr>
      </w:pPr>
      <w:r w:rsidRPr="2D029BD6">
        <w:rPr>
          <w:rFonts w:ascii="Arial" w:hAnsi="Arial" w:cs="Arial"/>
        </w:rPr>
        <w:t xml:space="preserve">The </w:t>
      </w:r>
      <w:hyperlink r:id="rId23" w:history="1">
        <w:r w:rsidR="00B67AD0">
          <w:t>Inclusive</w:t>
        </w:r>
      </w:hyperlink>
      <w:r w:rsidR="00B67AD0">
        <w:t xml:space="preserve"> Employment Australia</w:t>
      </w:r>
      <w:r w:rsidRPr="2D029BD6">
        <w:rPr>
          <w:rFonts w:ascii="Arial" w:hAnsi="Arial" w:cs="Arial"/>
        </w:rPr>
        <w:t xml:space="preserve"> provider may be able to </w:t>
      </w:r>
      <w:r w:rsidR="4247A6E8" w:rsidRPr="2D029BD6">
        <w:rPr>
          <w:rFonts w:ascii="Arial" w:hAnsi="Arial" w:cs="Arial"/>
        </w:rPr>
        <w:t>help</w:t>
      </w:r>
      <w:r w:rsidRPr="2D029BD6">
        <w:rPr>
          <w:rFonts w:ascii="Arial" w:hAnsi="Arial" w:cs="Arial"/>
        </w:rPr>
        <w:t xml:space="preserve"> your new employee to settle into the job. They may also be able to offer support in preparing your team for the new employee or arrange disability awareness training through JobAccess</w:t>
      </w:r>
      <w:r w:rsidR="0065445E" w:rsidRPr="2D029BD6">
        <w:rPr>
          <w:rFonts w:ascii="Arial" w:hAnsi="Arial" w:cs="Arial"/>
        </w:rPr>
        <w:t>,</w:t>
      </w:r>
      <w:r w:rsidRPr="2D029BD6">
        <w:rPr>
          <w:rFonts w:ascii="Arial" w:hAnsi="Arial" w:cs="Arial"/>
        </w:rPr>
        <w:t xml:space="preserve"> if </w:t>
      </w:r>
      <w:r w:rsidR="2851C3D8" w:rsidRPr="2D029BD6">
        <w:rPr>
          <w:rFonts w:ascii="Arial" w:hAnsi="Arial" w:cs="Arial"/>
        </w:rPr>
        <w:t>needed</w:t>
      </w:r>
      <w:r w:rsidRPr="2D029BD6">
        <w:rPr>
          <w:rFonts w:ascii="Arial" w:hAnsi="Arial" w:cs="Arial"/>
        </w:rPr>
        <w:t>.</w:t>
      </w:r>
    </w:p>
    <w:p w14:paraId="52EDD221" w14:textId="77777777" w:rsidR="006A6B03" w:rsidRPr="00AE5CC9" w:rsidRDefault="006A6B03" w:rsidP="00281D4A">
      <w:pPr>
        <w:rPr>
          <w:rFonts w:ascii="Arial" w:hAnsi="Arial" w:cs="Arial"/>
        </w:rPr>
      </w:pPr>
    </w:p>
    <w:p w14:paraId="70B32CAA" w14:textId="77777777" w:rsidR="00281D4A" w:rsidRPr="008E4CCE" w:rsidRDefault="00281D4A" w:rsidP="00AE5CC9">
      <w:pPr>
        <w:pStyle w:val="Heading2"/>
      </w:pPr>
      <w:bookmarkStart w:id="18" w:name="_Toc175219183"/>
      <w:bookmarkStart w:id="19" w:name="_Toc183165150"/>
      <w:r w:rsidRPr="008E4CCE">
        <w:t>External recruitment agencies</w:t>
      </w:r>
      <w:bookmarkEnd w:id="18"/>
      <w:bookmarkEnd w:id="19"/>
    </w:p>
    <w:p w14:paraId="24C57390" w14:textId="7BBBE08B" w:rsidR="00281D4A" w:rsidRPr="00AE5CC9" w:rsidRDefault="00281D4A" w:rsidP="00281D4A">
      <w:pPr>
        <w:rPr>
          <w:rFonts w:ascii="Arial" w:hAnsi="Arial" w:cs="Arial"/>
        </w:rPr>
      </w:pPr>
      <w:r>
        <w:t>If your organisation uses external recruitment agencies, b</w:t>
      </w:r>
      <w:r w:rsidRPr="2D029BD6">
        <w:rPr>
          <w:rFonts w:ascii="Arial" w:hAnsi="Arial" w:cs="Arial"/>
        </w:rPr>
        <w:t xml:space="preserve">e clear </w:t>
      </w:r>
      <w:r w:rsidR="0065445E" w:rsidRPr="2D029BD6">
        <w:rPr>
          <w:rFonts w:ascii="Arial" w:hAnsi="Arial" w:cs="Arial"/>
        </w:rPr>
        <w:t xml:space="preserve">with them </w:t>
      </w:r>
      <w:r w:rsidRPr="2D029BD6">
        <w:rPr>
          <w:rFonts w:ascii="Arial" w:hAnsi="Arial" w:cs="Arial"/>
        </w:rPr>
        <w:t>that you are open to and encourage people with disability to apply</w:t>
      </w:r>
      <w:r w:rsidR="0065445E" w:rsidRPr="2D029BD6">
        <w:rPr>
          <w:rFonts w:ascii="Arial" w:hAnsi="Arial" w:cs="Arial"/>
        </w:rPr>
        <w:t xml:space="preserve">. </w:t>
      </w:r>
      <w:r w:rsidR="2181797A" w:rsidRPr="2D029BD6">
        <w:rPr>
          <w:rFonts w:ascii="Arial" w:hAnsi="Arial" w:cs="Arial"/>
        </w:rPr>
        <w:t>Recommend</w:t>
      </w:r>
      <w:r w:rsidRPr="2D029BD6">
        <w:rPr>
          <w:rFonts w:ascii="Arial" w:hAnsi="Arial" w:cs="Arial"/>
        </w:rPr>
        <w:t xml:space="preserve"> them how you manage workplace adjustment requests. </w:t>
      </w:r>
    </w:p>
    <w:p w14:paraId="45EF3441" w14:textId="77777777" w:rsidR="00281D4A" w:rsidRPr="00AE5CC9" w:rsidRDefault="00281D4A" w:rsidP="00281D4A">
      <w:r w:rsidRPr="00AE5CC9">
        <w:t>Ensure they are aware of your approach to disability employment and have them commit to helping you find the best people, regardless of disability.</w:t>
      </w:r>
    </w:p>
    <w:p w14:paraId="04B46C65" w14:textId="77777777" w:rsidR="00281D4A" w:rsidRPr="00281D4A" w:rsidRDefault="00281D4A" w:rsidP="00281D4A">
      <w:pPr>
        <w:pStyle w:val="Heading1"/>
      </w:pPr>
      <w:bookmarkStart w:id="20" w:name="_Toc175219184"/>
      <w:bookmarkStart w:id="21" w:name="_Toc183165151"/>
      <w:r w:rsidRPr="00281D4A">
        <w:t>Applications</w:t>
      </w:r>
      <w:bookmarkEnd w:id="20"/>
      <w:bookmarkEnd w:id="21"/>
    </w:p>
    <w:p w14:paraId="18AF1CCF" w14:textId="77777777" w:rsidR="00281D4A" w:rsidRPr="00AE5CC9" w:rsidRDefault="00281D4A" w:rsidP="00AE5CC9">
      <w:pPr>
        <w:pStyle w:val="Heading2"/>
      </w:pPr>
      <w:bookmarkStart w:id="22" w:name="_Toc175219185"/>
      <w:bookmarkStart w:id="23" w:name="_Toc183165152"/>
      <w:r w:rsidRPr="00AE5CC9">
        <w:t>Application form</w:t>
      </w:r>
      <w:bookmarkEnd w:id="22"/>
      <w:bookmarkEnd w:id="23"/>
    </w:p>
    <w:p w14:paraId="10F0FAEF" w14:textId="77777777" w:rsidR="00281D4A" w:rsidRPr="00AE5CC9" w:rsidRDefault="00281D4A" w:rsidP="00281D4A">
      <w:r>
        <w:t>An application form is generally the first point of contact when applying for a job and selecting candidates for further assessment.</w:t>
      </w:r>
    </w:p>
    <w:p w14:paraId="07D74C1D" w14:textId="77777777" w:rsidR="00281D4A" w:rsidRPr="00AE5CC9" w:rsidRDefault="00281D4A" w:rsidP="00281D4A">
      <w:pPr>
        <w:pStyle w:val="Bullet1"/>
        <w:numPr>
          <w:ilvl w:val="0"/>
          <w:numId w:val="0"/>
        </w:numPr>
      </w:pPr>
      <w:r>
        <w:t>A simple and relevant application form can allow all candidates to fully demonstrate themselves and can be easily completed using pre-fill options.</w:t>
      </w:r>
    </w:p>
    <w:p w14:paraId="698FAB3B" w14:textId="27A8B9D5" w:rsidR="00281D4A" w:rsidRPr="00157632" w:rsidRDefault="00281D4A" w:rsidP="00281D4A">
      <w:pPr>
        <w:pStyle w:val="Heading3"/>
        <w:rPr>
          <w:lang w:val="en-US"/>
        </w:rPr>
      </w:pPr>
      <w:bookmarkStart w:id="24" w:name="_Toc175219186"/>
      <w:r>
        <w:rPr>
          <w:lang w:val="en-US"/>
        </w:rPr>
        <w:t>Considerations for good practice</w:t>
      </w:r>
      <w:bookmarkEnd w:id="24"/>
    </w:p>
    <w:p w14:paraId="3A27DF1C" w14:textId="77777777" w:rsidR="00936E57" w:rsidRDefault="00281D4A" w:rsidP="00281D4A">
      <w:pPr>
        <w:pStyle w:val="Bullet1"/>
      </w:pPr>
      <w:r w:rsidRPr="00AE5CC9">
        <w:t>Is the application form accessible</w:t>
      </w:r>
      <w:r w:rsidR="00936E57">
        <w:t>?</w:t>
      </w:r>
    </w:p>
    <w:p w14:paraId="47A8E733" w14:textId="33351469" w:rsidR="00281D4A" w:rsidRPr="00AE5CC9" w:rsidRDefault="00281D4A" w:rsidP="00281D4A">
      <w:pPr>
        <w:pStyle w:val="Bullet1"/>
      </w:pPr>
      <w:r w:rsidRPr="00AE5CC9">
        <w:t>Are there alternatives or support if a candidate has accessibility requirements?</w:t>
      </w:r>
    </w:p>
    <w:p w14:paraId="35BA7787" w14:textId="165CD0EC" w:rsidR="00281D4A" w:rsidRDefault="00281D4A" w:rsidP="00281D4A">
      <w:pPr>
        <w:pStyle w:val="Bullet1"/>
      </w:pPr>
      <w:r w:rsidRPr="00AE5CC9">
        <w:t>Do you encourage candidates to request any adjustments at this stage?</w:t>
      </w:r>
    </w:p>
    <w:p w14:paraId="73976DCF" w14:textId="77777777" w:rsidR="00936E57" w:rsidRPr="00AE5CC9" w:rsidRDefault="00936E57" w:rsidP="00274347">
      <w:pPr>
        <w:pStyle w:val="Bullet1"/>
        <w:numPr>
          <w:ilvl w:val="0"/>
          <w:numId w:val="0"/>
        </w:numPr>
        <w:ind w:left="284"/>
      </w:pPr>
    </w:p>
    <w:p w14:paraId="4D885461" w14:textId="77777777" w:rsidR="00281D4A" w:rsidRDefault="00281D4A" w:rsidP="00AE5CC9">
      <w:pPr>
        <w:pStyle w:val="Heading2"/>
      </w:pPr>
      <w:bookmarkStart w:id="25" w:name="_Toc175219187"/>
      <w:bookmarkStart w:id="26" w:name="_Toc183165153"/>
      <w:r w:rsidRPr="00965F62">
        <w:t>Resume</w:t>
      </w:r>
      <w:bookmarkEnd w:id="25"/>
      <w:bookmarkEnd w:id="26"/>
    </w:p>
    <w:p w14:paraId="0219DB05" w14:textId="77777777" w:rsidR="00281D4A" w:rsidRPr="00AE5CC9" w:rsidRDefault="00281D4A" w:rsidP="00281D4A">
      <w:pPr>
        <w:spacing w:line="240" w:lineRule="atLeast"/>
      </w:pPr>
      <w:r w:rsidRPr="00AE5CC9">
        <w:t>A resume is a formal document that a candidate creates to itemise their qualifications for a job.</w:t>
      </w:r>
    </w:p>
    <w:p w14:paraId="34F3F0C3" w14:textId="77777777" w:rsidR="00281D4A" w:rsidRPr="00AE5CC9" w:rsidRDefault="00281D4A" w:rsidP="00281D4A">
      <w:pPr>
        <w:spacing w:line="240" w:lineRule="atLeast"/>
      </w:pPr>
      <w:r w:rsidRPr="00AE5CC9">
        <w:t>It allows a recruiter to quickly assess a candidate’s qualifications and experiences.</w:t>
      </w:r>
    </w:p>
    <w:p w14:paraId="0D682730" w14:textId="0EEDE637" w:rsidR="00281D4A" w:rsidRPr="00157632" w:rsidRDefault="00281D4A" w:rsidP="00281D4A">
      <w:pPr>
        <w:pStyle w:val="Heading3"/>
        <w:rPr>
          <w:lang w:val="en-US"/>
        </w:rPr>
      </w:pPr>
      <w:bookmarkStart w:id="27" w:name="_Toc175219188"/>
      <w:r>
        <w:rPr>
          <w:lang w:val="en-US"/>
        </w:rPr>
        <w:t>Considerations for good practice</w:t>
      </w:r>
      <w:bookmarkEnd w:id="27"/>
    </w:p>
    <w:p w14:paraId="6FB40559" w14:textId="77777777" w:rsidR="00281D4A" w:rsidRPr="00AE5CC9" w:rsidRDefault="00281D4A" w:rsidP="00281D4A">
      <w:pPr>
        <w:pStyle w:val="Bullet1"/>
      </w:pPr>
      <w:r w:rsidRPr="00AE5CC9">
        <w:t xml:space="preserve">Be reasonable when you see a resume gap. Consider the barriers the applicant may have had in relation to work experience opportunities due to perceived bias </w:t>
      </w:r>
    </w:p>
    <w:p w14:paraId="683E07EA" w14:textId="77777777" w:rsidR="00281D4A" w:rsidRPr="00AE5CC9" w:rsidRDefault="00281D4A" w:rsidP="00281D4A">
      <w:pPr>
        <w:pStyle w:val="Bullet1"/>
      </w:pPr>
      <w:r w:rsidRPr="00AE5CC9">
        <w:t>Review unpaid and indirect experiences (sport, hobbies, clubs, volunteer work)</w:t>
      </w:r>
    </w:p>
    <w:p w14:paraId="2EC27B18" w14:textId="2C25A96F" w:rsidR="00281D4A" w:rsidRDefault="00281D4A" w:rsidP="00281D4A">
      <w:pPr>
        <w:pStyle w:val="Bullet1"/>
      </w:pPr>
      <w:r w:rsidRPr="00AE5CC9">
        <w:t>Consider neglecting dates such as graduation / last employment / birth dates and names when reviewing resumes</w:t>
      </w:r>
    </w:p>
    <w:p w14:paraId="6DD4E546" w14:textId="77777777" w:rsidR="00936E57" w:rsidRPr="00AE5CC9" w:rsidRDefault="00936E57" w:rsidP="00274347">
      <w:pPr>
        <w:pStyle w:val="Bullet1"/>
        <w:numPr>
          <w:ilvl w:val="0"/>
          <w:numId w:val="0"/>
        </w:numPr>
      </w:pPr>
    </w:p>
    <w:p w14:paraId="75F90E73" w14:textId="77777777" w:rsidR="00281D4A" w:rsidRPr="00965F62" w:rsidRDefault="00281D4A" w:rsidP="00281D4A">
      <w:pPr>
        <w:pStyle w:val="Heading2"/>
      </w:pPr>
      <w:bookmarkStart w:id="28" w:name="_Toc175219189"/>
      <w:bookmarkStart w:id="29" w:name="_Toc183165154"/>
      <w:r w:rsidRPr="00965F62">
        <w:t>Cover letter</w:t>
      </w:r>
      <w:bookmarkEnd w:id="28"/>
      <w:bookmarkEnd w:id="29"/>
    </w:p>
    <w:p w14:paraId="6EAC3D99" w14:textId="77777777" w:rsidR="00281D4A" w:rsidRPr="00AE5CC9" w:rsidRDefault="00281D4A" w:rsidP="00281D4A">
      <w:pPr>
        <w:spacing w:line="240" w:lineRule="atLeast"/>
      </w:pPr>
      <w:r>
        <w:t>A resume is usually accompanied by a customised cover letter in which the candidate expresses an interest in a specific job or company and draws attention to the most relevant specifics on their resume and their motivational fitness for the role and organisation.</w:t>
      </w:r>
    </w:p>
    <w:p w14:paraId="5A1E97A2" w14:textId="49421F59" w:rsidR="00281D4A" w:rsidRPr="00FF57E8" w:rsidRDefault="72D5CE6A" w:rsidP="00281D4A">
      <w:pPr>
        <w:spacing w:line="240" w:lineRule="atLeast"/>
      </w:pPr>
      <w:r>
        <w:t>Cover letters are also a good way of getting to know more about your prospective</w:t>
      </w:r>
      <w:r w:rsidR="086B8A8D">
        <w:t xml:space="preserve"> </w:t>
      </w:r>
      <w:r>
        <w:t>candidate.</w:t>
      </w:r>
      <w:r w:rsidR="009B5721">
        <w:t xml:space="preserve"> </w:t>
      </w:r>
      <w:r>
        <w:t>Whe</w:t>
      </w:r>
      <w:r w:rsidR="3DC850C3">
        <w:t>n</w:t>
      </w:r>
      <w:r>
        <w:t xml:space="preserve"> you request a cover letter</w:t>
      </w:r>
      <w:r w:rsidR="3DC850C3">
        <w:t xml:space="preserve"> in the job advertisement</w:t>
      </w:r>
      <w:r>
        <w:t xml:space="preserve">, </w:t>
      </w:r>
      <w:r w:rsidR="495737DB">
        <w:t>recommend that candidates</w:t>
      </w:r>
      <w:r w:rsidR="3DC850C3">
        <w:t xml:space="preserve"> </w:t>
      </w:r>
      <w:r>
        <w:t xml:space="preserve">avoid repeating their resume but to talk about who they are, what </w:t>
      </w:r>
      <w:r w:rsidR="3DC850C3">
        <w:t xml:space="preserve">are </w:t>
      </w:r>
      <w:r>
        <w:t>their interests</w:t>
      </w:r>
      <w:r w:rsidR="3DC850C3">
        <w:t>,</w:t>
      </w:r>
      <w:r>
        <w:t xml:space="preserve"> and any volunteering that they may have done. </w:t>
      </w:r>
    </w:p>
    <w:p w14:paraId="62AC001C" w14:textId="57A58A8B" w:rsidR="00281D4A" w:rsidRPr="00157632" w:rsidRDefault="00281D4A" w:rsidP="00281D4A">
      <w:pPr>
        <w:pStyle w:val="Heading3"/>
        <w:rPr>
          <w:lang w:val="en-US"/>
        </w:rPr>
      </w:pPr>
      <w:bookmarkStart w:id="30" w:name="_Toc175219190"/>
      <w:r>
        <w:rPr>
          <w:lang w:val="en-US"/>
        </w:rPr>
        <w:t>Considerations for good practice</w:t>
      </w:r>
      <w:bookmarkEnd w:id="30"/>
    </w:p>
    <w:p w14:paraId="7B8D1F57" w14:textId="59FAB19B" w:rsidR="00281D4A" w:rsidRPr="00AE5CC9" w:rsidRDefault="00281D4A" w:rsidP="00281D4A">
      <w:pPr>
        <w:pStyle w:val="Bullet1"/>
      </w:pPr>
      <w:r w:rsidRPr="00AE5CC9">
        <w:t xml:space="preserve">Does the role require </w:t>
      </w:r>
      <w:r w:rsidR="00936E57">
        <w:t xml:space="preserve">a </w:t>
      </w:r>
      <w:r w:rsidRPr="00AE5CC9">
        <w:t xml:space="preserve">written expression? In the same way that interviews preference presentation skills, cover letters preference writing </w:t>
      </w:r>
      <w:r w:rsidR="00936E57">
        <w:t>skills.</w:t>
      </w:r>
      <w:r w:rsidRPr="00AE5CC9">
        <w:t xml:space="preserve"> </w:t>
      </w:r>
      <w:r w:rsidR="00936E57">
        <w:t>D</w:t>
      </w:r>
      <w:r w:rsidRPr="00AE5CC9">
        <w:t>oes the job require this skill?</w:t>
      </w:r>
    </w:p>
    <w:p w14:paraId="6FF83F65" w14:textId="1EC3FCA8" w:rsidR="00281D4A" w:rsidRPr="00AE5CC9" w:rsidRDefault="00281D4A" w:rsidP="00281D4A">
      <w:pPr>
        <w:pStyle w:val="Bullet1"/>
      </w:pPr>
      <w:r w:rsidRPr="00AE5CC9">
        <w:t xml:space="preserve">If you specify an accompanying cover letter, </w:t>
      </w:r>
      <w:r w:rsidR="00936E57">
        <w:t xml:space="preserve">to </w:t>
      </w:r>
      <w:r w:rsidRPr="00AE5CC9">
        <w:t xml:space="preserve">what </w:t>
      </w:r>
      <w:r w:rsidR="00936E57">
        <w:t>word/page count</w:t>
      </w:r>
      <w:r w:rsidR="00936E57" w:rsidRPr="00AE5CC9">
        <w:t xml:space="preserve"> </w:t>
      </w:r>
      <w:r w:rsidRPr="00AE5CC9">
        <w:t>will you limit the cover letter?</w:t>
      </w:r>
    </w:p>
    <w:p w14:paraId="21A4EA06" w14:textId="5FC0756C" w:rsidR="00281D4A" w:rsidRPr="00AE5CC9" w:rsidRDefault="00281D4A" w:rsidP="00281D4A">
      <w:pPr>
        <w:pStyle w:val="Bullet1"/>
      </w:pPr>
      <w:r w:rsidRPr="00AE5CC9">
        <w:t xml:space="preserve">Give clear instructions and encourage </w:t>
      </w:r>
      <w:r w:rsidR="00936E57">
        <w:t>candidates</w:t>
      </w:r>
      <w:r w:rsidR="00936E57" w:rsidRPr="00AE5CC9">
        <w:t xml:space="preserve"> </w:t>
      </w:r>
      <w:r w:rsidRPr="00AE5CC9">
        <w:t>to write about who they are, including their strengths and weaknesses</w:t>
      </w:r>
    </w:p>
    <w:p w14:paraId="4EB2A40C" w14:textId="43618757" w:rsidR="00281D4A" w:rsidRDefault="00281D4A" w:rsidP="00281D4A">
      <w:pPr>
        <w:pStyle w:val="Bullet1"/>
      </w:pPr>
      <w:r>
        <w:t>Consider alternatives</w:t>
      </w:r>
      <w:r w:rsidR="00936E57">
        <w:t xml:space="preserve"> to written cover letters,</w:t>
      </w:r>
      <w:r>
        <w:t xml:space="preserve"> such as an audio </w:t>
      </w:r>
      <w:r w:rsidR="00936E57">
        <w:t>recording</w:t>
      </w:r>
    </w:p>
    <w:p w14:paraId="10BBDF40" w14:textId="77777777" w:rsidR="00936E57" w:rsidRPr="00AE5CC9" w:rsidRDefault="00936E57" w:rsidP="00274347">
      <w:pPr>
        <w:pStyle w:val="Bullet1"/>
        <w:numPr>
          <w:ilvl w:val="0"/>
          <w:numId w:val="0"/>
        </w:numPr>
        <w:ind w:left="284"/>
      </w:pPr>
    </w:p>
    <w:p w14:paraId="364C3F38" w14:textId="77777777" w:rsidR="00281D4A" w:rsidRPr="00965F62" w:rsidRDefault="00281D4A" w:rsidP="00281D4A">
      <w:pPr>
        <w:pStyle w:val="Heading2"/>
      </w:pPr>
      <w:bookmarkStart w:id="31" w:name="_Toc175219191"/>
      <w:bookmarkStart w:id="32" w:name="_Toc183165155"/>
      <w:r w:rsidRPr="00965F62">
        <w:t xml:space="preserve">Statement addressing </w:t>
      </w:r>
      <w:r>
        <w:t>key selection criteria</w:t>
      </w:r>
      <w:bookmarkEnd w:id="31"/>
      <w:bookmarkEnd w:id="32"/>
    </w:p>
    <w:p w14:paraId="26221F89" w14:textId="3F7E9BD0" w:rsidR="00281D4A" w:rsidRPr="00AE5CC9" w:rsidRDefault="00281D4A" w:rsidP="00281D4A">
      <w:pPr>
        <w:spacing w:line="240" w:lineRule="atLeast"/>
      </w:pPr>
      <w:r>
        <w:t>Addressing the key selection criteria allows candidates to answer questions in their own time to demonstrate</w:t>
      </w:r>
      <w:r w:rsidR="00884527">
        <w:t>,</w:t>
      </w:r>
      <w:r>
        <w:t xml:space="preserve"> with real life examples</w:t>
      </w:r>
      <w:r w:rsidR="00884527">
        <w:t>,</w:t>
      </w:r>
      <w:r>
        <w:t xml:space="preserve"> how they meet the requirements to succeed in the job.</w:t>
      </w:r>
      <w:r w:rsidR="00884527">
        <w:t xml:space="preserve"> The selection criteria should ideally be based on the inherent requirements of the job.</w:t>
      </w:r>
    </w:p>
    <w:p w14:paraId="06209C98" w14:textId="04C0EA0A" w:rsidR="00281D4A" w:rsidRPr="00157632" w:rsidRDefault="00281D4A" w:rsidP="00281D4A">
      <w:pPr>
        <w:pStyle w:val="Heading3"/>
        <w:rPr>
          <w:lang w:val="en-US"/>
        </w:rPr>
      </w:pPr>
      <w:bookmarkStart w:id="33" w:name="_Toc175219192"/>
      <w:r>
        <w:rPr>
          <w:lang w:val="en-US"/>
        </w:rPr>
        <w:t>Considerations for good practice</w:t>
      </w:r>
      <w:bookmarkEnd w:id="33"/>
    </w:p>
    <w:p w14:paraId="2C24342F" w14:textId="78981D24" w:rsidR="00281D4A" w:rsidRPr="00AE5CC9" w:rsidRDefault="00281D4A" w:rsidP="00281D4A">
      <w:pPr>
        <w:pStyle w:val="Bullet1"/>
      </w:pPr>
      <w:r w:rsidRPr="00AE5CC9">
        <w:t xml:space="preserve">Does the role require </w:t>
      </w:r>
      <w:r w:rsidR="00884527">
        <w:t xml:space="preserve">a </w:t>
      </w:r>
      <w:r w:rsidRPr="00AE5CC9">
        <w:t xml:space="preserve">written expression? In the same way that interviews preference presentation skills, statements addressing key selection criteria preference writing </w:t>
      </w:r>
      <w:r w:rsidR="00884527">
        <w:t>skills. D</w:t>
      </w:r>
      <w:r w:rsidRPr="00AE5CC9">
        <w:t>oes the job require this skill?</w:t>
      </w:r>
    </w:p>
    <w:p w14:paraId="03F2B510" w14:textId="646E60F1" w:rsidR="00281D4A" w:rsidRPr="00AE5CC9" w:rsidRDefault="00281D4A" w:rsidP="00281D4A">
      <w:pPr>
        <w:pStyle w:val="Bullet1"/>
      </w:pPr>
      <w:r w:rsidRPr="00AE5CC9">
        <w:lastRenderedPageBreak/>
        <w:t xml:space="preserve">If you require a statement, the expressed criteria should be focused on </w:t>
      </w:r>
      <w:r w:rsidRPr="00274347">
        <w:rPr>
          <w:u w:val="single"/>
        </w:rPr>
        <w:t>what</w:t>
      </w:r>
      <w:r w:rsidRPr="00AE5CC9">
        <w:t xml:space="preserve"> needs to be done </w:t>
      </w:r>
      <w:r w:rsidR="00884527">
        <w:t>rather than</w:t>
      </w:r>
      <w:r w:rsidRPr="00AE5CC9">
        <w:t xml:space="preserve"> </w:t>
      </w:r>
      <w:r w:rsidRPr="00274347">
        <w:rPr>
          <w:u w:val="single"/>
        </w:rPr>
        <w:t>how</w:t>
      </w:r>
      <w:r w:rsidRPr="00AE5CC9">
        <w:t xml:space="preserve"> it is done</w:t>
      </w:r>
    </w:p>
    <w:p w14:paraId="1118CCF4" w14:textId="0F91DC2A" w:rsidR="00281D4A" w:rsidRPr="00AE5CC9" w:rsidRDefault="00281D4A" w:rsidP="00281D4A">
      <w:pPr>
        <w:pStyle w:val="Bullet1"/>
      </w:pPr>
      <w:r>
        <w:t xml:space="preserve">Suggest candidates can </w:t>
      </w:r>
      <w:r w:rsidR="4E3F526B">
        <w:t>show</w:t>
      </w:r>
      <w:r>
        <w:t xml:space="preserve"> their skills from other experiences outside of work</w:t>
      </w:r>
    </w:p>
    <w:p w14:paraId="7F7B7192" w14:textId="53F2751A" w:rsidR="00281D4A" w:rsidRPr="00AE5CC9" w:rsidRDefault="00281D4A" w:rsidP="00281D4A">
      <w:pPr>
        <w:pStyle w:val="Bullet1"/>
      </w:pPr>
      <w:bookmarkStart w:id="34" w:name="_Hlk183164939"/>
      <w:r>
        <w:t xml:space="preserve">Advise formats </w:t>
      </w:r>
      <w:r w:rsidR="00884527">
        <w:t xml:space="preserve">in which </w:t>
      </w:r>
      <w:r>
        <w:t>will you accept responses</w:t>
      </w:r>
      <w:r w:rsidR="001F1A3D">
        <w:t xml:space="preserve"> (for example, written, oral or video)</w:t>
      </w:r>
    </w:p>
    <w:bookmarkEnd w:id="34"/>
    <w:p w14:paraId="3DC0F270" w14:textId="77777777" w:rsidR="00281D4A" w:rsidRPr="00AE5CC9" w:rsidRDefault="00281D4A" w:rsidP="00281D4A">
      <w:pPr>
        <w:pStyle w:val="Bullet1"/>
      </w:pPr>
      <w:r w:rsidRPr="00AE5CC9">
        <w:t>Are you limiting the size of the answers?</w:t>
      </w:r>
    </w:p>
    <w:p w14:paraId="2E218B08" w14:textId="77777777" w:rsidR="00281D4A" w:rsidRPr="00AE5CC9" w:rsidRDefault="00281D4A" w:rsidP="00281D4A">
      <w:pPr>
        <w:pStyle w:val="Bullet1"/>
      </w:pPr>
      <w:r w:rsidRPr="00AE5CC9">
        <w:t>Limit how many selection criteria you are asking candidates to answer</w:t>
      </w:r>
    </w:p>
    <w:p w14:paraId="70CB92FE" w14:textId="6FD64C31" w:rsidR="00884527" w:rsidRDefault="00884527" w:rsidP="00407159">
      <w:pPr>
        <w:pStyle w:val="IntroPara"/>
        <w:jc w:val="center"/>
      </w:pPr>
      <w:r>
        <w:t>_</w:t>
      </w:r>
    </w:p>
    <w:p w14:paraId="57ED2E2E" w14:textId="5B6C9CE3" w:rsidR="00281D4A" w:rsidRPr="00407159" w:rsidRDefault="00281D4A" w:rsidP="00407159">
      <w:pPr>
        <w:pStyle w:val="IntroPara"/>
        <w:jc w:val="center"/>
      </w:pPr>
      <w:r>
        <w:t xml:space="preserve">A lot of government </w:t>
      </w:r>
      <w:r w:rsidR="00BC181A">
        <w:t>requires</w:t>
      </w:r>
      <w:r>
        <w:t xml:space="preserve"> responses to key selection criteria. That's something I have removed because really you don't need to respond to those </w:t>
      </w:r>
      <w:proofErr w:type="gramStart"/>
      <w:r>
        <w:t>in order to</w:t>
      </w:r>
      <w:proofErr w:type="gramEnd"/>
      <w:r>
        <w:t xml:space="preserve"> apply for a role. There are ways we can evaluate candidates throughout the process.</w:t>
      </w:r>
    </w:p>
    <w:p w14:paraId="5D2D7B43" w14:textId="77777777" w:rsidR="00884527" w:rsidRDefault="00281D4A" w:rsidP="00274347">
      <w:pPr>
        <w:pStyle w:val="IntroPara"/>
        <w:spacing w:before="0" w:after="0"/>
        <w:jc w:val="center"/>
        <w:rPr>
          <w:b/>
          <w:bCs/>
        </w:rPr>
      </w:pPr>
      <w:r w:rsidRPr="00407159">
        <w:rPr>
          <w:b/>
          <w:bCs/>
        </w:rPr>
        <w:t>Stephanie Burzacott, Talent Acquisition Specialist</w:t>
      </w:r>
    </w:p>
    <w:p w14:paraId="41118688" w14:textId="2BFD348A" w:rsidR="00281D4A" w:rsidRPr="00407159" w:rsidRDefault="00281D4A" w:rsidP="00274347">
      <w:pPr>
        <w:pStyle w:val="IntroPara"/>
        <w:spacing w:before="0" w:after="0"/>
        <w:jc w:val="center"/>
        <w:rPr>
          <w:b/>
          <w:bCs/>
        </w:rPr>
      </w:pPr>
      <w:r w:rsidRPr="00407159">
        <w:rPr>
          <w:b/>
          <w:bCs/>
        </w:rPr>
        <w:t>Central Highlands Water</w:t>
      </w:r>
    </w:p>
    <w:p w14:paraId="5862F7DB" w14:textId="77777777" w:rsidR="00281D4A" w:rsidRPr="00407159" w:rsidRDefault="00281D4A" w:rsidP="00407159">
      <w:pPr>
        <w:pStyle w:val="IntroPara"/>
        <w:jc w:val="center"/>
      </w:pPr>
      <w:r w:rsidRPr="00407159">
        <w:t>_</w:t>
      </w:r>
    </w:p>
    <w:p w14:paraId="67CB6E57" w14:textId="77777777" w:rsidR="00281D4A" w:rsidRPr="00965F62" w:rsidRDefault="00281D4A" w:rsidP="00281D4A">
      <w:pPr>
        <w:pStyle w:val="Heading2"/>
      </w:pPr>
      <w:bookmarkStart w:id="35" w:name="_Toc175219193"/>
      <w:bookmarkStart w:id="36" w:name="_Toc183165156"/>
      <w:r w:rsidRPr="00965F62">
        <w:t>Pre-screen</w:t>
      </w:r>
      <w:bookmarkEnd w:id="35"/>
      <w:bookmarkEnd w:id="36"/>
      <w:r w:rsidRPr="00965F62">
        <w:t xml:space="preserve"> </w:t>
      </w:r>
    </w:p>
    <w:p w14:paraId="0254DB06" w14:textId="69B7FCA4" w:rsidR="00281D4A" w:rsidRPr="00AE5CC9" w:rsidRDefault="00281D4A" w:rsidP="00281D4A">
      <w:pPr>
        <w:spacing w:line="240" w:lineRule="atLeast"/>
      </w:pPr>
      <w:r>
        <w:t xml:space="preserve">A pre-screen is </w:t>
      </w:r>
      <w:r w:rsidR="00884527">
        <w:t xml:space="preserve">typically </w:t>
      </w:r>
      <w:r>
        <w:t xml:space="preserve">a </w:t>
      </w:r>
      <w:r w:rsidR="00884527">
        <w:t xml:space="preserve">brief </w:t>
      </w:r>
      <w:r>
        <w:t xml:space="preserve">phone call to quickly assess and </w:t>
      </w:r>
      <w:r w:rsidR="08E653AF">
        <w:t>confirm</w:t>
      </w:r>
      <w:r>
        <w:t xml:space="preserve"> a candidate’s qualifications and enthusiasm for a job.</w:t>
      </w:r>
    </w:p>
    <w:p w14:paraId="0C631960" w14:textId="5D3D91E7" w:rsidR="00281D4A" w:rsidRPr="00AE5CC9" w:rsidRDefault="00281D4A" w:rsidP="00281D4A">
      <w:pPr>
        <w:spacing w:line="240" w:lineRule="atLeast"/>
      </w:pPr>
      <w:r w:rsidRPr="00AE5CC9">
        <w:t xml:space="preserve">When you have decided to </w:t>
      </w:r>
      <w:r w:rsidR="00884527">
        <w:t>progress</w:t>
      </w:r>
      <w:r w:rsidR="00884527" w:rsidRPr="00AE5CC9">
        <w:t xml:space="preserve"> </w:t>
      </w:r>
      <w:r w:rsidRPr="00AE5CC9">
        <w:t xml:space="preserve">a candidate to the next stage, this is </w:t>
      </w:r>
      <w:r w:rsidR="00884527">
        <w:t>when</w:t>
      </w:r>
      <w:r w:rsidR="00884527" w:rsidRPr="00AE5CC9">
        <w:t xml:space="preserve"> </w:t>
      </w:r>
      <w:r w:rsidRPr="00AE5CC9">
        <w:t xml:space="preserve">you </w:t>
      </w:r>
      <w:r w:rsidR="00884527">
        <w:t xml:space="preserve">need to </w:t>
      </w:r>
      <w:r w:rsidRPr="00AE5CC9">
        <w:t xml:space="preserve">ensure </w:t>
      </w:r>
      <w:r w:rsidR="00884527">
        <w:t xml:space="preserve">that </w:t>
      </w:r>
      <w:r w:rsidRPr="00AE5CC9">
        <w:t xml:space="preserve">you provide an environment where </w:t>
      </w:r>
      <w:r w:rsidR="00884527">
        <w:t xml:space="preserve">the </w:t>
      </w:r>
      <w:r w:rsidRPr="00AE5CC9">
        <w:t xml:space="preserve">candidate can be their best. </w:t>
      </w:r>
    </w:p>
    <w:p w14:paraId="50D12116" w14:textId="77DF388D" w:rsidR="00281D4A" w:rsidRPr="00157632" w:rsidRDefault="00281D4A" w:rsidP="00281D4A">
      <w:pPr>
        <w:pStyle w:val="Heading3"/>
        <w:rPr>
          <w:lang w:val="en-US"/>
        </w:rPr>
      </w:pPr>
      <w:bookmarkStart w:id="37" w:name="_Toc175219194"/>
      <w:r>
        <w:rPr>
          <w:lang w:val="en-US"/>
        </w:rPr>
        <w:t>Considerations for good practice</w:t>
      </w:r>
      <w:bookmarkEnd w:id="37"/>
    </w:p>
    <w:p w14:paraId="01EF3615" w14:textId="77777777" w:rsidR="00281D4A" w:rsidRPr="00AE5CC9" w:rsidRDefault="00281D4A" w:rsidP="00281D4A">
      <w:pPr>
        <w:pStyle w:val="Bullet1"/>
      </w:pPr>
      <w:r w:rsidRPr="00AE5CC9">
        <w:t>How much notice will you give the candidate before calling?</w:t>
      </w:r>
    </w:p>
    <w:p w14:paraId="50FA79CD" w14:textId="1E133638" w:rsidR="00281D4A" w:rsidRPr="00AE5CC9" w:rsidRDefault="00281D4A" w:rsidP="00281D4A">
      <w:pPr>
        <w:pStyle w:val="Bullet1"/>
      </w:pPr>
      <w:r w:rsidRPr="00AE5CC9">
        <w:t>Agree on what you are looking for beforehand</w:t>
      </w:r>
      <w:r w:rsidR="00884527">
        <w:t xml:space="preserve"> </w:t>
      </w:r>
      <w:r w:rsidR="00884527" w:rsidRPr="00AE5CC9">
        <w:t>(</w:t>
      </w:r>
      <w:r w:rsidR="00884527">
        <w:t xml:space="preserve">for example, </w:t>
      </w:r>
      <w:r w:rsidR="00884527" w:rsidRPr="00AE5CC9">
        <w:t>motivation, skills, availability)</w:t>
      </w:r>
    </w:p>
    <w:p w14:paraId="341F93D4" w14:textId="29D403B8" w:rsidR="00281D4A" w:rsidRPr="00AE5CC9" w:rsidRDefault="00281D4A" w:rsidP="00281D4A">
      <w:pPr>
        <w:pStyle w:val="Bullet1"/>
      </w:pPr>
      <w:r w:rsidRPr="00AE5CC9">
        <w:t xml:space="preserve">Will you provide screening questions </w:t>
      </w:r>
      <w:r w:rsidR="00884527">
        <w:t>ahead of time</w:t>
      </w:r>
      <w:r w:rsidRPr="00AE5CC9">
        <w:t>?</w:t>
      </w:r>
    </w:p>
    <w:p w14:paraId="3A76FB24" w14:textId="1363640F" w:rsidR="00281D4A" w:rsidRPr="00AE5CC9" w:rsidRDefault="00281D4A" w:rsidP="00281D4A">
      <w:pPr>
        <w:pStyle w:val="Bullet1"/>
      </w:pPr>
      <w:r w:rsidRPr="00AE5CC9">
        <w:t>Is there more than one assessor</w:t>
      </w:r>
      <w:r w:rsidR="00884527">
        <w:t xml:space="preserve"> involved in this process?</w:t>
      </w:r>
      <w:r w:rsidRPr="00AE5CC9">
        <w:t xml:space="preserve"> </w:t>
      </w:r>
      <w:r w:rsidR="00884527">
        <w:t>A</w:t>
      </w:r>
      <w:r w:rsidRPr="00AE5CC9">
        <w:t xml:space="preserve">re they all measuring candidates in the same manner if </w:t>
      </w:r>
      <w:r w:rsidR="00884527">
        <w:t xml:space="preserve">contacting </w:t>
      </w:r>
      <w:r w:rsidRPr="00AE5CC9">
        <w:t>separately?</w:t>
      </w:r>
    </w:p>
    <w:p w14:paraId="018D66BA" w14:textId="77777777" w:rsidR="00281D4A" w:rsidRPr="00AE5CC9" w:rsidRDefault="00281D4A" w:rsidP="00281D4A">
      <w:pPr>
        <w:pStyle w:val="Bullet1"/>
      </w:pPr>
      <w:r w:rsidRPr="00AE5CC9">
        <w:t>Ask each candidate if they would need any adjustments to ensure the best outcome</w:t>
      </w:r>
    </w:p>
    <w:p w14:paraId="28AAAE76" w14:textId="735A91BB" w:rsidR="00281D4A" w:rsidRPr="00AE5CC9" w:rsidRDefault="00281D4A" w:rsidP="00281D4A">
      <w:pPr>
        <w:pStyle w:val="Bullet1"/>
      </w:pPr>
      <w:r>
        <w:t xml:space="preserve">Understand what adjustments the person may </w:t>
      </w:r>
      <w:r w:rsidR="13E9B418">
        <w:t>need</w:t>
      </w:r>
      <w:r>
        <w:t xml:space="preserve">. For example, think about neurodivergent candidates or candidates with learning difficulties for language and communication to ensure a smooth and </w:t>
      </w:r>
      <w:r w:rsidR="736D1A18">
        <w:t>fair</w:t>
      </w:r>
      <w:r>
        <w:t xml:space="preserve"> process</w:t>
      </w:r>
    </w:p>
    <w:p w14:paraId="36F3A3E2" w14:textId="77777777" w:rsidR="00281D4A" w:rsidRPr="00AE5CC9" w:rsidRDefault="00281D4A" w:rsidP="00281D4A">
      <w:pPr>
        <w:pStyle w:val="Bullet1"/>
      </w:pPr>
      <w:r w:rsidRPr="00AE5CC9">
        <w:t>How are these adjustments arranged and communicated to the interviewers?</w:t>
      </w:r>
    </w:p>
    <w:p w14:paraId="3BE2F13A" w14:textId="77777777" w:rsidR="00281D4A" w:rsidRPr="00281D4A" w:rsidRDefault="00281D4A" w:rsidP="00281D4A">
      <w:pPr>
        <w:pStyle w:val="Heading1"/>
      </w:pPr>
      <w:bookmarkStart w:id="38" w:name="_Toc175219195"/>
      <w:bookmarkStart w:id="39" w:name="_Toc183165157"/>
      <w:r w:rsidRPr="00281D4A">
        <w:lastRenderedPageBreak/>
        <w:t>Assessment</w:t>
      </w:r>
      <w:bookmarkEnd w:id="38"/>
      <w:bookmarkEnd w:id="39"/>
      <w:r w:rsidRPr="00281D4A">
        <w:t xml:space="preserve"> </w:t>
      </w:r>
    </w:p>
    <w:p w14:paraId="0C4D113F" w14:textId="5CD91BD3" w:rsidR="00281D4A" w:rsidRPr="00965F62" w:rsidRDefault="00281D4A" w:rsidP="00281D4A">
      <w:pPr>
        <w:pStyle w:val="Heading2"/>
      </w:pPr>
      <w:bookmarkStart w:id="40" w:name="_Toc175219196"/>
      <w:bookmarkStart w:id="41" w:name="_Toc183165158"/>
      <w:r>
        <w:t>Traditional</w:t>
      </w:r>
      <w:r w:rsidRPr="00965F62">
        <w:t xml:space="preserve"> </w:t>
      </w:r>
      <w:r w:rsidR="00407159">
        <w:t>assessment</w:t>
      </w:r>
      <w:r w:rsidRPr="00965F62">
        <w:t xml:space="preserve"> methods</w:t>
      </w:r>
      <w:bookmarkEnd w:id="40"/>
      <w:bookmarkEnd w:id="41"/>
    </w:p>
    <w:p w14:paraId="039B42D5" w14:textId="22734743" w:rsidR="00281D4A" w:rsidRPr="00AE5CC9" w:rsidRDefault="00281D4A" w:rsidP="00281D4A">
      <w:pPr>
        <w:spacing w:line="240" w:lineRule="atLeast"/>
      </w:pPr>
      <w:r>
        <w:t>Good recruiters know</w:t>
      </w:r>
      <w:r w:rsidR="7576A88B">
        <w:t xml:space="preserve"> </w:t>
      </w:r>
      <w:r>
        <w:t xml:space="preserve">that candidates </w:t>
      </w:r>
      <w:r w:rsidR="64973A92">
        <w:t>often</w:t>
      </w:r>
      <w:r w:rsidR="55F704E1">
        <w:t xml:space="preserve"> </w:t>
      </w:r>
      <w:r w:rsidR="62F70967">
        <w:t>leave out</w:t>
      </w:r>
      <w:r>
        <w:t xml:space="preserve"> </w:t>
      </w:r>
      <w:r w:rsidR="00BC0F81">
        <w:t xml:space="preserve">details </w:t>
      </w:r>
      <w:r>
        <w:t xml:space="preserve">on </w:t>
      </w:r>
      <w:r w:rsidR="718B6EC3">
        <w:t xml:space="preserve">their </w:t>
      </w:r>
      <w:r>
        <w:t>resume. Finding the right person for the job is about identifying the candidate’s skills that fit</w:t>
      </w:r>
      <w:r w:rsidR="7186DE3D">
        <w:t xml:space="preserve"> </w:t>
      </w:r>
      <w:r>
        <w:t xml:space="preserve">the </w:t>
      </w:r>
      <w:r w:rsidR="50D348E9">
        <w:t xml:space="preserve">role </w:t>
      </w:r>
      <w:r>
        <w:t>and</w:t>
      </w:r>
      <w:r w:rsidR="00874991">
        <w:t xml:space="preserve"> </w:t>
      </w:r>
      <w:r>
        <w:t>accomplishments</w:t>
      </w:r>
      <w:r w:rsidR="315ADBD1">
        <w:t xml:space="preserve"> </w:t>
      </w:r>
      <w:r>
        <w:t>that demonstrate</w:t>
      </w:r>
      <w:r w:rsidR="06F87F4B">
        <w:t xml:space="preserve"> how they</w:t>
      </w:r>
      <w:r w:rsidR="6FBF76A2">
        <w:t xml:space="preserve"> </w:t>
      </w:r>
      <w:r>
        <w:t>use those skills.</w:t>
      </w:r>
    </w:p>
    <w:p w14:paraId="49DFD91B" w14:textId="0BB2A3B7" w:rsidR="00281D4A" w:rsidRPr="00AE5CC9" w:rsidRDefault="26F1955C" w:rsidP="00281D4A">
      <w:pPr>
        <w:spacing w:line="240" w:lineRule="atLeast"/>
      </w:pPr>
      <w:r>
        <w:t>B</w:t>
      </w:r>
      <w:r w:rsidR="00281D4A">
        <w:t xml:space="preserve">ias can </w:t>
      </w:r>
      <w:r w:rsidR="756F4CF1">
        <w:t xml:space="preserve">make it </w:t>
      </w:r>
      <w:r w:rsidR="3B252A91">
        <w:t>harder</w:t>
      </w:r>
      <w:r w:rsidR="00281D4A">
        <w:t xml:space="preserve"> for candidates with disability to </w:t>
      </w:r>
      <w:r w:rsidR="3F5F4568">
        <w:t>gain</w:t>
      </w:r>
      <w:r w:rsidR="00281D4A">
        <w:t xml:space="preserve"> work experience.</w:t>
      </w:r>
      <w:r w:rsidR="7622A966">
        <w:t xml:space="preserve"> </w:t>
      </w:r>
      <w:r w:rsidR="2FD7113D">
        <w:t>Looking at other</w:t>
      </w:r>
      <w:r w:rsidR="00281D4A">
        <w:t xml:space="preserve"> experiences</w:t>
      </w:r>
      <w:r w:rsidR="00884527">
        <w:t>,</w:t>
      </w:r>
      <w:r w:rsidR="00281D4A">
        <w:t xml:space="preserve"> such as </w:t>
      </w:r>
      <w:r w:rsidR="613921F9">
        <w:t xml:space="preserve">volunteer work </w:t>
      </w:r>
      <w:r w:rsidR="34F27BF9">
        <w:t xml:space="preserve">or </w:t>
      </w:r>
      <w:r w:rsidR="3E0EB9ED">
        <w:t>hobbies</w:t>
      </w:r>
      <w:r w:rsidR="34F27BF9">
        <w:t xml:space="preserve"> or other</w:t>
      </w:r>
      <w:r w:rsidR="00281D4A">
        <w:t xml:space="preserve"> activities</w:t>
      </w:r>
      <w:r w:rsidR="00884527">
        <w:t>,</w:t>
      </w:r>
      <w:r w:rsidR="00281D4A">
        <w:t xml:space="preserve"> can </w:t>
      </w:r>
      <w:r w:rsidR="4A9C4AEC">
        <w:t xml:space="preserve">show </w:t>
      </w:r>
      <w:r w:rsidR="16863B0F">
        <w:t>useful</w:t>
      </w:r>
      <w:r w:rsidR="00281D4A">
        <w:t xml:space="preserve"> skills. This</w:t>
      </w:r>
      <w:r w:rsidR="7DB47C8F">
        <w:t xml:space="preserve"> helps</w:t>
      </w:r>
      <w:r w:rsidR="00281D4A">
        <w:t xml:space="preserve"> removes barrier</w:t>
      </w:r>
      <w:r w:rsidR="3481FE56">
        <w:t>s and lets you</w:t>
      </w:r>
      <w:r w:rsidR="00281D4A">
        <w:t xml:space="preserve"> find the right candidate</w:t>
      </w:r>
      <w:r w:rsidR="537E57D3">
        <w:t>, even if they</w:t>
      </w:r>
      <w:r w:rsidR="00281D4A">
        <w:t xml:space="preserve"> have</w:t>
      </w:r>
      <w:r w:rsidR="1AF55CC5">
        <w:t xml:space="preserve">n’t </w:t>
      </w:r>
      <w:r w:rsidR="00281D4A">
        <w:t>had the direct work experience</w:t>
      </w:r>
    </w:p>
    <w:p w14:paraId="4B096AD3" w14:textId="77777777" w:rsidR="00884527" w:rsidRPr="00407159" w:rsidRDefault="00884527" w:rsidP="00884527">
      <w:pPr>
        <w:spacing w:line="240" w:lineRule="atLeast"/>
        <w:jc w:val="center"/>
        <w:rPr>
          <w:color w:val="002554" w:themeColor="text2"/>
          <w:kern w:val="0"/>
          <w14:ligatures w14:val="none"/>
        </w:rPr>
      </w:pPr>
      <w:r w:rsidRPr="00407159">
        <w:rPr>
          <w:color w:val="002554" w:themeColor="text2"/>
          <w:kern w:val="0"/>
          <w14:ligatures w14:val="none"/>
        </w:rPr>
        <w:t>_</w:t>
      </w:r>
    </w:p>
    <w:p w14:paraId="3EE44A25" w14:textId="5F3F62B8" w:rsidR="00281D4A" w:rsidRPr="00407159" w:rsidRDefault="00281D4A" w:rsidP="00281D4A">
      <w:pPr>
        <w:spacing w:line="240" w:lineRule="atLeast"/>
        <w:jc w:val="center"/>
        <w:rPr>
          <w:color w:val="002554" w:themeColor="text2"/>
          <w:kern w:val="0"/>
          <w14:ligatures w14:val="none"/>
        </w:rPr>
      </w:pPr>
      <w:r w:rsidRPr="00407159">
        <w:rPr>
          <w:color w:val="002554" w:themeColor="text2"/>
          <w:kern w:val="0"/>
          <w14:ligatures w14:val="none"/>
        </w:rPr>
        <w:t xml:space="preserve">I started in an allied health assistant role and the opportunity </w:t>
      </w:r>
      <w:proofErr w:type="gramStart"/>
      <w:r w:rsidRPr="00407159">
        <w:rPr>
          <w:color w:val="002554" w:themeColor="text2"/>
          <w:kern w:val="0"/>
          <w14:ligatures w14:val="none"/>
        </w:rPr>
        <w:t>opened up</w:t>
      </w:r>
      <w:proofErr w:type="gramEnd"/>
      <w:r w:rsidRPr="00407159">
        <w:rPr>
          <w:color w:val="002554" w:themeColor="text2"/>
          <w:kern w:val="0"/>
          <w14:ligatures w14:val="none"/>
        </w:rPr>
        <w:t xml:space="preserve"> here. Unfortunately</w:t>
      </w:r>
      <w:r w:rsidR="00BC181A">
        <w:rPr>
          <w:color w:val="002554" w:themeColor="text2"/>
          <w:kern w:val="0"/>
          <w14:ligatures w14:val="none"/>
        </w:rPr>
        <w:t>,</w:t>
      </w:r>
      <w:r w:rsidRPr="00407159">
        <w:rPr>
          <w:color w:val="002554" w:themeColor="text2"/>
          <w:kern w:val="0"/>
          <w14:ligatures w14:val="none"/>
        </w:rPr>
        <w:t xml:space="preserve"> a lot of the time people with </w:t>
      </w:r>
      <w:r w:rsidR="00BC181A">
        <w:rPr>
          <w:color w:val="002554" w:themeColor="text2"/>
          <w:kern w:val="0"/>
          <w14:ligatures w14:val="none"/>
        </w:rPr>
        <w:t>disability</w:t>
      </w:r>
      <w:r w:rsidR="00BC181A" w:rsidRPr="00407159">
        <w:rPr>
          <w:color w:val="002554" w:themeColor="text2"/>
          <w:kern w:val="0"/>
          <w14:ligatures w14:val="none"/>
        </w:rPr>
        <w:t xml:space="preserve"> </w:t>
      </w:r>
      <w:proofErr w:type="gramStart"/>
      <w:r w:rsidRPr="00407159">
        <w:rPr>
          <w:color w:val="002554" w:themeColor="text2"/>
          <w:kern w:val="0"/>
          <w14:ligatures w14:val="none"/>
        </w:rPr>
        <w:t>have to</w:t>
      </w:r>
      <w:proofErr w:type="gramEnd"/>
      <w:r w:rsidRPr="00407159">
        <w:rPr>
          <w:color w:val="002554" w:themeColor="text2"/>
          <w:kern w:val="0"/>
          <w14:ligatures w14:val="none"/>
        </w:rPr>
        <w:t xml:space="preserve"> prove we can do the role before you given the opportunity to be able to do the role. So, having the first start </w:t>
      </w:r>
      <w:proofErr w:type="gramStart"/>
      <w:r w:rsidR="47202F1F" w:rsidRPr="00407159">
        <w:rPr>
          <w:color w:val="002554" w:themeColor="text2"/>
          <w:kern w:val="0"/>
          <w14:ligatures w14:val="none"/>
        </w:rPr>
        <w:t>opened</w:t>
      </w:r>
      <w:r w:rsidRPr="00407159">
        <w:rPr>
          <w:color w:val="002554" w:themeColor="text2"/>
          <w:kern w:val="0"/>
          <w14:ligatures w14:val="none"/>
        </w:rPr>
        <w:t xml:space="preserve"> </w:t>
      </w:r>
      <w:r w:rsidR="04A832CF" w:rsidRPr="00407159">
        <w:rPr>
          <w:color w:val="002554" w:themeColor="text2"/>
          <w:kern w:val="0"/>
          <w14:ligatures w14:val="none"/>
        </w:rPr>
        <w:t>up</w:t>
      </w:r>
      <w:proofErr w:type="gramEnd"/>
      <w:r w:rsidR="04A832CF" w:rsidRPr="00407159">
        <w:rPr>
          <w:color w:val="002554" w:themeColor="text2"/>
          <w:kern w:val="0"/>
          <w14:ligatures w14:val="none"/>
        </w:rPr>
        <w:t xml:space="preserve"> </w:t>
      </w:r>
      <w:r w:rsidRPr="00407159">
        <w:rPr>
          <w:color w:val="002554" w:themeColor="text2"/>
          <w:kern w:val="0"/>
          <w14:ligatures w14:val="none"/>
        </w:rPr>
        <w:t>a lot of doors.</w:t>
      </w:r>
    </w:p>
    <w:p w14:paraId="3921C2C9" w14:textId="77777777" w:rsidR="00884527" w:rsidRDefault="00281D4A" w:rsidP="00274347">
      <w:pPr>
        <w:spacing w:after="0" w:line="240" w:lineRule="atLeast"/>
        <w:jc w:val="center"/>
        <w:rPr>
          <w:b/>
          <w:bCs/>
          <w:color w:val="002554" w:themeColor="text2"/>
          <w:kern w:val="0"/>
          <w14:ligatures w14:val="none"/>
        </w:rPr>
      </w:pPr>
      <w:r w:rsidRPr="00407159">
        <w:rPr>
          <w:b/>
          <w:bCs/>
          <w:color w:val="002554" w:themeColor="text2"/>
          <w:kern w:val="0"/>
          <w14:ligatures w14:val="none"/>
        </w:rPr>
        <w:t>Erin Mills, Speech Pathologist</w:t>
      </w:r>
    </w:p>
    <w:p w14:paraId="56FD3C91" w14:textId="670259CE" w:rsidR="00281D4A" w:rsidRPr="00407159" w:rsidRDefault="00281D4A" w:rsidP="00274347">
      <w:pPr>
        <w:spacing w:after="0" w:line="240" w:lineRule="atLeast"/>
        <w:jc w:val="center"/>
        <w:rPr>
          <w:b/>
          <w:bCs/>
          <w:color w:val="002554" w:themeColor="text2"/>
          <w:kern w:val="0"/>
          <w14:ligatures w14:val="none"/>
        </w:rPr>
      </w:pPr>
      <w:r w:rsidRPr="00407159">
        <w:rPr>
          <w:b/>
          <w:bCs/>
          <w:color w:val="002554" w:themeColor="text2"/>
          <w:kern w:val="0"/>
          <w14:ligatures w14:val="none"/>
        </w:rPr>
        <w:t>Landing Spot</w:t>
      </w:r>
    </w:p>
    <w:p w14:paraId="4C095952" w14:textId="77777777" w:rsidR="00281D4A" w:rsidRPr="00407159" w:rsidRDefault="00281D4A" w:rsidP="00281D4A">
      <w:pPr>
        <w:spacing w:line="240" w:lineRule="atLeast"/>
        <w:jc w:val="center"/>
        <w:rPr>
          <w:color w:val="002554" w:themeColor="text2"/>
          <w:kern w:val="0"/>
          <w14:ligatures w14:val="none"/>
        </w:rPr>
      </w:pPr>
      <w:r w:rsidRPr="00407159">
        <w:rPr>
          <w:color w:val="002554" w:themeColor="text2"/>
          <w:kern w:val="0"/>
          <w14:ligatures w14:val="none"/>
        </w:rPr>
        <w:t>_</w:t>
      </w:r>
    </w:p>
    <w:p w14:paraId="1DB4860B" w14:textId="77777777" w:rsidR="00281D4A" w:rsidRPr="00965F62" w:rsidRDefault="00281D4A" w:rsidP="00281D4A">
      <w:pPr>
        <w:pStyle w:val="Heading2"/>
      </w:pPr>
      <w:bookmarkStart w:id="42" w:name="_Toc175219197"/>
      <w:bookmarkStart w:id="43" w:name="_Toc183165159"/>
      <w:r w:rsidRPr="00965F62">
        <w:t>Interview</w:t>
      </w:r>
      <w:bookmarkEnd w:id="42"/>
      <w:bookmarkEnd w:id="43"/>
    </w:p>
    <w:p w14:paraId="31871303" w14:textId="30A110E2" w:rsidR="00281D4A" w:rsidRPr="00AE5CC9" w:rsidRDefault="00281D4A" w:rsidP="00281D4A">
      <w:pPr>
        <w:pStyle w:val="Bullet1"/>
        <w:numPr>
          <w:ilvl w:val="0"/>
          <w:numId w:val="0"/>
        </w:numPr>
      </w:pPr>
      <w:r>
        <w:t xml:space="preserve">An interview is </w:t>
      </w:r>
      <w:r w:rsidR="14184AE9">
        <w:t>mainly a</w:t>
      </w:r>
      <w:r>
        <w:t xml:space="preserve"> </w:t>
      </w:r>
      <w:r w:rsidR="2251F310">
        <w:t>way to evaluate</w:t>
      </w:r>
      <w:r>
        <w:t xml:space="preserve"> </w:t>
      </w:r>
      <w:r w:rsidR="2D13264E">
        <w:t xml:space="preserve">how </w:t>
      </w:r>
      <w:r>
        <w:t>a person</w:t>
      </w:r>
      <w:r w:rsidR="00484115">
        <w:t xml:space="preserve"> </w:t>
      </w:r>
      <w:r w:rsidR="2A1BFA4B">
        <w:t>can speak in front of a group</w:t>
      </w:r>
      <w:r>
        <w:t xml:space="preserve">. It is a good way to </w:t>
      </w:r>
      <w:r w:rsidR="6E258D4D">
        <w:t>connect</w:t>
      </w:r>
      <w:r>
        <w:t xml:space="preserve"> with candidates</w:t>
      </w:r>
      <w:r w:rsidR="00451760">
        <w:t>.</w:t>
      </w:r>
      <w:r>
        <w:t xml:space="preserve"> </w:t>
      </w:r>
      <w:r w:rsidR="00451760">
        <w:t>However</w:t>
      </w:r>
      <w:r>
        <w:t xml:space="preserve">, </w:t>
      </w:r>
      <w:r w:rsidR="00CC6F7F">
        <w:t xml:space="preserve">this </w:t>
      </w:r>
      <w:r>
        <w:t xml:space="preserve">may not </w:t>
      </w:r>
      <w:r w:rsidR="49FC7762">
        <w:t xml:space="preserve">always </w:t>
      </w:r>
      <w:r>
        <w:t xml:space="preserve">be related to the </w:t>
      </w:r>
      <w:r w:rsidR="48C747F2">
        <w:t xml:space="preserve">actual skills need for the </w:t>
      </w:r>
      <w:r>
        <w:t>job.</w:t>
      </w:r>
    </w:p>
    <w:p w14:paraId="25F12AB7" w14:textId="49897EE5" w:rsidR="00281D4A" w:rsidRPr="00157632" w:rsidRDefault="00281D4A" w:rsidP="00281D4A">
      <w:pPr>
        <w:pStyle w:val="Heading3"/>
        <w:rPr>
          <w:lang w:val="en-US"/>
        </w:rPr>
      </w:pPr>
      <w:bookmarkStart w:id="44" w:name="_Toc175219198"/>
      <w:r>
        <w:rPr>
          <w:lang w:val="en-US"/>
        </w:rPr>
        <w:t>Considerations for good practice</w:t>
      </w:r>
      <w:bookmarkEnd w:id="44"/>
    </w:p>
    <w:p w14:paraId="3000730B" w14:textId="7E1E7266" w:rsidR="00281D4A" w:rsidRPr="00AE5CC9" w:rsidRDefault="00281D4A" w:rsidP="00281D4A">
      <w:pPr>
        <w:pStyle w:val="Bullet1"/>
      </w:pPr>
      <w:r w:rsidRPr="00AE5CC9">
        <w:t>Adjust your expectations</w:t>
      </w:r>
      <w:r w:rsidR="00451760">
        <w:t>. I</w:t>
      </w:r>
      <w:r w:rsidRPr="00AE5CC9">
        <w:t>s a firm handshake and good eye contact important for every job? Do your best to evaluate a candidate’s behaviour based on the needs of the position that is being filled</w:t>
      </w:r>
    </w:p>
    <w:p w14:paraId="1C4A2831" w14:textId="3C35047F" w:rsidR="00281D4A" w:rsidRPr="00AE5CC9" w:rsidRDefault="00281D4A" w:rsidP="00281D4A">
      <w:pPr>
        <w:pStyle w:val="Bullet1"/>
      </w:pPr>
      <w:r w:rsidRPr="00AE5CC9">
        <w:t>Will the interviews be done in person or remotely</w:t>
      </w:r>
      <w:r w:rsidR="00451760">
        <w:t xml:space="preserve"> (over the phone or virtually)</w:t>
      </w:r>
      <w:r w:rsidRPr="00AE5CC9">
        <w:t>?</w:t>
      </w:r>
    </w:p>
    <w:p w14:paraId="63F4A64E" w14:textId="7117B953" w:rsidR="00281D4A" w:rsidRPr="00AE5CC9" w:rsidRDefault="00451760" w:rsidP="00281D4A">
      <w:pPr>
        <w:pStyle w:val="Bullet1"/>
      </w:pPr>
      <w:r>
        <w:t>U</w:t>
      </w:r>
      <w:r w:rsidR="00281D4A" w:rsidRPr="00AE5CC9">
        <w:t xml:space="preserve">se behavioural questions that focus on the candidate’s ability to meet the inherent requirements </w:t>
      </w:r>
    </w:p>
    <w:p w14:paraId="3B9CFB9E" w14:textId="2E1187DE" w:rsidR="00281D4A" w:rsidRPr="00AE5CC9" w:rsidRDefault="00281D4A" w:rsidP="00281D4A">
      <w:pPr>
        <w:pStyle w:val="Bullet1"/>
      </w:pPr>
      <w:r>
        <w:t>Where is the interview being held? Is the location accessible? Using a space that gives every applicant equal advantage.</w:t>
      </w:r>
      <w:r w:rsidR="001F1A3D">
        <w:t xml:space="preserve"> </w:t>
      </w:r>
      <w:r>
        <w:t xml:space="preserve">Interview rooms should be quiet, comfortable, have </w:t>
      </w:r>
      <w:r w:rsidR="0B8CC7CA">
        <w:t>proper lighting</w:t>
      </w:r>
      <w:r>
        <w:t xml:space="preserve"> and be </w:t>
      </w:r>
      <w:r w:rsidR="00451760">
        <w:t xml:space="preserve">fully </w:t>
      </w:r>
      <w:r>
        <w:t>accessible for everyone</w:t>
      </w:r>
    </w:p>
    <w:p w14:paraId="106DAADA" w14:textId="723D8C2E" w:rsidR="00281D4A" w:rsidRPr="00AE5CC9" w:rsidRDefault="00281D4A" w:rsidP="00281D4A">
      <w:pPr>
        <w:pStyle w:val="Bullet1"/>
      </w:pPr>
      <w:r w:rsidRPr="00AE5CC9">
        <w:t xml:space="preserve">Who is conducting the interview and how many people are involved? </w:t>
      </w:r>
      <w:r w:rsidR="00451760">
        <w:rPr>
          <w:rFonts w:ascii="Arial" w:hAnsi="Arial" w:cs="Arial"/>
          <w:szCs w:val="24"/>
        </w:rPr>
        <w:t>Inform</w:t>
      </w:r>
      <w:r w:rsidR="00451760" w:rsidRPr="00AE5CC9">
        <w:rPr>
          <w:rFonts w:ascii="Arial" w:hAnsi="Arial" w:cs="Arial"/>
          <w:szCs w:val="24"/>
        </w:rPr>
        <w:t xml:space="preserve"> </w:t>
      </w:r>
      <w:r w:rsidRPr="00AE5CC9">
        <w:rPr>
          <w:rFonts w:ascii="Arial" w:hAnsi="Arial" w:cs="Arial"/>
          <w:szCs w:val="24"/>
        </w:rPr>
        <w:t xml:space="preserve">the receptionist and any co-interviewers on any specific candidate requirements, </w:t>
      </w:r>
      <w:r w:rsidR="00451760">
        <w:rPr>
          <w:rFonts w:ascii="Arial" w:hAnsi="Arial" w:cs="Arial"/>
          <w:szCs w:val="24"/>
        </w:rPr>
        <w:t xml:space="preserve">and be </w:t>
      </w:r>
      <w:r w:rsidRPr="00AE5CC9">
        <w:rPr>
          <w:rFonts w:ascii="Arial" w:hAnsi="Arial" w:cs="Arial"/>
          <w:szCs w:val="24"/>
        </w:rPr>
        <w:t>mindful of privacy</w:t>
      </w:r>
    </w:p>
    <w:p w14:paraId="5A40277D" w14:textId="3E37C45C" w:rsidR="00281D4A" w:rsidRPr="00AE5CC9" w:rsidRDefault="00281D4A" w:rsidP="00281D4A">
      <w:pPr>
        <w:pStyle w:val="Bullet1"/>
      </w:pPr>
      <w:r w:rsidRPr="00AE5CC9">
        <w:t xml:space="preserve">Are all panel members </w:t>
      </w:r>
      <w:r w:rsidR="00451760">
        <w:t xml:space="preserve">assessing the </w:t>
      </w:r>
      <w:r w:rsidRPr="00AE5CC9">
        <w:t>candidates in the same manner?</w:t>
      </w:r>
    </w:p>
    <w:p w14:paraId="6A37CC63" w14:textId="77777777" w:rsidR="00281D4A" w:rsidRPr="00AE5CC9" w:rsidRDefault="00281D4A" w:rsidP="00281D4A">
      <w:pPr>
        <w:pStyle w:val="Bullet1"/>
      </w:pPr>
      <w:r w:rsidRPr="00AE5CC9">
        <w:t>Offer interview questions ahead of time</w:t>
      </w:r>
    </w:p>
    <w:p w14:paraId="79A8D3F8" w14:textId="10E9F6EB" w:rsidR="00281D4A" w:rsidRPr="00AE5CC9" w:rsidRDefault="00A12262" w:rsidP="00281D4A">
      <w:pPr>
        <w:pStyle w:val="Bullet1"/>
      </w:pPr>
      <w:r>
        <w:t xml:space="preserve">Use </w:t>
      </w:r>
      <w:r w:rsidR="00281D4A" w:rsidRPr="00AE5CC9">
        <w:t xml:space="preserve">inclusive language </w:t>
      </w:r>
      <w:r>
        <w:t>throughout the process, including the interview.</w:t>
      </w:r>
      <w:r w:rsidR="00281D4A" w:rsidRPr="00AE5CC9">
        <w:t xml:space="preserve"> </w:t>
      </w:r>
    </w:p>
    <w:p w14:paraId="5CD8C169" w14:textId="474C1A9A" w:rsidR="00281D4A" w:rsidRPr="00AE5CC9" w:rsidRDefault="00A12262" w:rsidP="00281D4A">
      <w:pPr>
        <w:pStyle w:val="Bullet1"/>
      </w:pPr>
      <w:r>
        <w:t>Don’t</w:t>
      </w:r>
      <w:r w:rsidRPr="00AE5CC9">
        <w:t xml:space="preserve"> </w:t>
      </w:r>
      <w:r w:rsidR="00281D4A" w:rsidRPr="00AE5CC9">
        <w:t>presum</w:t>
      </w:r>
      <w:r>
        <w:t>e</w:t>
      </w:r>
      <w:r w:rsidR="00281D4A" w:rsidRPr="00AE5CC9">
        <w:t xml:space="preserve"> how a candidate will perform a task</w:t>
      </w:r>
      <w:r>
        <w:t>.</w:t>
      </w:r>
      <w:r w:rsidR="00281D4A" w:rsidRPr="00AE5CC9">
        <w:t xml:space="preserve"> </w:t>
      </w:r>
      <w:r>
        <w:t>I</w:t>
      </w:r>
      <w:r w:rsidRPr="00AE5CC9">
        <w:t xml:space="preserve">f </w:t>
      </w:r>
      <w:r w:rsidR="00281D4A" w:rsidRPr="00AE5CC9">
        <w:t>you are unsure</w:t>
      </w:r>
      <w:r>
        <w:t xml:space="preserve">, </w:t>
      </w:r>
      <w:r w:rsidR="00281D4A" w:rsidRPr="00AE5CC9">
        <w:t>ask them. For example</w:t>
      </w:r>
      <w:r w:rsidR="00BC181A">
        <w:t>,</w:t>
      </w:r>
      <w:r w:rsidR="00281D4A" w:rsidRPr="00AE5CC9">
        <w:t xml:space="preserve"> ‘this job involves research and report writing. Can you tell us how you would go about that?’</w:t>
      </w:r>
    </w:p>
    <w:p w14:paraId="0280BDC7" w14:textId="77777777" w:rsidR="00281D4A" w:rsidRPr="00AE5CC9" w:rsidRDefault="00281D4A" w:rsidP="00281D4A">
      <w:pPr>
        <w:pStyle w:val="Bullet1"/>
      </w:pPr>
      <w:r w:rsidRPr="00AE5CC9">
        <w:lastRenderedPageBreak/>
        <w:t>Give applicants time to think about a question and jot down their thoughts</w:t>
      </w:r>
    </w:p>
    <w:p w14:paraId="1FFD2C99" w14:textId="71961A59" w:rsidR="00281D4A" w:rsidRPr="00AE5CC9" w:rsidRDefault="00281D4A" w:rsidP="00281D4A">
      <w:pPr>
        <w:pStyle w:val="Bullet1"/>
      </w:pPr>
      <w:r>
        <w:t xml:space="preserve">Allow support workers or assistance animals to attend interviews if </w:t>
      </w:r>
      <w:r w:rsidR="38828613">
        <w:t>needed</w:t>
      </w:r>
    </w:p>
    <w:p w14:paraId="4EA4B0FE" w14:textId="1185BA84" w:rsidR="00281D4A" w:rsidRPr="00AE5CC9" w:rsidRDefault="00281D4A" w:rsidP="00281D4A">
      <w:pPr>
        <w:pStyle w:val="Bullet1"/>
      </w:pPr>
      <w:r w:rsidRPr="00AE5CC9">
        <w:t>Consider offering applicants on a tour of your workplace. This is a good way to put a candidate at ease, promote a more relaxed conversation</w:t>
      </w:r>
    </w:p>
    <w:p w14:paraId="1F26CEBA" w14:textId="77FE7DA8" w:rsidR="00281D4A" w:rsidRDefault="00281D4A" w:rsidP="00281D4A">
      <w:pPr>
        <w:pStyle w:val="Bullet1"/>
      </w:pPr>
      <w:r w:rsidRPr="00AE5CC9">
        <w:t>Think about offering a guaranteed interview approach for candidates with disability. This can increase your organisation</w:t>
      </w:r>
      <w:r w:rsidR="00A12262">
        <w:t>’</w:t>
      </w:r>
      <w:r w:rsidRPr="00AE5CC9">
        <w:t>s exposure, experience and confidence in interviewing more candidates with disability</w:t>
      </w:r>
    </w:p>
    <w:p w14:paraId="602212E7" w14:textId="77777777" w:rsidR="00A12262" w:rsidRPr="00274347" w:rsidRDefault="00A12262" w:rsidP="00274347">
      <w:pPr>
        <w:pStyle w:val="Bullet1"/>
        <w:numPr>
          <w:ilvl w:val="0"/>
          <w:numId w:val="0"/>
        </w:numPr>
        <w:rPr>
          <w:b/>
          <w:bCs/>
        </w:rPr>
      </w:pPr>
      <w:r w:rsidRPr="00274347">
        <w:rPr>
          <w:b/>
          <w:bCs/>
        </w:rPr>
        <w:t>Resources:</w:t>
      </w:r>
    </w:p>
    <w:p w14:paraId="3F4C724B" w14:textId="77777777" w:rsidR="005F4FD9" w:rsidRPr="001B68BB" w:rsidRDefault="005F4FD9" w:rsidP="005F4FD9">
      <w:pPr>
        <w:pStyle w:val="Bullet1"/>
        <w:numPr>
          <w:ilvl w:val="0"/>
          <w:numId w:val="0"/>
        </w:numPr>
      </w:pPr>
      <w:hyperlink r:id="rId24" w:history="1">
        <w:r w:rsidRPr="001B68BB">
          <w:rPr>
            <w:rStyle w:val="Hyperlink"/>
            <w:color w:val="414042"/>
          </w:rPr>
          <w:t>‘</w:t>
        </w:r>
        <w:r>
          <w:rPr>
            <w:rStyle w:val="Hyperlink"/>
            <w:color w:val="414042"/>
          </w:rPr>
          <w:t>Inclusive language tips for employers</w:t>
        </w:r>
        <w:r w:rsidRPr="001B68BB">
          <w:rPr>
            <w:rStyle w:val="Hyperlink"/>
            <w:color w:val="414042"/>
          </w:rPr>
          <w:t>’ JobAccess Employer Toolkit</w:t>
        </w:r>
      </w:hyperlink>
      <w:r w:rsidRPr="001B68BB">
        <w:t xml:space="preserve"> </w:t>
      </w:r>
    </w:p>
    <w:p w14:paraId="72C98521" w14:textId="77777777" w:rsidR="005F4FD9" w:rsidRPr="00C51B1A" w:rsidRDefault="005F4FD9" w:rsidP="005F4FD9">
      <w:pPr>
        <w:pStyle w:val="Bullet1"/>
        <w:numPr>
          <w:ilvl w:val="0"/>
          <w:numId w:val="0"/>
        </w:numPr>
        <w:rPr>
          <w:rStyle w:val="Hyperlink"/>
          <w:color w:val="414042"/>
        </w:rPr>
      </w:pPr>
      <w:r w:rsidRPr="00C51B1A">
        <w:rPr>
          <w:rStyle w:val="Hyperlink"/>
          <w:color w:val="414042"/>
        </w:rPr>
        <w:fldChar w:fldCharType="begin"/>
      </w:r>
      <w:r>
        <w:rPr>
          <w:rStyle w:val="Hyperlink"/>
          <w:color w:val="414042"/>
        </w:rPr>
        <w:instrText>HYPERLINK "https://www.jobaccess.gov.au/stories/vod-recruiting-disability"</w:instrText>
      </w:r>
      <w:r w:rsidRPr="00C51B1A">
        <w:rPr>
          <w:rStyle w:val="Hyperlink"/>
          <w:color w:val="414042"/>
        </w:rPr>
      </w:r>
      <w:r w:rsidRPr="00C51B1A">
        <w:rPr>
          <w:rStyle w:val="Hyperlink"/>
          <w:color w:val="414042"/>
        </w:rPr>
        <w:fldChar w:fldCharType="separate"/>
      </w:r>
      <w:r w:rsidRPr="00C51B1A">
        <w:rPr>
          <w:rStyle w:val="Hyperlink"/>
          <w:color w:val="414042"/>
        </w:rPr>
        <w:t>‘</w:t>
      </w:r>
      <w:r>
        <w:rPr>
          <w:rStyle w:val="Hyperlink"/>
          <w:color w:val="414042"/>
        </w:rPr>
        <w:t xml:space="preserve">Recruiting people with disability - </w:t>
      </w:r>
      <w:r w:rsidRPr="00C51B1A">
        <w:rPr>
          <w:rStyle w:val="Hyperlink"/>
          <w:color w:val="414042"/>
        </w:rPr>
        <w:t xml:space="preserve">Interview and selection section process’ </w:t>
      </w:r>
      <w:proofErr w:type="spellStart"/>
      <w:r w:rsidRPr="00C51B1A">
        <w:rPr>
          <w:rStyle w:val="Hyperlink"/>
          <w:color w:val="414042"/>
        </w:rPr>
        <w:t>JobAccess</w:t>
      </w:r>
      <w:proofErr w:type="spellEnd"/>
      <w:r w:rsidRPr="00C51B1A">
        <w:rPr>
          <w:rStyle w:val="Hyperlink"/>
          <w:color w:val="414042"/>
        </w:rPr>
        <w:t xml:space="preserve"> Employer Toolkit</w:t>
      </w:r>
    </w:p>
    <w:p w14:paraId="42D03FAD" w14:textId="31D38836" w:rsidR="00A92D1D" w:rsidRPr="00A92D1D" w:rsidRDefault="005F4FD9" w:rsidP="0BE21ACC">
      <w:pPr>
        <w:pStyle w:val="Bullet1"/>
        <w:numPr>
          <w:ilvl w:val="0"/>
          <w:numId w:val="0"/>
        </w:numPr>
        <w:rPr>
          <w:rStyle w:val="Hyperlink"/>
          <w:rFonts w:ascii="Arial" w:eastAsia="Times New Roman" w:hAnsi="Arial" w:cs="Arial"/>
          <w:color w:val="414042"/>
          <w:lang w:eastAsia="en-AU"/>
        </w:rPr>
      </w:pPr>
      <w:r w:rsidRPr="00C51B1A">
        <w:rPr>
          <w:rStyle w:val="Hyperlink"/>
          <w:color w:val="414042"/>
        </w:rPr>
        <w:fldChar w:fldCharType="end"/>
      </w:r>
    </w:p>
    <w:p w14:paraId="2ED56FDE" w14:textId="56197A11" w:rsidR="00A92D1D" w:rsidRDefault="00A12262" w:rsidP="00274347">
      <w:pPr>
        <w:jc w:val="center"/>
        <w:rPr>
          <w:kern w:val="0"/>
          <w14:ligatures w14:val="none"/>
        </w:rPr>
      </w:pPr>
      <w:r>
        <w:t>_</w:t>
      </w:r>
    </w:p>
    <w:p w14:paraId="4B6E2B49" w14:textId="16591B07" w:rsidR="00281D4A" w:rsidRPr="00407159" w:rsidRDefault="00281D4A" w:rsidP="00281D4A">
      <w:pPr>
        <w:pStyle w:val="Bullet1"/>
        <w:numPr>
          <w:ilvl w:val="0"/>
          <w:numId w:val="0"/>
        </w:numPr>
        <w:ind w:left="284"/>
        <w:jc w:val="center"/>
        <w:rPr>
          <w:color w:val="002554" w:themeColor="text2"/>
        </w:rPr>
      </w:pPr>
      <w:r w:rsidRPr="00407159">
        <w:rPr>
          <w:color w:val="002554" w:themeColor="text2"/>
        </w:rPr>
        <w:t xml:space="preserve">For people with neurodivergence, coming to a meeting without an agenda can be anxiety inducing. </w:t>
      </w:r>
      <w:r w:rsidR="001F1A3D" w:rsidRPr="00407159">
        <w:rPr>
          <w:color w:val="002554" w:themeColor="text2"/>
        </w:rPr>
        <w:t>So,</w:t>
      </w:r>
      <w:r w:rsidRPr="00407159">
        <w:rPr>
          <w:color w:val="002554" w:themeColor="text2"/>
        </w:rPr>
        <w:t xml:space="preserve"> giving points beforehand is beneficial.</w:t>
      </w:r>
    </w:p>
    <w:p w14:paraId="23072CC9" w14:textId="77777777" w:rsidR="00A12262" w:rsidRDefault="00281D4A" w:rsidP="00274347">
      <w:pPr>
        <w:pStyle w:val="Bullet1"/>
        <w:numPr>
          <w:ilvl w:val="0"/>
          <w:numId w:val="0"/>
        </w:numPr>
        <w:spacing w:before="0" w:after="0"/>
        <w:ind w:left="284"/>
        <w:jc w:val="center"/>
        <w:rPr>
          <w:b/>
          <w:bCs/>
          <w:color w:val="002554" w:themeColor="text2"/>
        </w:rPr>
      </w:pPr>
      <w:r w:rsidRPr="00407159">
        <w:rPr>
          <w:b/>
          <w:bCs/>
          <w:color w:val="002554" w:themeColor="text2"/>
        </w:rPr>
        <w:t>Erin Mills, Speech Pathologist</w:t>
      </w:r>
    </w:p>
    <w:p w14:paraId="5C7F7426" w14:textId="08767B12" w:rsidR="00281D4A" w:rsidRPr="00407159" w:rsidRDefault="00281D4A" w:rsidP="00274347">
      <w:pPr>
        <w:pStyle w:val="Bullet1"/>
        <w:numPr>
          <w:ilvl w:val="0"/>
          <w:numId w:val="0"/>
        </w:numPr>
        <w:spacing w:before="0" w:after="0"/>
        <w:ind w:left="284"/>
        <w:jc w:val="center"/>
        <w:rPr>
          <w:b/>
          <w:bCs/>
          <w:color w:val="002554" w:themeColor="text2"/>
        </w:rPr>
      </w:pPr>
      <w:r w:rsidRPr="00407159">
        <w:rPr>
          <w:b/>
          <w:bCs/>
          <w:color w:val="002554" w:themeColor="text2"/>
        </w:rPr>
        <w:t>Landing Spot</w:t>
      </w:r>
    </w:p>
    <w:p w14:paraId="2097AD79" w14:textId="77777777" w:rsidR="00281D4A" w:rsidRPr="00AE5CC9" w:rsidRDefault="00281D4A" w:rsidP="00274347">
      <w:pPr>
        <w:pStyle w:val="Bullet1"/>
        <w:numPr>
          <w:ilvl w:val="0"/>
          <w:numId w:val="0"/>
        </w:numPr>
        <w:ind w:left="284" w:hanging="284"/>
        <w:jc w:val="center"/>
        <w:rPr>
          <w:rFonts w:ascii="Arial" w:eastAsia="Times New Roman" w:hAnsi="Arial" w:cs="Arial"/>
          <w:szCs w:val="24"/>
          <w:lang w:eastAsia="en-AU"/>
        </w:rPr>
      </w:pPr>
      <w:r w:rsidRPr="00AE5CC9">
        <w:rPr>
          <w:rFonts w:ascii="Arial" w:eastAsia="Times New Roman" w:hAnsi="Arial" w:cs="Arial"/>
          <w:szCs w:val="24"/>
          <w:lang w:eastAsia="en-AU"/>
        </w:rPr>
        <w:t>_</w:t>
      </w:r>
    </w:p>
    <w:p w14:paraId="5D7A2CD2" w14:textId="77777777" w:rsidR="006A6B03" w:rsidRPr="00AE5CC9" w:rsidRDefault="006A6B03" w:rsidP="00281D4A">
      <w:pPr>
        <w:pStyle w:val="Bullet1"/>
        <w:numPr>
          <w:ilvl w:val="0"/>
          <w:numId w:val="0"/>
        </w:numPr>
      </w:pPr>
    </w:p>
    <w:p w14:paraId="1BB67BF2" w14:textId="77777777" w:rsidR="00281D4A" w:rsidRPr="00965F62" w:rsidRDefault="00281D4A" w:rsidP="00281D4A">
      <w:pPr>
        <w:pStyle w:val="Heading2"/>
      </w:pPr>
      <w:bookmarkStart w:id="45" w:name="_Toc175219199"/>
      <w:bookmarkStart w:id="46" w:name="_Toc183165160"/>
      <w:r w:rsidRPr="00965F62">
        <w:t>Online assessment</w:t>
      </w:r>
      <w:bookmarkEnd w:id="45"/>
      <w:bookmarkEnd w:id="46"/>
    </w:p>
    <w:p w14:paraId="42BDB1B4" w14:textId="50C40640" w:rsidR="00281D4A" w:rsidRPr="00AE5CC9" w:rsidRDefault="00281D4A" w:rsidP="00281D4A">
      <w:pPr>
        <w:spacing w:line="240" w:lineRule="atLeast"/>
      </w:pPr>
      <w:r>
        <w:t xml:space="preserve">Online assessments are often used for bulk recruitment jobs where a lot of candidates are expected to apply. It is important to </w:t>
      </w:r>
      <w:r w:rsidR="75C4E003">
        <w:t xml:space="preserve">make sure </w:t>
      </w:r>
      <w:r>
        <w:t>these assessments are relevant to the job in question.</w:t>
      </w:r>
    </w:p>
    <w:p w14:paraId="3D7349D3" w14:textId="77777777" w:rsidR="00874991" w:rsidRPr="00874991" w:rsidRDefault="74391DDA" w:rsidP="00281D4A">
      <w:pPr>
        <w:pStyle w:val="Heading3"/>
        <w:rPr>
          <w:rFonts w:eastAsiaTheme="minorHAnsi" w:cstheme="minorBidi"/>
          <w:color w:val="414042"/>
          <w:sz w:val="24"/>
          <w:szCs w:val="22"/>
        </w:rPr>
      </w:pPr>
      <w:r w:rsidRPr="00874991">
        <w:rPr>
          <w:rFonts w:eastAsiaTheme="minorHAnsi" w:cstheme="minorBidi"/>
          <w:color w:val="414042"/>
          <w:sz w:val="24"/>
          <w:szCs w:val="22"/>
        </w:rPr>
        <w:t xml:space="preserve">They help </w:t>
      </w:r>
      <w:r w:rsidR="00281D4A" w:rsidRPr="00874991">
        <w:rPr>
          <w:rFonts w:eastAsiaTheme="minorHAnsi" w:cstheme="minorBidi"/>
          <w:color w:val="414042"/>
          <w:sz w:val="24"/>
          <w:szCs w:val="22"/>
        </w:rPr>
        <w:t>organisation</w:t>
      </w:r>
      <w:r w:rsidR="00484115" w:rsidRPr="00874991">
        <w:rPr>
          <w:rFonts w:eastAsiaTheme="minorHAnsi" w:cstheme="minorBidi"/>
          <w:color w:val="414042"/>
          <w:sz w:val="24"/>
          <w:szCs w:val="22"/>
        </w:rPr>
        <w:t>s</w:t>
      </w:r>
      <w:r w:rsidR="00281D4A" w:rsidRPr="00874991">
        <w:rPr>
          <w:rFonts w:eastAsiaTheme="minorHAnsi" w:cstheme="minorBidi"/>
          <w:color w:val="414042"/>
          <w:sz w:val="24"/>
          <w:szCs w:val="22"/>
        </w:rPr>
        <w:t xml:space="preserve"> </w:t>
      </w:r>
      <w:r w:rsidR="4B06CF41" w:rsidRPr="00874991">
        <w:rPr>
          <w:rFonts w:eastAsiaTheme="minorHAnsi" w:cstheme="minorBidi"/>
          <w:color w:val="414042"/>
          <w:sz w:val="24"/>
          <w:szCs w:val="22"/>
        </w:rPr>
        <w:t>save money while</w:t>
      </w:r>
      <w:r w:rsidR="5B1D1689" w:rsidRPr="00874991">
        <w:rPr>
          <w:rFonts w:eastAsiaTheme="minorHAnsi" w:cstheme="minorBidi"/>
          <w:color w:val="414042"/>
          <w:sz w:val="24"/>
          <w:szCs w:val="22"/>
        </w:rPr>
        <w:t xml:space="preserve"> testing</w:t>
      </w:r>
      <w:r w:rsidR="4B06CF41" w:rsidRPr="00874991">
        <w:rPr>
          <w:rFonts w:eastAsiaTheme="minorHAnsi" w:cstheme="minorBidi"/>
          <w:color w:val="414042"/>
          <w:sz w:val="24"/>
          <w:szCs w:val="22"/>
        </w:rPr>
        <w:t xml:space="preserve"> </w:t>
      </w:r>
      <w:proofErr w:type="gramStart"/>
      <w:r w:rsidR="1DFA983E" w:rsidRPr="00874991">
        <w:rPr>
          <w:rFonts w:eastAsiaTheme="minorHAnsi" w:cstheme="minorBidi"/>
          <w:color w:val="414042"/>
          <w:sz w:val="24"/>
          <w:szCs w:val="22"/>
        </w:rPr>
        <w:t>a large number of</w:t>
      </w:r>
      <w:proofErr w:type="gramEnd"/>
      <w:r w:rsidR="1DFA983E" w:rsidRPr="00874991">
        <w:rPr>
          <w:rFonts w:eastAsiaTheme="minorHAnsi" w:cstheme="minorBidi"/>
          <w:color w:val="414042"/>
          <w:sz w:val="24"/>
          <w:szCs w:val="22"/>
        </w:rPr>
        <w:t xml:space="preserve"> </w:t>
      </w:r>
      <w:r w:rsidR="005B0476" w:rsidRPr="00874991">
        <w:rPr>
          <w:rFonts w:eastAsiaTheme="minorHAnsi" w:cstheme="minorBidi"/>
          <w:color w:val="414042"/>
          <w:sz w:val="24"/>
          <w:szCs w:val="22"/>
        </w:rPr>
        <w:t>candidate</w:t>
      </w:r>
      <w:r w:rsidR="00484115" w:rsidRPr="00874991">
        <w:rPr>
          <w:rFonts w:eastAsiaTheme="minorHAnsi" w:cstheme="minorBidi"/>
          <w:color w:val="414042"/>
          <w:sz w:val="24"/>
          <w:szCs w:val="22"/>
        </w:rPr>
        <w:t xml:space="preserve">s </w:t>
      </w:r>
      <w:r w:rsidR="41310345" w:rsidRPr="00874991">
        <w:rPr>
          <w:rFonts w:eastAsiaTheme="minorHAnsi" w:cstheme="minorBidi"/>
          <w:color w:val="414042"/>
          <w:sz w:val="24"/>
          <w:szCs w:val="22"/>
        </w:rPr>
        <w:t xml:space="preserve">to see </w:t>
      </w:r>
      <w:r w:rsidR="48253DB8" w:rsidRPr="00874991">
        <w:rPr>
          <w:rFonts w:eastAsiaTheme="minorHAnsi" w:cstheme="minorBidi"/>
          <w:color w:val="414042"/>
          <w:sz w:val="24"/>
          <w:szCs w:val="22"/>
        </w:rPr>
        <w:t xml:space="preserve">if they are </w:t>
      </w:r>
      <w:r w:rsidR="41310345" w:rsidRPr="00874991">
        <w:rPr>
          <w:rFonts w:eastAsiaTheme="minorHAnsi" w:cstheme="minorBidi"/>
          <w:color w:val="414042"/>
          <w:sz w:val="24"/>
          <w:szCs w:val="22"/>
        </w:rPr>
        <w:t xml:space="preserve">a good fit for the role. </w:t>
      </w:r>
      <w:bookmarkStart w:id="47" w:name="_Toc175219200"/>
    </w:p>
    <w:p w14:paraId="64B87AE1" w14:textId="674E2F23" w:rsidR="00281D4A" w:rsidRPr="00157632" w:rsidRDefault="00281D4A" w:rsidP="00281D4A">
      <w:pPr>
        <w:pStyle w:val="Heading3"/>
        <w:rPr>
          <w:lang w:val="en-US"/>
        </w:rPr>
      </w:pPr>
      <w:r>
        <w:rPr>
          <w:lang w:val="en-US"/>
        </w:rPr>
        <w:t>Considerations for good practice</w:t>
      </w:r>
      <w:bookmarkEnd w:id="47"/>
      <w:r w:rsidR="008D05BE">
        <w:rPr>
          <w:lang w:val="en-US"/>
        </w:rPr>
        <w:t>:</w:t>
      </w:r>
    </w:p>
    <w:p w14:paraId="144EEA2D" w14:textId="408B9774" w:rsidR="00281D4A" w:rsidRPr="00AE5CC9" w:rsidRDefault="00281D4A" w:rsidP="00281D4A">
      <w:pPr>
        <w:pStyle w:val="Bullet1"/>
      </w:pPr>
      <w:r w:rsidRPr="00AE5CC9">
        <w:t xml:space="preserve">Ensure what you are trying to measure meets </w:t>
      </w:r>
      <w:r w:rsidR="001B5746">
        <w:t xml:space="preserve">both </w:t>
      </w:r>
      <w:r w:rsidRPr="00AE5CC9">
        <w:t>organisational and job requirements</w:t>
      </w:r>
    </w:p>
    <w:p w14:paraId="327A8210" w14:textId="1D6425D5" w:rsidR="00281D4A" w:rsidRPr="00AE5CC9" w:rsidRDefault="001B5746" w:rsidP="00281D4A">
      <w:pPr>
        <w:pStyle w:val="Bullet1"/>
      </w:pPr>
      <w:r>
        <w:t xml:space="preserve">Check if the online </w:t>
      </w:r>
      <w:r w:rsidR="00281D4A" w:rsidRPr="00AE5CC9">
        <w:t xml:space="preserve">assessment </w:t>
      </w:r>
      <w:r>
        <w:t xml:space="preserve">platforms are </w:t>
      </w:r>
      <w:r w:rsidR="00281D4A" w:rsidRPr="00AE5CC9">
        <w:t>accessible</w:t>
      </w:r>
      <w:r>
        <w:t>.</w:t>
      </w:r>
    </w:p>
    <w:p w14:paraId="20DC5EC1" w14:textId="502B83B2" w:rsidR="00281D4A" w:rsidRPr="00AE5CC9" w:rsidRDefault="00281D4A" w:rsidP="001F1A3D">
      <w:pPr>
        <w:pStyle w:val="Bullet1"/>
      </w:pPr>
      <w:bookmarkStart w:id="48" w:name="_Hlk183165428"/>
      <w:r w:rsidRPr="00AE5CC9">
        <w:t>Are your hiring managers assessing candidates correctly?</w:t>
      </w:r>
      <w:bookmarkEnd w:id="48"/>
      <w:r w:rsidRPr="00AE5CC9">
        <w:t xml:space="preserve"> </w:t>
      </w:r>
      <w:r w:rsidR="001F1A3D" w:rsidRPr="001F1A3D">
        <w:t xml:space="preserve">Most </w:t>
      </w:r>
      <w:r w:rsidR="001F1A3D">
        <w:t xml:space="preserve">online </w:t>
      </w:r>
      <w:r w:rsidR="001F1A3D" w:rsidRPr="001F1A3D">
        <w:t xml:space="preserve">assessment </w:t>
      </w:r>
      <w:r w:rsidR="001F1A3D">
        <w:t xml:space="preserve">systems </w:t>
      </w:r>
      <w:r w:rsidR="001F1A3D" w:rsidRPr="001F1A3D">
        <w:t xml:space="preserve">will give candidates a score and then explain how that sore is achieved. Quite often, </w:t>
      </w:r>
      <w:r w:rsidR="001F1A3D">
        <w:t xml:space="preserve">hiring </w:t>
      </w:r>
      <w:r w:rsidR="001F1A3D" w:rsidRPr="001F1A3D">
        <w:t xml:space="preserve">managers </w:t>
      </w:r>
      <w:r w:rsidR="001F1A3D">
        <w:t xml:space="preserve">look at </w:t>
      </w:r>
      <w:r w:rsidR="001F1A3D" w:rsidRPr="001F1A3D">
        <w:t>score (</w:t>
      </w:r>
      <w:r w:rsidR="001F1A3D">
        <w:t xml:space="preserve">for example, </w:t>
      </w:r>
      <w:r w:rsidR="001F1A3D" w:rsidRPr="001F1A3D">
        <w:t>73</w:t>
      </w:r>
      <w:r w:rsidR="001F1A3D">
        <w:t xml:space="preserve"> out of 100</w:t>
      </w:r>
      <w:r w:rsidR="001F1A3D" w:rsidRPr="001F1A3D">
        <w:t xml:space="preserve">) and make an assessment on </w:t>
      </w:r>
      <w:r w:rsidR="001F1A3D">
        <w:t xml:space="preserve">the </w:t>
      </w:r>
      <w:r w:rsidR="001F1A3D" w:rsidRPr="001F1A3D">
        <w:t>score alone</w:t>
      </w:r>
      <w:r w:rsidR="001F1A3D">
        <w:t>.</w:t>
      </w:r>
      <w:r w:rsidR="001F1A3D" w:rsidRPr="001F1A3D">
        <w:t xml:space="preserve"> </w:t>
      </w:r>
      <w:r w:rsidR="001F1A3D">
        <w:t xml:space="preserve">In some cases, hiring managers </w:t>
      </w:r>
      <w:r w:rsidR="001F1A3D" w:rsidRPr="001F1A3D">
        <w:t xml:space="preserve">pick candidates with the highest scores without looking at how that score is achieved and if that rational </w:t>
      </w:r>
      <w:r w:rsidR="001F1A3D">
        <w:t xml:space="preserve">for the score </w:t>
      </w:r>
      <w:r w:rsidR="001F1A3D" w:rsidRPr="001F1A3D">
        <w:t>is relevant to the role.</w:t>
      </w:r>
    </w:p>
    <w:p w14:paraId="412BDBC5" w14:textId="77777777" w:rsidR="00281D4A" w:rsidRPr="00965F62" w:rsidDel="00E301FE" w:rsidRDefault="00281D4A" w:rsidP="00281D4A">
      <w:pPr>
        <w:pStyle w:val="Heading2"/>
      </w:pPr>
      <w:bookmarkStart w:id="49" w:name="_Toc175219201"/>
      <w:bookmarkStart w:id="50" w:name="_Toc183165161"/>
      <w:r w:rsidRPr="00965F62" w:rsidDel="00E301FE">
        <w:t>Assessment cent</w:t>
      </w:r>
      <w:r w:rsidDel="00E301FE">
        <w:t>re</w:t>
      </w:r>
      <w:r w:rsidRPr="00965F62" w:rsidDel="00E301FE">
        <w:t>s</w:t>
      </w:r>
      <w:bookmarkEnd w:id="49"/>
      <w:bookmarkEnd w:id="50"/>
    </w:p>
    <w:p w14:paraId="4A9ADD3F" w14:textId="26D482BC" w:rsidR="00281D4A" w:rsidRPr="00FF57E8" w:rsidDel="00E301FE" w:rsidRDefault="39908964" w:rsidP="00281D4A">
      <w:pPr>
        <w:spacing w:line="240" w:lineRule="atLeast"/>
      </w:pPr>
      <w:r>
        <w:t>A</w:t>
      </w:r>
      <w:r w:rsidR="00281D4A">
        <w:t>ssessment centre tests a candidate’s abilities</w:t>
      </w:r>
      <w:r w:rsidR="089B3071">
        <w:t xml:space="preserve"> and skills</w:t>
      </w:r>
      <w:r w:rsidR="00281D4A">
        <w:t xml:space="preserve"> in a group setting</w:t>
      </w:r>
      <w:r w:rsidR="5116B2E9">
        <w:t>, helping</w:t>
      </w:r>
      <w:r w:rsidR="00281D4A">
        <w:t xml:space="preserve"> assessors predict </w:t>
      </w:r>
      <w:r w:rsidR="12F2F175">
        <w:t xml:space="preserve">how </w:t>
      </w:r>
      <w:r w:rsidR="00281D4A">
        <w:t>the</w:t>
      </w:r>
      <w:r w:rsidR="4F2F42C5">
        <w:t>y will</w:t>
      </w:r>
      <w:r w:rsidR="00281D4A">
        <w:t xml:space="preserve"> perform in the workplace. Centres can also be beneficial when assessing bulk candidates in a group setting.</w:t>
      </w:r>
    </w:p>
    <w:p w14:paraId="32269B12" w14:textId="3CD18E7A" w:rsidR="00281D4A" w:rsidRPr="00157632" w:rsidDel="00E301FE" w:rsidRDefault="00281D4A" w:rsidP="00281D4A">
      <w:pPr>
        <w:pStyle w:val="Heading3"/>
        <w:rPr>
          <w:lang w:val="en-US"/>
        </w:rPr>
      </w:pPr>
      <w:bookmarkStart w:id="51" w:name="_Toc175219202"/>
      <w:r w:rsidDel="00E301FE">
        <w:rPr>
          <w:lang w:val="en-US"/>
        </w:rPr>
        <w:lastRenderedPageBreak/>
        <w:t>Considerations for good practice</w:t>
      </w:r>
      <w:bookmarkEnd w:id="51"/>
    </w:p>
    <w:p w14:paraId="0E17CB92" w14:textId="41A81FFE" w:rsidR="00281D4A" w:rsidRPr="00AE5CC9" w:rsidDel="00E301FE" w:rsidRDefault="00281D4A" w:rsidP="00281D4A">
      <w:pPr>
        <w:pStyle w:val="Bullet1"/>
      </w:pPr>
      <w:proofErr w:type="gramStart"/>
      <w:r>
        <w:t>Is</w:t>
      </w:r>
      <w:proofErr w:type="gramEnd"/>
      <w:r>
        <w:t xml:space="preserve"> the </w:t>
      </w:r>
      <w:r w:rsidR="0048257A">
        <w:t>centre</w:t>
      </w:r>
      <w:r>
        <w:t xml:space="preserve"> and facilitator aware of your disability employment </w:t>
      </w:r>
      <w:r w:rsidR="7FB34A02">
        <w:t>goals</w:t>
      </w:r>
      <w:r w:rsidR="0048257A">
        <w:t>?</w:t>
      </w:r>
    </w:p>
    <w:p w14:paraId="41E96533" w14:textId="77777777" w:rsidR="00281D4A" w:rsidRPr="00AE5CC9" w:rsidDel="00E301FE" w:rsidRDefault="00281D4A" w:rsidP="00281D4A">
      <w:pPr>
        <w:pStyle w:val="Bullet1"/>
      </w:pPr>
      <w:r w:rsidRPr="00AE5CC9" w:rsidDel="00E301FE">
        <w:t>Are access requirements provided for in a dignified manner?</w:t>
      </w:r>
    </w:p>
    <w:p w14:paraId="31DC221B" w14:textId="4EDAB970" w:rsidR="00281D4A" w:rsidRPr="00AE5CC9" w:rsidDel="00E301FE" w:rsidRDefault="00281D4A" w:rsidP="00281D4A">
      <w:pPr>
        <w:pStyle w:val="Bullet1"/>
      </w:pPr>
      <w:r w:rsidRPr="00AE5CC9" w:rsidDel="00E301FE">
        <w:t>How many stages will the assessment have?</w:t>
      </w:r>
      <w:r w:rsidR="0048257A">
        <w:t xml:space="preserve"> Is this communicated to all candidates?</w:t>
      </w:r>
    </w:p>
    <w:p w14:paraId="651531B6" w14:textId="12CE6454" w:rsidR="00281D4A" w:rsidRPr="00AE5CC9" w:rsidDel="00E301FE" w:rsidRDefault="00C91D75" w:rsidP="00281D4A">
      <w:pPr>
        <w:pStyle w:val="Bullet1"/>
      </w:pPr>
      <w:r>
        <w:t xml:space="preserve">Do </w:t>
      </w:r>
      <w:r w:rsidR="00281D4A" w:rsidRPr="00AE5CC9" w:rsidDel="00E301FE">
        <w:t>all assessors measur</w:t>
      </w:r>
      <w:r>
        <w:t>e</w:t>
      </w:r>
      <w:r w:rsidR="00281D4A" w:rsidRPr="00AE5CC9" w:rsidDel="00E301FE">
        <w:t xml:space="preserve"> candidates</w:t>
      </w:r>
      <w:r>
        <w:t>’ performance</w:t>
      </w:r>
      <w:r w:rsidR="00281D4A" w:rsidRPr="00AE5CC9" w:rsidDel="00E301FE">
        <w:t xml:space="preserve"> in the same manner?</w:t>
      </w:r>
    </w:p>
    <w:p w14:paraId="7920ED07" w14:textId="77777777" w:rsidR="00281D4A" w:rsidRPr="00AE5CC9" w:rsidDel="00E301FE" w:rsidRDefault="00281D4A" w:rsidP="00281D4A">
      <w:pPr>
        <w:pStyle w:val="Bullet1"/>
      </w:pPr>
      <w:r w:rsidRPr="00AE5CC9" w:rsidDel="00E301FE">
        <w:t>Are the tasks assigned relevant to the tasks within the job?</w:t>
      </w:r>
    </w:p>
    <w:p w14:paraId="7F32248B" w14:textId="2308BFE5" w:rsidR="00281D4A" w:rsidRPr="00AE5CC9" w:rsidDel="00E301FE" w:rsidRDefault="00281D4A" w:rsidP="00281D4A">
      <w:pPr>
        <w:pStyle w:val="Bullet1"/>
      </w:pPr>
      <w:r w:rsidRPr="00AE5CC9" w:rsidDel="00E301FE">
        <w:t>Look for the positives in candidates rather than finding reasons to not hire them</w:t>
      </w:r>
    </w:p>
    <w:p w14:paraId="3A2F7489" w14:textId="77777777" w:rsidR="00281D4A" w:rsidRPr="00FF57E8" w:rsidRDefault="00281D4A" w:rsidP="00281D4A">
      <w:pPr>
        <w:pStyle w:val="Heading1"/>
      </w:pPr>
      <w:bookmarkStart w:id="52" w:name="_Toc175219203"/>
      <w:bookmarkStart w:id="53" w:name="_Toc183165162"/>
      <w:r>
        <w:t>Additional assessment methods</w:t>
      </w:r>
      <w:bookmarkEnd w:id="52"/>
      <w:bookmarkEnd w:id="53"/>
    </w:p>
    <w:p w14:paraId="499676D9" w14:textId="77777777" w:rsidR="00281D4A" w:rsidRPr="00965F62" w:rsidRDefault="00281D4A" w:rsidP="00281D4A">
      <w:pPr>
        <w:pStyle w:val="Heading2"/>
      </w:pPr>
      <w:bookmarkStart w:id="54" w:name="_Toc175219204"/>
      <w:bookmarkStart w:id="55" w:name="_Toc183165163"/>
      <w:r>
        <w:t>Skills assessment</w:t>
      </w:r>
      <w:bookmarkEnd w:id="54"/>
      <w:bookmarkEnd w:id="55"/>
      <w:r>
        <w:t xml:space="preserve"> </w:t>
      </w:r>
    </w:p>
    <w:p w14:paraId="2C5A3CD3" w14:textId="2896D820" w:rsidR="00281D4A" w:rsidRPr="00AE5CC9" w:rsidRDefault="00281D4A" w:rsidP="00281D4A">
      <w:pPr>
        <w:spacing w:line="240" w:lineRule="atLeast"/>
      </w:pPr>
      <w:r>
        <w:t>A skills assessment</w:t>
      </w:r>
      <w:r w:rsidR="4DEC62BE">
        <w:t xml:space="preserve"> is a</w:t>
      </w:r>
      <w:r>
        <w:t xml:space="preserve"> </w:t>
      </w:r>
      <w:r w:rsidR="5644F17F">
        <w:t>test</w:t>
      </w:r>
      <w:r>
        <w:t xml:space="preserve"> </w:t>
      </w:r>
      <w:r w:rsidR="01573489">
        <w:t xml:space="preserve">that checks </w:t>
      </w:r>
      <w:r w:rsidR="2BE55F35">
        <w:t xml:space="preserve">a </w:t>
      </w:r>
      <w:r>
        <w:t xml:space="preserve">candidate’s knowledge </w:t>
      </w:r>
      <w:r w:rsidR="302B52ED">
        <w:t xml:space="preserve">or abilities </w:t>
      </w:r>
      <w:r w:rsidR="4EC58586">
        <w:t>in certain</w:t>
      </w:r>
      <w:r>
        <w:t xml:space="preserve"> area of learning. It </w:t>
      </w:r>
      <w:r w:rsidR="0E9D77FB">
        <w:t>can be</w:t>
      </w:r>
      <w:r>
        <w:t xml:space="preserve"> a </w:t>
      </w:r>
      <w:r w:rsidR="3FFC36CC">
        <w:t xml:space="preserve">task design to show how well the </w:t>
      </w:r>
      <w:r>
        <w:t xml:space="preserve">candidate </w:t>
      </w:r>
      <w:r w:rsidR="1B037473">
        <w:t xml:space="preserve">can perform </w:t>
      </w:r>
      <w:r w:rsidR="3B28FC1C">
        <w:t xml:space="preserve">in </w:t>
      </w:r>
      <w:r>
        <w:t xml:space="preserve">a real </w:t>
      </w:r>
      <w:r w:rsidR="5A191781">
        <w:t>situation</w:t>
      </w:r>
      <w:r>
        <w:t>.</w:t>
      </w:r>
    </w:p>
    <w:p w14:paraId="1CDC23E6" w14:textId="23581AEE" w:rsidR="00281D4A" w:rsidRPr="00AE5CC9" w:rsidRDefault="00281D4A" w:rsidP="00281D4A">
      <w:pPr>
        <w:pStyle w:val="Bullet1"/>
        <w:numPr>
          <w:ilvl w:val="0"/>
          <w:numId w:val="0"/>
        </w:numPr>
      </w:pPr>
      <w:r>
        <w:t xml:space="preserve">Skills assessments </w:t>
      </w:r>
      <w:r w:rsidR="00C91D75">
        <w:t xml:space="preserve">help </w:t>
      </w:r>
      <w:r>
        <w:t xml:space="preserve">reduce bias </w:t>
      </w:r>
      <w:r w:rsidR="5EAD45A7">
        <w:t xml:space="preserve">from interviewer </w:t>
      </w:r>
      <w:r>
        <w:t xml:space="preserve">and </w:t>
      </w:r>
      <w:r w:rsidR="7455FB71">
        <w:t>let</w:t>
      </w:r>
      <w:r>
        <w:t xml:space="preserve"> candidates</w:t>
      </w:r>
      <w:r w:rsidR="005B0476">
        <w:t xml:space="preserve"> </w:t>
      </w:r>
      <w:r>
        <w:t xml:space="preserve">show what they </w:t>
      </w:r>
      <w:r w:rsidR="746552FD">
        <w:t xml:space="preserve">can </w:t>
      </w:r>
      <w:proofErr w:type="gramStart"/>
      <w:r w:rsidR="2C2A7B2B">
        <w:t>actually</w:t>
      </w:r>
      <w:r>
        <w:t xml:space="preserve"> do</w:t>
      </w:r>
      <w:proofErr w:type="gramEnd"/>
      <w:r>
        <w:t xml:space="preserve"> in a more relaxed and realistic setting.</w:t>
      </w:r>
    </w:p>
    <w:p w14:paraId="4459FFB4" w14:textId="4E53A188" w:rsidR="00281D4A" w:rsidRPr="00157632" w:rsidRDefault="00281D4A" w:rsidP="00281D4A">
      <w:pPr>
        <w:pStyle w:val="Heading3"/>
        <w:rPr>
          <w:lang w:val="en-US"/>
        </w:rPr>
      </w:pPr>
      <w:bookmarkStart w:id="56" w:name="_Toc175219205"/>
      <w:r>
        <w:rPr>
          <w:lang w:val="en-US"/>
        </w:rPr>
        <w:t>Considerations for good practice</w:t>
      </w:r>
      <w:bookmarkEnd w:id="56"/>
    </w:p>
    <w:p w14:paraId="4BB36B5D" w14:textId="5B4DD797" w:rsidR="00281D4A" w:rsidRPr="00AE5CC9" w:rsidRDefault="00281D4A" w:rsidP="00281D4A">
      <w:pPr>
        <w:pStyle w:val="Bullet1"/>
      </w:pPr>
      <w:r>
        <w:t xml:space="preserve">Break a relevant sample task into parts of the job. This can </w:t>
      </w:r>
      <w:r w:rsidR="181D0FFA">
        <w:t>show</w:t>
      </w:r>
      <w:r>
        <w:t xml:space="preserve"> the skills a candidate already has and where there may be areas for </w:t>
      </w:r>
      <w:r w:rsidR="56CB2C65">
        <w:t>more</w:t>
      </w:r>
      <w:r>
        <w:t xml:space="preserve"> training or support</w:t>
      </w:r>
    </w:p>
    <w:p w14:paraId="3D2AB9DC" w14:textId="77777777" w:rsidR="00281D4A" w:rsidRPr="00AE5CC9" w:rsidRDefault="00281D4A" w:rsidP="00281D4A">
      <w:pPr>
        <w:pStyle w:val="Bullet1"/>
      </w:pPr>
      <w:r w:rsidRPr="00AE5CC9">
        <w:t>Does the assessment replicate the job in question?</w:t>
      </w:r>
    </w:p>
    <w:p w14:paraId="2B28F60E" w14:textId="77777777" w:rsidR="00281D4A" w:rsidRPr="00AE5CC9" w:rsidRDefault="00281D4A" w:rsidP="00281D4A">
      <w:pPr>
        <w:pStyle w:val="Bullet1"/>
      </w:pPr>
      <w:r w:rsidRPr="00AE5CC9">
        <w:t>How much time will you expect from the candidate?</w:t>
      </w:r>
    </w:p>
    <w:p w14:paraId="5D74355A" w14:textId="77777777" w:rsidR="00281D4A" w:rsidRDefault="00281D4A" w:rsidP="00281D4A">
      <w:pPr>
        <w:pStyle w:val="Bullet1"/>
      </w:pPr>
      <w:r w:rsidRPr="00AE5CC9">
        <w:t>Can the task be completed outside of work (remotely)?</w:t>
      </w:r>
    </w:p>
    <w:p w14:paraId="2F1D8FCD" w14:textId="77777777" w:rsidR="006A6B03" w:rsidRPr="00AE5CC9" w:rsidRDefault="006A6B03" w:rsidP="00274347">
      <w:pPr>
        <w:pStyle w:val="Bullet1"/>
        <w:numPr>
          <w:ilvl w:val="0"/>
          <w:numId w:val="0"/>
        </w:numPr>
      </w:pPr>
    </w:p>
    <w:p w14:paraId="06A0FCA8" w14:textId="07D0583F" w:rsidR="00464B85" w:rsidRPr="00464B85" w:rsidRDefault="00464B85" w:rsidP="00464B85">
      <w:pPr>
        <w:pStyle w:val="Heading2"/>
      </w:pPr>
      <w:bookmarkStart w:id="57" w:name="_Toc183165164"/>
      <w:bookmarkStart w:id="58" w:name="_Toc175219206"/>
      <w:r w:rsidRPr="00464B85">
        <w:t xml:space="preserve">Work </w:t>
      </w:r>
      <w:r>
        <w:t>s</w:t>
      </w:r>
      <w:r w:rsidRPr="00464B85">
        <w:t>cenario</w:t>
      </w:r>
      <w:bookmarkEnd w:id="57"/>
    </w:p>
    <w:p w14:paraId="3AB928B0" w14:textId="2703F2C1" w:rsidR="00464B85" w:rsidRPr="00464B85" w:rsidRDefault="00464B85" w:rsidP="00464B85">
      <w:pPr>
        <w:spacing w:line="240" w:lineRule="atLeast"/>
      </w:pPr>
      <w:r>
        <w:t xml:space="preserve">A work scenario is a type of job interview where the candidate </w:t>
      </w:r>
      <w:r w:rsidR="7B8B51EE">
        <w:t>shows</w:t>
      </w:r>
      <w:r w:rsidR="008D05BE">
        <w:t xml:space="preserve"> </w:t>
      </w:r>
      <w:r w:rsidR="295DBC97">
        <w:t xml:space="preserve">how </w:t>
      </w:r>
      <w:r>
        <w:t xml:space="preserve">they would </w:t>
      </w:r>
      <w:r w:rsidR="15C9E0C2">
        <w:t xml:space="preserve">handle a situation they might </w:t>
      </w:r>
      <w:r>
        <w:t xml:space="preserve">face in the </w:t>
      </w:r>
      <w:r w:rsidR="6E0AFA17">
        <w:t xml:space="preserve">job they are applying for. </w:t>
      </w:r>
      <w:r>
        <w:t>Th</w:t>
      </w:r>
      <w:r w:rsidR="7DE7BD1E">
        <w:t>is</w:t>
      </w:r>
      <w:r w:rsidR="000A1CA4">
        <w:t xml:space="preserve"> </w:t>
      </w:r>
      <w:r>
        <w:t>also give</w:t>
      </w:r>
      <w:r w:rsidR="43EFA0C5">
        <w:t>s</w:t>
      </w:r>
      <w:r>
        <w:t xml:space="preserve"> candidates</w:t>
      </w:r>
      <w:r w:rsidR="378DFF22">
        <w:t xml:space="preserve"> a chance </w:t>
      </w:r>
      <w:r w:rsidR="74DA6E82">
        <w:t xml:space="preserve">to </w:t>
      </w:r>
      <w:r>
        <w:t xml:space="preserve">experience what </w:t>
      </w:r>
      <w:r w:rsidR="2452CBE9">
        <w:t xml:space="preserve">the role </w:t>
      </w:r>
      <w:r>
        <w:t xml:space="preserve">could </w:t>
      </w:r>
      <w:r w:rsidR="0633C80F">
        <w:t xml:space="preserve">like. </w:t>
      </w:r>
    </w:p>
    <w:p w14:paraId="6C5ACCF0" w14:textId="7968B59F" w:rsidR="00464B85" w:rsidRPr="00464B85" w:rsidRDefault="00464B85" w:rsidP="00464B85">
      <w:pPr>
        <w:spacing w:line="240" w:lineRule="atLeast"/>
        <w:rPr>
          <w:rFonts w:eastAsiaTheme="majorEastAsia" w:cstheme="majorBidi"/>
          <w:color w:val="9E007E" w:themeColor="accent1"/>
          <w:sz w:val="28"/>
          <w:szCs w:val="28"/>
          <w:lang w:val="en-US"/>
        </w:rPr>
      </w:pPr>
      <w:r w:rsidRPr="00464B85">
        <w:rPr>
          <w:rFonts w:eastAsiaTheme="majorEastAsia" w:cstheme="majorBidi"/>
          <w:color w:val="9E007E" w:themeColor="accent1"/>
          <w:sz w:val="28"/>
          <w:szCs w:val="28"/>
          <w:lang w:val="en-US"/>
        </w:rPr>
        <w:t>Considerations for good practice</w:t>
      </w:r>
    </w:p>
    <w:p w14:paraId="72750DB1" w14:textId="77777777" w:rsidR="00464B85" w:rsidRPr="00464B85" w:rsidRDefault="00464B85" w:rsidP="00464B85">
      <w:pPr>
        <w:pStyle w:val="Bullet1"/>
      </w:pPr>
      <w:r w:rsidRPr="00464B85">
        <w:t>Choose a scenario that is realistic for the role. Can the conditions in the role be truly replicated?</w:t>
      </w:r>
    </w:p>
    <w:p w14:paraId="0F9B3EE8" w14:textId="5D84A3E3" w:rsidR="00464B85" w:rsidRPr="00464B85" w:rsidRDefault="00464B85" w:rsidP="00464B85">
      <w:pPr>
        <w:pStyle w:val="Bullet1"/>
      </w:pPr>
      <w:r>
        <w:t xml:space="preserve">How many people are </w:t>
      </w:r>
      <w:r w:rsidR="26D47670">
        <w:t>needed</w:t>
      </w:r>
      <w:r>
        <w:t xml:space="preserve"> for the scenario? Consider limiting the number of people involved</w:t>
      </w:r>
    </w:p>
    <w:p w14:paraId="51C90AA5" w14:textId="6BFDA36C" w:rsidR="00464B85" w:rsidRPr="00464B85" w:rsidRDefault="00464B85" w:rsidP="00464B85">
      <w:pPr>
        <w:pStyle w:val="Bullet1"/>
      </w:pPr>
      <w:r w:rsidRPr="00464B85">
        <w:t xml:space="preserve">How much time will you allow the candidate for preparation? Can you provide potential prompt sheets to </w:t>
      </w:r>
      <w:r w:rsidR="006A6B03">
        <w:t>support their</w:t>
      </w:r>
      <w:r w:rsidR="006A6B03" w:rsidRPr="00464B85">
        <w:t xml:space="preserve"> </w:t>
      </w:r>
      <w:r w:rsidRPr="00464B85">
        <w:t>responses?</w:t>
      </w:r>
    </w:p>
    <w:p w14:paraId="28AA36E8" w14:textId="77777777" w:rsidR="00464B85" w:rsidRPr="00464B85" w:rsidRDefault="00464B85" w:rsidP="00464B85">
      <w:pPr>
        <w:pStyle w:val="Bullet1"/>
      </w:pPr>
      <w:r w:rsidRPr="00464B85">
        <w:t>How will the candidate be assessed? Is the assessment criteria observable and measurable?</w:t>
      </w:r>
    </w:p>
    <w:p w14:paraId="25092964" w14:textId="55E60463" w:rsidR="00464B85" w:rsidRPr="00464B85" w:rsidRDefault="00464B85" w:rsidP="00464B85">
      <w:pPr>
        <w:pStyle w:val="Bullet1"/>
      </w:pPr>
      <w:r w:rsidRPr="00464B85">
        <w:t>Will there be more than one assessor and will every assessor score in the same way</w:t>
      </w:r>
      <w:r w:rsidR="006A6B03">
        <w:t>?</w:t>
      </w:r>
    </w:p>
    <w:p w14:paraId="77613548" w14:textId="61DD13A8" w:rsidR="00464B85" w:rsidRDefault="00742B35" w:rsidP="00742B35">
      <w:pPr>
        <w:pStyle w:val="Bullet1"/>
      </w:pPr>
      <w:r>
        <w:lastRenderedPageBreak/>
        <w:t>O</w:t>
      </w:r>
      <w:r w:rsidR="00464B85" w:rsidRPr="00464B85">
        <w:t xml:space="preserve">ffer workplace adjustments, such as providing </w:t>
      </w:r>
      <w:r>
        <w:t xml:space="preserve">copies of </w:t>
      </w:r>
      <w:r w:rsidR="00464B85" w:rsidRPr="00464B85">
        <w:t>scenario</w:t>
      </w:r>
      <w:r w:rsidR="00464B85">
        <w:t>s</w:t>
      </w:r>
      <w:r w:rsidR="00464B85" w:rsidRPr="00464B85">
        <w:t xml:space="preserve"> in advance (if applicable), provide materials in alternative format (electronic, large print), </w:t>
      </w:r>
      <w:r w:rsidR="006A6B03">
        <w:t xml:space="preserve">and </w:t>
      </w:r>
      <w:r w:rsidR="00464B85" w:rsidRPr="00464B85">
        <w:t>allowing extra time.</w:t>
      </w:r>
    </w:p>
    <w:p w14:paraId="25E79615" w14:textId="77777777" w:rsidR="006A6B03" w:rsidRDefault="006A6B03" w:rsidP="00274347">
      <w:pPr>
        <w:pStyle w:val="Bullet1"/>
        <w:numPr>
          <w:ilvl w:val="0"/>
          <w:numId w:val="0"/>
        </w:numPr>
      </w:pPr>
    </w:p>
    <w:p w14:paraId="4E2F955C" w14:textId="31E34880" w:rsidR="00281D4A" w:rsidRPr="00965F62" w:rsidRDefault="00281D4A" w:rsidP="00281D4A">
      <w:pPr>
        <w:pStyle w:val="Heading2"/>
      </w:pPr>
      <w:bookmarkStart w:id="59" w:name="_Toc183165165"/>
      <w:r w:rsidRPr="00965F62">
        <w:t>Work trial</w:t>
      </w:r>
      <w:bookmarkEnd w:id="58"/>
      <w:bookmarkEnd w:id="59"/>
    </w:p>
    <w:p w14:paraId="1281D832" w14:textId="6DA18646" w:rsidR="00281D4A" w:rsidRDefault="00281D4A" w:rsidP="00281D4A">
      <w:pPr>
        <w:spacing w:line="240" w:lineRule="atLeast"/>
      </w:pPr>
      <w:r>
        <w:t>Structured work trials over a short, fixed- period</w:t>
      </w:r>
      <w:r w:rsidR="65731CB7">
        <w:t xml:space="preserve"> where a </w:t>
      </w:r>
      <w:r>
        <w:t xml:space="preserve">candidate </w:t>
      </w:r>
      <w:r w:rsidR="7212D53E">
        <w:t>works for a day or part of a day. It helps the employer see the candidate’s skills and abilities beyond what written on their resum</w:t>
      </w:r>
      <w:r w:rsidR="45EA7ED0">
        <w:t>e</w:t>
      </w:r>
      <w:proofErr w:type="gramStart"/>
      <w:r w:rsidR="45EA7ED0">
        <w:t xml:space="preserve">. </w:t>
      </w:r>
      <w:r>
        <w:t>.</w:t>
      </w:r>
      <w:proofErr w:type="gramEnd"/>
      <w:r>
        <w:t xml:space="preserve"> </w:t>
      </w:r>
    </w:p>
    <w:p w14:paraId="1A4FAD9D" w14:textId="4EE085AA" w:rsidR="00281D4A" w:rsidRDefault="00281D4A" w:rsidP="00281D4A">
      <w:pPr>
        <w:spacing w:line="240" w:lineRule="atLeast"/>
      </w:pPr>
      <w:r>
        <w:t>Th</w:t>
      </w:r>
      <w:r w:rsidR="07731113">
        <w:t>is</w:t>
      </w:r>
      <w:r>
        <w:t xml:space="preserve"> </w:t>
      </w:r>
      <w:r w:rsidR="61A4E218">
        <w:t xml:space="preserve">trial gives </w:t>
      </w:r>
      <w:r w:rsidR="710E2E9B">
        <w:t>the</w:t>
      </w:r>
      <w:r>
        <w:t xml:space="preserve"> candidate </w:t>
      </w:r>
      <w:r w:rsidR="4FFFEEB4">
        <w:t xml:space="preserve">a chance to </w:t>
      </w:r>
      <w:r w:rsidR="7DE227E7">
        <w:t xml:space="preserve">show </w:t>
      </w:r>
      <w:r>
        <w:t>how they perform the job over time</w:t>
      </w:r>
      <w:r w:rsidR="59A4D183">
        <w:t>, and it can also reduce any stress or uncertainty they may feel. It helps candidate figure out if the job is a food fit for them</w:t>
      </w:r>
      <w:r>
        <w:t xml:space="preserve">. </w:t>
      </w:r>
    </w:p>
    <w:p w14:paraId="7DC42364" w14:textId="5D08F1D9" w:rsidR="00281D4A" w:rsidRDefault="1BF28E4D" w:rsidP="00281D4A">
      <w:pPr>
        <w:spacing w:line="240" w:lineRule="atLeast"/>
      </w:pPr>
      <w:r>
        <w:t xml:space="preserve">During this time, the employer can also </w:t>
      </w:r>
      <w:r w:rsidR="00281D4A">
        <w:t xml:space="preserve">identify any adjustments, training or support </w:t>
      </w:r>
      <w:r w:rsidR="6AC18A84">
        <w:t xml:space="preserve">the candidate might need </w:t>
      </w:r>
      <w:r w:rsidR="7293F898">
        <w:t xml:space="preserve">before </w:t>
      </w:r>
      <w:r w:rsidR="26198BA5">
        <w:t>officially</w:t>
      </w:r>
      <w:r w:rsidR="00281D4A">
        <w:t xml:space="preserve"> starting</w:t>
      </w:r>
      <w:r w:rsidR="50976854">
        <w:t xml:space="preserve"> the job</w:t>
      </w:r>
      <w:r w:rsidR="00281D4A">
        <w:t xml:space="preserve">. </w:t>
      </w:r>
    </w:p>
    <w:p w14:paraId="688EBED8" w14:textId="410C7F16" w:rsidR="00281D4A" w:rsidRPr="00157632" w:rsidRDefault="00281D4A" w:rsidP="00281D4A">
      <w:pPr>
        <w:pStyle w:val="Heading3"/>
        <w:rPr>
          <w:lang w:val="en-US"/>
        </w:rPr>
      </w:pPr>
      <w:bookmarkStart w:id="60" w:name="_Toc175219207"/>
      <w:r>
        <w:rPr>
          <w:lang w:val="en-US"/>
        </w:rPr>
        <w:t>Considerations for good practice</w:t>
      </w:r>
      <w:bookmarkEnd w:id="60"/>
    </w:p>
    <w:p w14:paraId="473C46B3" w14:textId="77777777" w:rsidR="00281D4A" w:rsidRPr="00B615C5" w:rsidRDefault="00281D4A" w:rsidP="00281D4A">
      <w:pPr>
        <w:pStyle w:val="Bullet1"/>
      </w:pPr>
      <w:r w:rsidRPr="00B615C5">
        <w:t>Clearly define work expectations – tasks, breaks, start and end times</w:t>
      </w:r>
    </w:p>
    <w:p w14:paraId="6E711FE2" w14:textId="77777777" w:rsidR="00281D4A" w:rsidRPr="00B615C5" w:rsidRDefault="00281D4A" w:rsidP="00281D4A">
      <w:pPr>
        <w:pStyle w:val="Bullet1"/>
      </w:pPr>
      <w:r w:rsidRPr="00B615C5">
        <w:t>Are access requirements provided for in a dignified manner?</w:t>
      </w:r>
    </w:p>
    <w:p w14:paraId="04E11FA9" w14:textId="77777777" w:rsidR="00281D4A" w:rsidRPr="00B615C5" w:rsidRDefault="00281D4A" w:rsidP="00281D4A">
      <w:pPr>
        <w:pStyle w:val="Bullet1"/>
      </w:pPr>
      <w:r w:rsidRPr="00B615C5">
        <w:t xml:space="preserve">Are all parties involved </w:t>
      </w:r>
      <w:r w:rsidRPr="00B615C5">
        <w:rPr>
          <w:rFonts w:ascii="Arial" w:hAnsi="Arial" w:cs="Arial"/>
          <w:szCs w:val="24"/>
        </w:rPr>
        <w:t>briefed on any specific candidate requirements, being mindful of privacy?</w:t>
      </w:r>
    </w:p>
    <w:p w14:paraId="4B8841ED" w14:textId="3B32FE07" w:rsidR="00281D4A" w:rsidRDefault="00281D4A" w:rsidP="00281D4A">
      <w:pPr>
        <w:pStyle w:val="Bullet1"/>
      </w:pPr>
      <w:r>
        <w:t xml:space="preserve">Does the trial replicate </w:t>
      </w:r>
      <w:r w:rsidR="19FA3244">
        <w:t>right</w:t>
      </w:r>
      <w:r>
        <w:t xml:space="preserve"> elements of the job in question?</w:t>
      </w:r>
    </w:p>
    <w:p w14:paraId="1D6AE29D" w14:textId="77777777" w:rsidR="006A6B03" w:rsidRPr="00B615C5" w:rsidRDefault="006A6B03" w:rsidP="00274347">
      <w:pPr>
        <w:pStyle w:val="Bullet1"/>
        <w:numPr>
          <w:ilvl w:val="0"/>
          <w:numId w:val="0"/>
        </w:numPr>
      </w:pPr>
    </w:p>
    <w:p w14:paraId="45560F64" w14:textId="77777777" w:rsidR="00281D4A" w:rsidRPr="00965F62" w:rsidDel="00E301FE" w:rsidRDefault="00281D4A" w:rsidP="00281D4A">
      <w:pPr>
        <w:pStyle w:val="Heading2"/>
      </w:pPr>
      <w:bookmarkStart w:id="61" w:name="_Hlk163455540"/>
      <w:bookmarkStart w:id="62" w:name="_Toc175219208"/>
      <w:bookmarkStart w:id="63" w:name="_Toc183165166"/>
      <w:r w:rsidRPr="00965F62" w:rsidDel="00E301FE">
        <w:t>Internship</w:t>
      </w:r>
      <w:bookmarkEnd w:id="61"/>
      <w:r w:rsidRPr="00965F62" w:rsidDel="00E301FE">
        <w:t>s</w:t>
      </w:r>
      <w:bookmarkEnd w:id="62"/>
      <w:bookmarkEnd w:id="63"/>
    </w:p>
    <w:p w14:paraId="1199578E" w14:textId="6FF0922F" w:rsidR="00281D4A" w:rsidDel="00E301FE" w:rsidRDefault="00281D4A" w:rsidP="00281D4A">
      <w:pPr>
        <w:spacing w:line="240" w:lineRule="atLeast"/>
      </w:pPr>
      <w:r>
        <w:t xml:space="preserve">An internship is a work experience </w:t>
      </w:r>
      <w:r w:rsidR="05212132">
        <w:t xml:space="preserve">opportunity </w:t>
      </w:r>
      <w:r>
        <w:t xml:space="preserve">offered by an organisation for a </w:t>
      </w:r>
      <w:r w:rsidR="11B5F28F">
        <w:t xml:space="preserve">set </w:t>
      </w:r>
      <w:r w:rsidR="45DD27B9">
        <w:t>period</w:t>
      </w:r>
      <w:r>
        <w:t xml:space="preserve">. </w:t>
      </w:r>
      <w:r w:rsidR="14431F20">
        <w:t>It is</w:t>
      </w:r>
      <w:r w:rsidR="4201C56C">
        <w:t xml:space="preserve"> usually for </w:t>
      </w:r>
      <w:r>
        <w:t xml:space="preserve">students </w:t>
      </w:r>
      <w:r w:rsidR="17F96043">
        <w:t xml:space="preserve">or </w:t>
      </w:r>
      <w:r>
        <w:t xml:space="preserve">graduates </w:t>
      </w:r>
      <w:r w:rsidR="111A9759">
        <w:t>who wants to</w:t>
      </w:r>
      <w:r>
        <w:t xml:space="preserve"> gain skills and experience in a </w:t>
      </w:r>
      <w:r w:rsidR="6CD3B15A">
        <w:t xml:space="preserve">specific </w:t>
      </w:r>
      <w:r>
        <w:t xml:space="preserve">field. </w:t>
      </w:r>
    </w:p>
    <w:p w14:paraId="42C0AF76" w14:textId="2801936A" w:rsidR="00281D4A" w:rsidRPr="00FF57E8" w:rsidDel="00E301FE" w:rsidRDefault="00281D4A" w:rsidP="00281D4A">
      <w:pPr>
        <w:spacing w:line="240" w:lineRule="atLeast"/>
      </w:pPr>
      <w:r>
        <w:t xml:space="preserve">Employers benefit from </w:t>
      </w:r>
      <w:r w:rsidR="7928A9B0">
        <w:t>internships</w:t>
      </w:r>
      <w:r w:rsidR="6E04BDE0">
        <w:t xml:space="preserve"> because they can hire best interns</w:t>
      </w:r>
      <w:r>
        <w:t xml:space="preserve">, who have </w:t>
      </w:r>
      <w:r w:rsidR="506B3D89">
        <w:t xml:space="preserve">already shown </w:t>
      </w:r>
      <w:r w:rsidR="1898D25C">
        <w:t xml:space="preserve">skills and </w:t>
      </w:r>
      <w:r>
        <w:t xml:space="preserve">capabilities, </w:t>
      </w:r>
      <w:r w:rsidR="7EBCC542">
        <w:t xml:space="preserve">which </w:t>
      </w:r>
      <w:r>
        <w:t>sav</w:t>
      </w:r>
      <w:r w:rsidR="313216C0">
        <w:t>es</w:t>
      </w:r>
      <w:r w:rsidR="005D56E5">
        <w:t xml:space="preserve"> </w:t>
      </w:r>
      <w:r>
        <w:t xml:space="preserve">time </w:t>
      </w:r>
      <w:r w:rsidR="28D269A3">
        <w:t>on</w:t>
      </w:r>
      <w:r>
        <w:t xml:space="preserve"> hiring </w:t>
      </w:r>
      <w:r w:rsidR="22AA4C79">
        <w:t>later</w:t>
      </w:r>
      <w:r>
        <w:t>.</w:t>
      </w:r>
    </w:p>
    <w:p w14:paraId="751829A4" w14:textId="18BFBA08" w:rsidR="00281D4A" w:rsidRPr="00FF57E8" w:rsidDel="00E301FE" w:rsidRDefault="00281D4A" w:rsidP="00281D4A">
      <w:pPr>
        <w:spacing w:line="240" w:lineRule="atLeast"/>
      </w:pPr>
      <w:r>
        <w:t xml:space="preserve">Internships </w:t>
      </w:r>
      <w:r w:rsidR="626A3D53">
        <w:t>help</w:t>
      </w:r>
      <w:r>
        <w:t xml:space="preserve"> reduce bias </w:t>
      </w:r>
      <w:r w:rsidR="7D6F4DDA">
        <w:t xml:space="preserve">during hiring process </w:t>
      </w:r>
      <w:r>
        <w:t xml:space="preserve">and </w:t>
      </w:r>
      <w:r w:rsidR="4B4B3F6A">
        <w:t xml:space="preserve">give </w:t>
      </w:r>
      <w:r>
        <w:t xml:space="preserve">a </w:t>
      </w:r>
      <w:r w:rsidR="29A2CC88">
        <w:t>clear</w:t>
      </w:r>
      <w:r>
        <w:t xml:space="preserve"> </w:t>
      </w:r>
      <w:r w:rsidR="6AD6DC7E">
        <w:t>picture of</w:t>
      </w:r>
      <w:r>
        <w:t xml:space="preserve"> candidate’s skills and </w:t>
      </w:r>
      <w:r w:rsidR="5B2D35D6">
        <w:t xml:space="preserve">how they </w:t>
      </w:r>
      <w:r>
        <w:t xml:space="preserve">understand of the job and the workplace. It also </w:t>
      </w:r>
      <w:r w:rsidR="6E5406A7">
        <w:t xml:space="preserve">helps </w:t>
      </w:r>
      <w:r w:rsidR="592A4722">
        <w:t>both the</w:t>
      </w:r>
      <w:r>
        <w:t xml:space="preserve"> candidate and organisation to see </w:t>
      </w:r>
      <w:r w:rsidR="5AAB8770">
        <w:t xml:space="preserve">if any </w:t>
      </w:r>
      <w:r>
        <w:t xml:space="preserve">adjustments </w:t>
      </w:r>
      <w:r w:rsidR="5EC1A37A">
        <w:t>are</w:t>
      </w:r>
      <w:r w:rsidR="006A6B03">
        <w:t xml:space="preserve"> </w:t>
      </w:r>
      <w:r>
        <w:t>needed.</w:t>
      </w:r>
    </w:p>
    <w:p w14:paraId="3B02685F" w14:textId="17743F3E" w:rsidR="00281D4A" w:rsidRPr="00157632" w:rsidDel="00E301FE" w:rsidRDefault="00281D4A" w:rsidP="00281D4A">
      <w:pPr>
        <w:pStyle w:val="Heading3"/>
        <w:rPr>
          <w:lang w:val="en-US"/>
        </w:rPr>
      </w:pPr>
      <w:bookmarkStart w:id="64" w:name="_Toc175219209"/>
      <w:r w:rsidDel="00E301FE">
        <w:rPr>
          <w:lang w:val="en-US"/>
        </w:rPr>
        <w:t>Considerations for good practice</w:t>
      </w:r>
      <w:bookmarkEnd w:id="64"/>
    </w:p>
    <w:p w14:paraId="666ADEA6" w14:textId="77777777" w:rsidR="00281D4A" w:rsidRPr="00B615C5" w:rsidDel="00E301FE" w:rsidRDefault="00281D4A" w:rsidP="00281D4A">
      <w:pPr>
        <w:pStyle w:val="Bullet1"/>
      </w:pPr>
      <w:r w:rsidRPr="00B615C5" w:rsidDel="00E301FE">
        <w:t>Clearly define work expectations – shifts, times, tasks, breaks, start and end dates</w:t>
      </w:r>
    </w:p>
    <w:p w14:paraId="2CEC73DA" w14:textId="77777777" w:rsidR="00281D4A" w:rsidRPr="00B615C5" w:rsidDel="00E301FE" w:rsidRDefault="00281D4A" w:rsidP="00281D4A">
      <w:pPr>
        <w:pStyle w:val="Bullet1"/>
      </w:pPr>
      <w:r w:rsidRPr="00B615C5" w:rsidDel="00E301FE">
        <w:t>Is there a budget which allows for the candidate to be paid accordingly?</w:t>
      </w:r>
    </w:p>
    <w:p w14:paraId="06253B1B" w14:textId="475C9940" w:rsidR="00281D4A" w:rsidRPr="00B615C5" w:rsidDel="00E301FE" w:rsidRDefault="00281D4A" w:rsidP="00281D4A">
      <w:pPr>
        <w:pStyle w:val="Bullet1"/>
      </w:pPr>
      <w:bookmarkStart w:id="65" w:name="_Hlk183165973"/>
      <w:r w:rsidRPr="00B615C5" w:rsidDel="00E301FE">
        <w:t xml:space="preserve">Are there privacy concerns with </w:t>
      </w:r>
      <w:r w:rsidR="00F67AC6">
        <w:t xml:space="preserve">the candidate’s </w:t>
      </w:r>
      <w:r w:rsidRPr="00B615C5" w:rsidDel="00E301FE">
        <w:t>information?</w:t>
      </w:r>
      <w:r w:rsidR="001F0A9C">
        <w:t xml:space="preserve"> </w:t>
      </w:r>
      <w:bookmarkEnd w:id="65"/>
      <w:r w:rsidR="001F0A9C">
        <w:t>Is there a need to add the candidate in to the organisation’s system so that they can perform in the role, even if only for a short time?</w:t>
      </w:r>
    </w:p>
    <w:p w14:paraId="5D59242B" w14:textId="77777777" w:rsidR="00281D4A" w:rsidRPr="00B615C5" w:rsidDel="00E301FE" w:rsidRDefault="00281D4A" w:rsidP="00281D4A">
      <w:pPr>
        <w:pStyle w:val="Bullet1"/>
      </w:pPr>
      <w:r w:rsidRPr="00B615C5" w:rsidDel="00E301FE">
        <w:t>Are access requirements provided for in a dignified manner?</w:t>
      </w:r>
    </w:p>
    <w:p w14:paraId="3FCD69A7" w14:textId="77777777" w:rsidR="00281D4A" w:rsidRPr="00274347" w:rsidRDefault="00281D4A" w:rsidP="00281D4A">
      <w:pPr>
        <w:pStyle w:val="Bullet1"/>
      </w:pPr>
      <w:r w:rsidRPr="00B615C5" w:rsidDel="00E301FE">
        <w:t xml:space="preserve">Are all parties involved </w:t>
      </w:r>
      <w:r w:rsidRPr="00B615C5" w:rsidDel="00E301FE">
        <w:rPr>
          <w:rFonts w:ascii="Arial" w:hAnsi="Arial" w:cs="Arial"/>
          <w:szCs w:val="24"/>
        </w:rPr>
        <w:t>briefed on any specific candidate requirements, being mindful of privacy?</w:t>
      </w:r>
    </w:p>
    <w:p w14:paraId="5D864322" w14:textId="77777777" w:rsidR="001E74E4" w:rsidRPr="00B615C5" w:rsidDel="00E301FE" w:rsidRDefault="001E74E4" w:rsidP="00274347">
      <w:pPr>
        <w:pStyle w:val="Bullet1"/>
        <w:numPr>
          <w:ilvl w:val="0"/>
          <w:numId w:val="0"/>
        </w:numPr>
      </w:pPr>
    </w:p>
    <w:p w14:paraId="465AF1F3" w14:textId="77777777" w:rsidR="00281D4A" w:rsidRPr="00965F62" w:rsidRDefault="00281D4A" w:rsidP="00464B85">
      <w:pPr>
        <w:pStyle w:val="Heading1"/>
      </w:pPr>
      <w:bookmarkStart w:id="66" w:name="_Toc175219210"/>
      <w:bookmarkStart w:id="67" w:name="_Toc183165167"/>
      <w:r w:rsidRPr="00965F62">
        <w:t>Reference check</w:t>
      </w:r>
      <w:bookmarkEnd w:id="66"/>
      <w:bookmarkEnd w:id="67"/>
    </w:p>
    <w:p w14:paraId="2A00DFA7" w14:textId="77777777" w:rsidR="00281D4A" w:rsidRDefault="00281D4A" w:rsidP="00281D4A">
      <w:pPr>
        <w:spacing w:line="240" w:lineRule="atLeast"/>
      </w:pPr>
      <w:r>
        <w:t xml:space="preserve">Checking references involves contacting previous employers, supervisors and schools to verify key employment and educational information and learn more about a candidate’s experience and skills. </w:t>
      </w:r>
    </w:p>
    <w:p w14:paraId="7E90E47A" w14:textId="58CCBD17" w:rsidR="00281D4A" w:rsidRPr="00FF57E8" w:rsidRDefault="00281D4A" w:rsidP="00281D4A">
      <w:pPr>
        <w:spacing w:line="240" w:lineRule="atLeast"/>
      </w:pPr>
      <w:r w:rsidRPr="2D029BD6">
        <w:rPr>
          <w:rFonts w:ascii="Arial" w:hAnsi="Arial" w:cs="Arial"/>
          <w:lang w:val="en-US"/>
        </w:rPr>
        <w:t xml:space="preserve">Reference checks allow to verify </w:t>
      </w:r>
      <w:r w:rsidR="001F0A9C" w:rsidRPr="2D029BD6">
        <w:rPr>
          <w:rFonts w:ascii="Arial" w:hAnsi="Arial" w:cs="Arial"/>
          <w:lang w:val="en-US"/>
        </w:rPr>
        <w:t xml:space="preserve">past </w:t>
      </w:r>
      <w:r>
        <w:t xml:space="preserve">performance </w:t>
      </w:r>
      <w:r w:rsidR="00395070">
        <w:t xml:space="preserve">that </w:t>
      </w:r>
      <w:r w:rsidR="0264EC4A">
        <w:t>shows</w:t>
      </w:r>
      <w:r>
        <w:t xml:space="preserve"> </w:t>
      </w:r>
      <w:r w:rsidR="00395070">
        <w:t xml:space="preserve">the </w:t>
      </w:r>
      <w:r>
        <w:t xml:space="preserve">candidate’s motivation and </w:t>
      </w:r>
      <w:r w:rsidR="75D48DAB">
        <w:t>confirms</w:t>
      </w:r>
      <w:r>
        <w:t xml:space="preserve"> the information in their application.</w:t>
      </w:r>
    </w:p>
    <w:p w14:paraId="179A2238" w14:textId="61AAF59A" w:rsidR="00281D4A" w:rsidRPr="00157632" w:rsidRDefault="00281D4A" w:rsidP="00281D4A">
      <w:pPr>
        <w:pStyle w:val="Heading3"/>
        <w:rPr>
          <w:lang w:val="en-US"/>
        </w:rPr>
      </w:pPr>
      <w:bookmarkStart w:id="68" w:name="_Toc175219211"/>
      <w:r>
        <w:rPr>
          <w:lang w:val="en-US"/>
        </w:rPr>
        <w:t>Considerations for good practice</w:t>
      </w:r>
      <w:bookmarkEnd w:id="68"/>
    </w:p>
    <w:p w14:paraId="0F1F889A" w14:textId="77777777" w:rsidR="00281D4A" w:rsidRPr="00B615C5" w:rsidRDefault="00281D4A" w:rsidP="00281D4A">
      <w:pPr>
        <w:pStyle w:val="Bullet1"/>
      </w:pPr>
      <w:r w:rsidRPr="00B615C5">
        <w:t xml:space="preserve">Be reasonable when you see a resume gap. Consider the barriers the applicant may have had in relation to work experience opportunities due to perceived bias </w:t>
      </w:r>
    </w:p>
    <w:p w14:paraId="47C82FA5" w14:textId="16908F4E" w:rsidR="00281D4A" w:rsidRPr="00B615C5" w:rsidRDefault="00281D4A" w:rsidP="00281D4A">
      <w:pPr>
        <w:pStyle w:val="Bullet1"/>
      </w:pPr>
      <w:r w:rsidRPr="00B615C5">
        <w:t>Consider also using personal or extra-curricular references</w:t>
      </w:r>
    </w:p>
    <w:p w14:paraId="65D8B384" w14:textId="7EC16DB8" w:rsidR="00281D4A" w:rsidRPr="00B615C5" w:rsidRDefault="00281D4A" w:rsidP="00281D4A">
      <w:pPr>
        <w:pStyle w:val="Bullet1"/>
      </w:pPr>
      <w:r w:rsidRPr="00B615C5">
        <w:t xml:space="preserve">What </w:t>
      </w:r>
      <w:r w:rsidR="00395070">
        <w:t xml:space="preserve">information </w:t>
      </w:r>
      <w:r w:rsidRPr="00B615C5">
        <w:t xml:space="preserve">are you looking </w:t>
      </w:r>
      <w:r w:rsidR="00395070">
        <w:t>to receive from referees</w:t>
      </w:r>
      <w:r w:rsidR="00395070" w:rsidRPr="00B615C5">
        <w:t xml:space="preserve"> </w:t>
      </w:r>
      <w:r w:rsidRPr="00B615C5">
        <w:t>(</w:t>
      </w:r>
      <w:r w:rsidR="00395070">
        <w:t xml:space="preserve">such as a candidate’s </w:t>
      </w:r>
      <w:r w:rsidRPr="00B615C5">
        <w:t>behaviour</w:t>
      </w:r>
      <w:r w:rsidR="00395070">
        <w:t xml:space="preserve"> or </w:t>
      </w:r>
      <w:r w:rsidRPr="00B615C5">
        <w:t>skills)?</w:t>
      </w:r>
    </w:p>
    <w:p w14:paraId="456BC258" w14:textId="3ABAD4E2" w:rsidR="00281D4A" w:rsidRPr="00B615C5" w:rsidRDefault="00F67AC6" w:rsidP="00281D4A">
      <w:pPr>
        <w:pStyle w:val="Bullet1"/>
      </w:pPr>
      <w:bookmarkStart w:id="69" w:name="_Hlk183166131"/>
      <w:r>
        <w:t xml:space="preserve">Examine if the questions are </w:t>
      </w:r>
      <w:r w:rsidR="00281D4A" w:rsidRPr="00B615C5">
        <w:t>relevant to the inherent requirements of the job</w:t>
      </w:r>
      <w:bookmarkEnd w:id="69"/>
      <w:r>
        <w:t>.</w:t>
      </w:r>
    </w:p>
    <w:p w14:paraId="520B7951" w14:textId="77777777" w:rsidR="00281D4A" w:rsidRDefault="00281D4A" w:rsidP="00281D4A">
      <w:pPr>
        <w:pStyle w:val="Bullet1"/>
      </w:pPr>
      <w:r w:rsidRPr="00B615C5">
        <w:t>Has the candidate provided permission for you to contact each referee?</w:t>
      </w:r>
    </w:p>
    <w:p w14:paraId="476CBF81" w14:textId="77777777" w:rsidR="006A6B03" w:rsidRPr="00B615C5" w:rsidRDefault="006A6B03" w:rsidP="00274347">
      <w:pPr>
        <w:pStyle w:val="Bullet1"/>
        <w:numPr>
          <w:ilvl w:val="0"/>
          <w:numId w:val="0"/>
        </w:numPr>
      </w:pPr>
    </w:p>
    <w:p w14:paraId="1D39FFFB" w14:textId="30CFA3A7" w:rsidR="00281D4A" w:rsidRPr="00965F62" w:rsidRDefault="00AE5CC9" w:rsidP="00281D4A">
      <w:pPr>
        <w:pStyle w:val="Heading1"/>
      </w:pPr>
      <w:bookmarkStart w:id="70" w:name="_Toc175219212"/>
      <w:bookmarkStart w:id="71" w:name="_Toc183165168"/>
      <w:r>
        <w:t>More</w:t>
      </w:r>
      <w:r w:rsidR="00281D4A" w:rsidRPr="00965F62">
        <w:t xml:space="preserve"> options</w:t>
      </w:r>
      <w:bookmarkEnd w:id="70"/>
      <w:bookmarkEnd w:id="71"/>
    </w:p>
    <w:p w14:paraId="0CAC6DA5" w14:textId="77777777" w:rsidR="00BA3E6D" w:rsidRPr="00965F62" w:rsidRDefault="00BA3E6D" w:rsidP="00BA3E6D">
      <w:pPr>
        <w:pStyle w:val="Heading2"/>
      </w:pPr>
      <w:bookmarkStart w:id="72" w:name="_Toc175219214"/>
      <w:bookmarkStart w:id="73" w:name="_Toc183165169"/>
      <w:bookmarkStart w:id="74" w:name="_Toc175219213"/>
      <w:bookmarkStart w:id="75" w:name="_Hlk175821674"/>
      <w:r w:rsidRPr="00965F62">
        <w:t xml:space="preserve">Job </w:t>
      </w:r>
      <w:r>
        <w:t>a</w:t>
      </w:r>
      <w:r w:rsidRPr="00965F62">
        <w:t>nalysis</w:t>
      </w:r>
      <w:bookmarkEnd w:id="72"/>
      <w:bookmarkEnd w:id="73"/>
    </w:p>
    <w:p w14:paraId="4DF71CAC" w14:textId="417EFDF6" w:rsidR="00BA3E6D" w:rsidRDefault="00BA3E6D" w:rsidP="00BA3E6D">
      <w:r>
        <w:t>Job analysis can determ</w:t>
      </w:r>
      <w:r w:rsidR="00274347">
        <w:t>ine</w:t>
      </w:r>
      <w:r>
        <w:t xml:space="preserve"> whether a specific job is suitable for a particular candidate and where a workplace adjustment may be </w:t>
      </w:r>
      <w:r w:rsidR="6F763A86">
        <w:t>needed</w:t>
      </w:r>
      <w:r>
        <w:t>.</w:t>
      </w:r>
    </w:p>
    <w:p w14:paraId="7ADF3D92" w14:textId="3F29B2DB" w:rsidR="00274347" w:rsidRPr="00EC4181" w:rsidRDefault="00274347" w:rsidP="00BA3E6D">
      <w:r>
        <w:t>A job analysis helps:</w:t>
      </w:r>
    </w:p>
    <w:p w14:paraId="7ABDFFE9" w14:textId="0D186A76" w:rsidR="00BA3E6D" w:rsidRPr="00EC4181" w:rsidRDefault="00BA3E6D" w:rsidP="00BA3E6D">
      <w:pPr>
        <w:pStyle w:val="Bullet1"/>
      </w:pPr>
      <w:r w:rsidRPr="00EC4181">
        <w:t>Break a job position into tasks</w:t>
      </w:r>
    </w:p>
    <w:p w14:paraId="660F75A5" w14:textId="32FA58A6" w:rsidR="00BA3E6D" w:rsidRPr="00EC4181" w:rsidRDefault="00BA3E6D" w:rsidP="00BA3E6D">
      <w:pPr>
        <w:pStyle w:val="Bullet1"/>
      </w:pPr>
      <w:r w:rsidRPr="00EC4181">
        <w:t>Identif</w:t>
      </w:r>
      <w:r w:rsidR="00274347">
        <w:t>y</w:t>
      </w:r>
      <w:r w:rsidRPr="00EC4181">
        <w:t xml:space="preserve"> the inherent requirements</w:t>
      </w:r>
    </w:p>
    <w:p w14:paraId="7A211946" w14:textId="4C8D1F4B" w:rsidR="00BA3E6D" w:rsidRPr="00EC4181" w:rsidRDefault="00BA3E6D" w:rsidP="00BA3E6D">
      <w:pPr>
        <w:pStyle w:val="Bullet1"/>
      </w:pPr>
      <w:r w:rsidRPr="00EC4181">
        <w:t>Demonstrate what the candidate can do</w:t>
      </w:r>
    </w:p>
    <w:p w14:paraId="62D38691" w14:textId="51F9B2E6" w:rsidR="00BA3E6D" w:rsidRPr="00EC4181" w:rsidRDefault="00274347" w:rsidP="00BA3E6D">
      <w:pPr>
        <w:pStyle w:val="Bullet1"/>
      </w:pPr>
      <w:r>
        <w:t>I</w:t>
      </w:r>
      <w:r w:rsidR="00BA3E6D">
        <w:t>dentify aspects of the job where support or adjustments may be needed</w:t>
      </w:r>
    </w:p>
    <w:p w14:paraId="67DE577E" w14:textId="2F3ADB18" w:rsidR="00BA3E6D" w:rsidRDefault="00BA3E6D" w:rsidP="00BA3E6D">
      <w:pPr>
        <w:pStyle w:val="Bullet1"/>
      </w:pPr>
      <w:r>
        <w:t>Facilitate</w:t>
      </w:r>
      <w:r w:rsidRPr="00EC4181">
        <w:t xml:space="preserve"> solutions for any part of the job that a candidate is unable to perform</w:t>
      </w:r>
    </w:p>
    <w:p w14:paraId="5DF820C8" w14:textId="77777777" w:rsidR="001E74E4" w:rsidRPr="00EC4181" w:rsidRDefault="001E74E4" w:rsidP="00274347">
      <w:pPr>
        <w:pStyle w:val="Bullet1"/>
        <w:numPr>
          <w:ilvl w:val="0"/>
          <w:numId w:val="0"/>
        </w:numPr>
      </w:pPr>
    </w:p>
    <w:p w14:paraId="551DF4B5" w14:textId="5A4C77C7" w:rsidR="00281D4A" w:rsidRPr="00AE5CC9" w:rsidRDefault="00281D4A" w:rsidP="00AE5CC9">
      <w:pPr>
        <w:pStyle w:val="Heading2"/>
      </w:pPr>
      <w:bookmarkStart w:id="76" w:name="_Toc183165170"/>
      <w:r w:rsidRPr="00AE5CC9">
        <w:t>Job customisation</w:t>
      </w:r>
      <w:bookmarkEnd w:id="76"/>
      <w:r w:rsidRPr="00AE5CC9">
        <w:t xml:space="preserve"> </w:t>
      </w:r>
      <w:bookmarkEnd w:id="74"/>
    </w:p>
    <w:p w14:paraId="7941AA41" w14:textId="1506E0EE" w:rsidR="00281D4A" w:rsidRDefault="00FF2332" w:rsidP="00281D4A">
      <w:r w:rsidRPr="004B69E2">
        <w:t>Job customisation</w:t>
      </w:r>
      <w:r>
        <w:t xml:space="preserve"> </w:t>
      </w:r>
      <w:r w:rsidR="00281D4A" w:rsidRPr="00911FF7">
        <w:t xml:space="preserve">is a consideration you can make if you find the ‘right person for the job’ that </w:t>
      </w:r>
      <w:r w:rsidR="00281D4A">
        <w:t xml:space="preserve">can </w:t>
      </w:r>
      <w:r w:rsidR="00281D4A" w:rsidRPr="00911FF7">
        <w:t xml:space="preserve">meet most of the </w:t>
      </w:r>
      <w:r w:rsidR="00281D4A">
        <w:t>inherent</w:t>
      </w:r>
      <w:r w:rsidR="00281D4A" w:rsidRPr="00911FF7">
        <w:t xml:space="preserve"> requirements of a </w:t>
      </w:r>
      <w:r w:rsidR="00281D4A">
        <w:t>job</w:t>
      </w:r>
      <w:r w:rsidR="00281D4A" w:rsidRPr="00911FF7">
        <w:t xml:space="preserve">. </w:t>
      </w:r>
      <w:r w:rsidR="00960502">
        <w:t>It is also known as job carving or job re-design.</w:t>
      </w:r>
    </w:p>
    <w:p w14:paraId="6458FBF8" w14:textId="3FE1A1B5" w:rsidR="00DE016A" w:rsidRPr="00274347" w:rsidRDefault="00281D4A" w:rsidP="00B02C36">
      <w:r>
        <w:lastRenderedPageBreak/>
        <w:t xml:space="preserve">Job customisation can include reallocating tasks to other team members if the candidate or employee is unable to perform them. Or splitting a full-time job into two part-time jobs and </w:t>
      </w:r>
      <w:r w:rsidR="7E8235E0">
        <w:t>distributing</w:t>
      </w:r>
      <w:r>
        <w:t xml:space="preserve"> tasks to each employee based on their strengths, skills and capabilities.</w:t>
      </w:r>
      <w:bookmarkEnd w:id="75"/>
    </w:p>
    <w:sectPr w:rsidR="00DE016A" w:rsidRPr="00274347" w:rsidSect="00C40D1B">
      <w:headerReference w:type="default" r:id="rId25"/>
      <w:footerReference w:type="default" r:id="rId26"/>
      <w:headerReference w:type="first" r:id="rId27"/>
      <w:footerReference w:type="first" r:id="rId28"/>
      <w:pgSz w:w="11906" w:h="16838"/>
      <w:pgMar w:top="1843" w:right="907" w:bottom="1474" w:left="90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6170" w14:textId="77777777" w:rsidR="008B691A" w:rsidRDefault="008B691A" w:rsidP="007A3324">
      <w:pPr>
        <w:spacing w:after="0" w:line="240" w:lineRule="auto"/>
      </w:pPr>
      <w:r>
        <w:separator/>
      </w:r>
    </w:p>
  </w:endnote>
  <w:endnote w:type="continuationSeparator" w:id="0">
    <w:p w14:paraId="3A849EE3" w14:textId="77777777" w:rsidR="008B691A" w:rsidRDefault="008B691A" w:rsidP="007A3324">
      <w:pPr>
        <w:spacing w:after="0" w:line="240" w:lineRule="auto"/>
      </w:pPr>
      <w:r>
        <w:continuationSeparator/>
      </w:r>
    </w:p>
  </w:endnote>
  <w:endnote w:type="continuationNotice" w:id="1">
    <w:p w14:paraId="2BFEBFD7" w14:textId="77777777" w:rsidR="008B691A" w:rsidRDefault="008B69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3EDA" w14:textId="4E056057" w:rsidR="007A3324" w:rsidRPr="00CE6EFA" w:rsidRDefault="005F4FD9" w:rsidP="00CE6EFA">
    <w:pPr>
      <w:pStyle w:val="Footer"/>
      <w:tabs>
        <w:tab w:val="clear" w:pos="4513"/>
        <w:tab w:val="clear" w:pos="9026"/>
        <w:tab w:val="right" w:pos="10092"/>
      </w:tabs>
      <w:spacing w:before="120"/>
    </w:pPr>
    <w:proofErr w:type="spellStart"/>
    <w:r w:rsidRPr="00F27A16">
      <w:rPr>
        <w:rFonts w:ascii="Arial" w:hAnsi="Arial" w:cs="Arial"/>
        <w:sz w:val="18"/>
      </w:rPr>
      <w:t>JobAccess</w:t>
    </w:r>
    <w:proofErr w:type="spellEnd"/>
    <w:r w:rsidRPr="00F27A16">
      <w:rPr>
        <w:rFonts w:ascii="Arial" w:hAnsi="Arial" w:cs="Arial"/>
        <w:sz w:val="18"/>
      </w:rPr>
      <w:t xml:space="preserve"> | </w:t>
    </w:r>
    <w:r>
      <w:rPr>
        <w:rFonts w:ascii="Arial" w:hAnsi="Arial" w:cs="Arial"/>
        <w:sz w:val="18"/>
      </w:rPr>
      <w:t>Alternative ways to assess candidates</w:t>
    </w:r>
    <w:r w:rsidR="00013740">
      <w:tab/>
    </w:r>
    <w:r w:rsidR="2D029BD6">
      <w:t xml:space="preserve">Page </w:t>
    </w:r>
    <w:r w:rsidR="00CE6EFA">
      <w:fldChar w:fldCharType="begin"/>
    </w:r>
    <w:r w:rsidR="00CE6EFA">
      <w:instrText xml:space="preserve"> PAGE   \* MERGEFORMAT </w:instrText>
    </w:r>
    <w:r w:rsidR="00CE6EFA">
      <w:fldChar w:fldCharType="separate"/>
    </w:r>
    <w:r w:rsidR="2D029BD6">
      <w:t>1</w:t>
    </w:r>
    <w:r w:rsidR="00CE6EF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BE21ACC" w14:paraId="42F73910" w14:textId="77777777" w:rsidTr="005F4FD9">
      <w:trPr>
        <w:trHeight w:val="300"/>
      </w:trPr>
      <w:tc>
        <w:tcPr>
          <w:tcW w:w="3360" w:type="dxa"/>
        </w:tcPr>
        <w:p w14:paraId="3A531096" w14:textId="5DF0054A" w:rsidR="0BE21ACC" w:rsidRDefault="0BE21ACC" w:rsidP="005F4FD9">
          <w:pPr>
            <w:pStyle w:val="Header"/>
            <w:ind w:left="-115"/>
          </w:pPr>
        </w:p>
      </w:tc>
      <w:tc>
        <w:tcPr>
          <w:tcW w:w="3360" w:type="dxa"/>
        </w:tcPr>
        <w:p w14:paraId="22DAAEBC" w14:textId="69E183D3" w:rsidR="0BE21ACC" w:rsidRDefault="0BE21ACC" w:rsidP="005F4FD9">
          <w:pPr>
            <w:pStyle w:val="Header"/>
            <w:jc w:val="center"/>
          </w:pPr>
        </w:p>
      </w:tc>
      <w:tc>
        <w:tcPr>
          <w:tcW w:w="3360" w:type="dxa"/>
        </w:tcPr>
        <w:p w14:paraId="3ABE895F" w14:textId="5886F23C" w:rsidR="0BE21ACC" w:rsidRDefault="0BE21ACC" w:rsidP="005F4FD9">
          <w:pPr>
            <w:pStyle w:val="Header"/>
            <w:ind w:right="-115"/>
            <w:jc w:val="right"/>
          </w:pPr>
        </w:p>
      </w:tc>
    </w:tr>
  </w:tbl>
  <w:p w14:paraId="6952FBEB" w14:textId="030B4D5D" w:rsidR="0BE21ACC" w:rsidRDefault="0BE21ACC" w:rsidP="005F4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54631" w14:textId="77777777" w:rsidR="008B691A" w:rsidRDefault="008B691A" w:rsidP="007A3324">
      <w:pPr>
        <w:spacing w:after="0" w:line="240" w:lineRule="auto"/>
      </w:pPr>
      <w:r>
        <w:separator/>
      </w:r>
    </w:p>
  </w:footnote>
  <w:footnote w:type="continuationSeparator" w:id="0">
    <w:p w14:paraId="01E1FDD6" w14:textId="77777777" w:rsidR="008B691A" w:rsidRDefault="008B691A" w:rsidP="007A3324">
      <w:pPr>
        <w:spacing w:after="0" w:line="240" w:lineRule="auto"/>
      </w:pPr>
      <w:r>
        <w:continuationSeparator/>
      </w:r>
    </w:p>
  </w:footnote>
  <w:footnote w:type="continuationNotice" w:id="1">
    <w:p w14:paraId="33653C50" w14:textId="77777777" w:rsidR="008B691A" w:rsidRDefault="008B69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A72C" w14:textId="46FD01B9" w:rsidR="00331085" w:rsidRDefault="00331085">
    <w:pPr>
      <w:pStyle w:val="Header"/>
    </w:pPr>
    <w:r>
      <w:rPr>
        <w:noProof/>
        <w:lang w:eastAsia="en-AU"/>
      </w:rPr>
      <w:drawing>
        <wp:anchor distT="0" distB="0" distL="114300" distR="114300" simplePos="0" relativeHeight="251658240" behindDoc="0" locked="0" layoutInCell="1" allowOverlap="1" wp14:anchorId="599EF494" wp14:editId="15D93EB6">
          <wp:simplePos x="0" y="0"/>
          <wp:positionH relativeFrom="margin">
            <wp:posOffset>3897904</wp:posOffset>
          </wp:positionH>
          <wp:positionV relativeFrom="paragraph">
            <wp:posOffset>-49</wp:posOffset>
          </wp:positionV>
          <wp:extent cx="2516535" cy="484095"/>
          <wp:effectExtent l="0" t="0" r="0" b="0"/>
          <wp:wrapNone/>
          <wp:docPr id="29430472" name="Picture 29430472" descr="Australian Government JobAccess Driving disability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0472" name="Picture 29430472" descr="Australian Government JobAccess Driving disability employment"/>
                  <pic:cNvPicPr/>
                </pic:nvPicPr>
                <pic:blipFill>
                  <a:blip r:embed="rId1">
                    <a:extLst>
                      <a:ext uri="{28A0092B-C50C-407E-A947-70E740481C1C}">
                        <a14:useLocalDpi xmlns:a14="http://schemas.microsoft.com/office/drawing/2010/main" val="0"/>
                      </a:ext>
                    </a:extLst>
                  </a:blip>
                  <a:stretch>
                    <a:fillRect/>
                  </a:stretch>
                </pic:blipFill>
                <pic:spPr>
                  <a:xfrm>
                    <a:off x="0" y="0"/>
                    <a:ext cx="2516535" cy="4840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BE21ACC" w14:paraId="4FA3B811" w14:textId="77777777" w:rsidTr="005F4FD9">
      <w:trPr>
        <w:trHeight w:val="300"/>
      </w:trPr>
      <w:tc>
        <w:tcPr>
          <w:tcW w:w="3360" w:type="dxa"/>
        </w:tcPr>
        <w:p w14:paraId="07C63B1E" w14:textId="55A86F3B" w:rsidR="0BE21ACC" w:rsidRDefault="0BE21ACC" w:rsidP="005F4FD9">
          <w:pPr>
            <w:pStyle w:val="Header"/>
            <w:ind w:left="-115"/>
          </w:pPr>
        </w:p>
      </w:tc>
      <w:tc>
        <w:tcPr>
          <w:tcW w:w="3360" w:type="dxa"/>
        </w:tcPr>
        <w:p w14:paraId="6FFC7ED3" w14:textId="4D59A7E2" w:rsidR="0BE21ACC" w:rsidRDefault="0BE21ACC" w:rsidP="005F4FD9">
          <w:pPr>
            <w:pStyle w:val="Header"/>
            <w:jc w:val="center"/>
          </w:pPr>
        </w:p>
      </w:tc>
      <w:tc>
        <w:tcPr>
          <w:tcW w:w="3360" w:type="dxa"/>
        </w:tcPr>
        <w:p w14:paraId="629DCB7E" w14:textId="534C9F42" w:rsidR="0BE21ACC" w:rsidRDefault="0BE21ACC" w:rsidP="005F4FD9">
          <w:pPr>
            <w:pStyle w:val="Header"/>
            <w:ind w:right="-115"/>
            <w:jc w:val="right"/>
          </w:pPr>
        </w:p>
      </w:tc>
    </w:tr>
  </w:tbl>
  <w:p w14:paraId="475E022B" w14:textId="7767C962" w:rsidR="0BE21ACC" w:rsidRDefault="0BE21ACC" w:rsidP="005F4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4DE459F8"/>
    <w:multiLevelType w:val="hybridMultilevel"/>
    <w:tmpl w:val="88C09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934586155">
    <w:abstractNumId w:val="2"/>
  </w:num>
  <w:num w:numId="2" w16cid:durableId="452482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6908589">
    <w:abstractNumId w:val="0"/>
  </w:num>
  <w:num w:numId="4" w16cid:durableId="11022675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8595796">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7605803">
    <w:abstractNumId w:val="2"/>
  </w:num>
  <w:num w:numId="7" w16cid:durableId="39287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70"/>
    <w:rsid w:val="00013740"/>
    <w:rsid w:val="00014441"/>
    <w:rsid w:val="00043AF6"/>
    <w:rsid w:val="00071B70"/>
    <w:rsid w:val="000A1CA4"/>
    <w:rsid w:val="000A5E84"/>
    <w:rsid w:val="000B38DF"/>
    <w:rsid w:val="000D2938"/>
    <w:rsid w:val="000D65D0"/>
    <w:rsid w:val="000E22F4"/>
    <w:rsid w:val="000F151E"/>
    <w:rsid w:val="00106503"/>
    <w:rsid w:val="0011061E"/>
    <w:rsid w:val="00124D9E"/>
    <w:rsid w:val="00156A06"/>
    <w:rsid w:val="0017484F"/>
    <w:rsid w:val="00181A54"/>
    <w:rsid w:val="001A3682"/>
    <w:rsid w:val="001B5746"/>
    <w:rsid w:val="001B799D"/>
    <w:rsid w:val="001E74E4"/>
    <w:rsid w:val="001F0A9C"/>
    <w:rsid w:val="001F1A3D"/>
    <w:rsid w:val="00234A8A"/>
    <w:rsid w:val="00252BCC"/>
    <w:rsid w:val="0026095F"/>
    <w:rsid w:val="00274347"/>
    <w:rsid w:val="00281D4A"/>
    <w:rsid w:val="002A453E"/>
    <w:rsid w:val="002B071E"/>
    <w:rsid w:val="002C3687"/>
    <w:rsid w:val="002C37E2"/>
    <w:rsid w:val="002C389B"/>
    <w:rsid w:val="002E7E52"/>
    <w:rsid w:val="002F74CF"/>
    <w:rsid w:val="00310B64"/>
    <w:rsid w:val="00316850"/>
    <w:rsid w:val="00331085"/>
    <w:rsid w:val="003319B6"/>
    <w:rsid w:val="00334831"/>
    <w:rsid w:val="00366141"/>
    <w:rsid w:val="00374A45"/>
    <w:rsid w:val="00377150"/>
    <w:rsid w:val="003819C2"/>
    <w:rsid w:val="00383658"/>
    <w:rsid w:val="00392EB9"/>
    <w:rsid w:val="00394170"/>
    <w:rsid w:val="00395070"/>
    <w:rsid w:val="003A08C9"/>
    <w:rsid w:val="003A6EA3"/>
    <w:rsid w:val="003B4B36"/>
    <w:rsid w:val="003D1F51"/>
    <w:rsid w:val="00407159"/>
    <w:rsid w:val="00410351"/>
    <w:rsid w:val="00451760"/>
    <w:rsid w:val="00453F6C"/>
    <w:rsid w:val="00464B85"/>
    <w:rsid w:val="00471E4A"/>
    <w:rsid w:val="0048257A"/>
    <w:rsid w:val="00484115"/>
    <w:rsid w:val="004A650D"/>
    <w:rsid w:val="004B5FF0"/>
    <w:rsid w:val="004B6FFD"/>
    <w:rsid w:val="004C5009"/>
    <w:rsid w:val="004D00F4"/>
    <w:rsid w:val="004E1BD5"/>
    <w:rsid w:val="004E33F5"/>
    <w:rsid w:val="004F42D5"/>
    <w:rsid w:val="00552EF9"/>
    <w:rsid w:val="00570264"/>
    <w:rsid w:val="0057704C"/>
    <w:rsid w:val="005B0476"/>
    <w:rsid w:val="005B4D51"/>
    <w:rsid w:val="005D56E5"/>
    <w:rsid w:val="005F4FD9"/>
    <w:rsid w:val="00602529"/>
    <w:rsid w:val="00617388"/>
    <w:rsid w:val="00634F2E"/>
    <w:rsid w:val="0065445E"/>
    <w:rsid w:val="006578B6"/>
    <w:rsid w:val="006920EF"/>
    <w:rsid w:val="00692C5C"/>
    <w:rsid w:val="00697F1C"/>
    <w:rsid w:val="006A6B03"/>
    <w:rsid w:val="006F70B2"/>
    <w:rsid w:val="0071230E"/>
    <w:rsid w:val="007228CC"/>
    <w:rsid w:val="0073780D"/>
    <w:rsid w:val="00742B35"/>
    <w:rsid w:val="00743DBF"/>
    <w:rsid w:val="00752325"/>
    <w:rsid w:val="00761137"/>
    <w:rsid w:val="007613FD"/>
    <w:rsid w:val="0079604B"/>
    <w:rsid w:val="007A1EFD"/>
    <w:rsid w:val="007A3324"/>
    <w:rsid w:val="007A332E"/>
    <w:rsid w:val="007A4E9A"/>
    <w:rsid w:val="007B3A2B"/>
    <w:rsid w:val="007D7609"/>
    <w:rsid w:val="007E4523"/>
    <w:rsid w:val="007E5028"/>
    <w:rsid w:val="007F407B"/>
    <w:rsid w:val="007F7855"/>
    <w:rsid w:val="00845575"/>
    <w:rsid w:val="00874991"/>
    <w:rsid w:val="00884527"/>
    <w:rsid w:val="008A0B40"/>
    <w:rsid w:val="008B691A"/>
    <w:rsid w:val="008B7A3D"/>
    <w:rsid w:val="008D05BE"/>
    <w:rsid w:val="008F35D5"/>
    <w:rsid w:val="0090262C"/>
    <w:rsid w:val="00910C0D"/>
    <w:rsid w:val="009257A0"/>
    <w:rsid w:val="00936E57"/>
    <w:rsid w:val="00960502"/>
    <w:rsid w:val="00981113"/>
    <w:rsid w:val="00990590"/>
    <w:rsid w:val="009A45E4"/>
    <w:rsid w:val="009B2701"/>
    <w:rsid w:val="009B5721"/>
    <w:rsid w:val="009B7D9F"/>
    <w:rsid w:val="009C28A1"/>
    <w:rsid w:val="009E63A0"/>
    <w:rsid w:val="00A12262"/>
    <w:rsid w:val="00A16DB0"/>
    <w:rsid w:val="00A2260B"/>
    <w:rsid w:val="00A248BA"/>
    <w:rsid w:val="00A275A0"/>
    <w:rsid w:val="00A404DD"/>
    <w:rsid w:val="00A5383F"/>
    <w:rsid w:val="00A57B0D"/>
    <w:rsid w:val="00A60643"/>
    <w:rsid w:val="00A92D1D"/>
    <w:rsid w:val="00AB1FAE"/>
    <w:rsid w:val="00AD27A9"/>
    <w:rsid w:val="00AD5073"/>
    <w:rsid w:val="00AD7E4D"/>
    <w:rsid w:val="00AE5CC9"/>
    <w:rsid w:val="00AF4A66"/>
    <w:rsid w:val="00B02C36"/>
    <w:rsid w:val="00B15BCC"/>
    <w:rsid w:val="00B2269F"/>
    <w:rsid w:val="00B30266"/>
    <w:rsid w:val="00B55961"/>
    <w:rsid w:val="00B601D9"/>
    <w:rsid w:val="00B60E92"/>
    <w:rsid w:val="00B615C5"/>
    <w:rsid w:val="00B67AD0"/>
    <w:rsid w:val="00B734FB"/>
    <w:rsid w:val="00B9782F"/>
    <w:rsid w:val="00BA3E6D"/>
    <w:rsid w:val="00BB3E4B"/>
    <w:rsid w:val="00BC0F81"/>
    <w:rsid w:val="00BC181A"/>
    <w:rsid w:val="00BC2BF0"/>
    <w:rsid w:val="00BD06CE"/>
    <w:rsid w:val="00BD32D1"/>
    <w:rsid w:val="00BD6ED1"/>
    <w:rsid w:val="00BD77E3"/>
    <w:rsid w:val="00C146A8"/>
    <w:rsid w:val="00C17177"/>
    <w:rsid w:val="00C24AA8"/>
    <w:rsid w:val="00C40D1B"/>
    <w:rsid w:val="00C8631F"/>
    <w:rsid w:val="00C91D75"/>
    <w:rsid w:val="00CC6F7F"/>
    <w:rsid w:val="00CD4FD5"/>
    <w:rsid w:val="00CE6EFA"/>
    <w:rsid w:val="00D4437A"/>
    <w:rsid w:val="00D528E6"/>
    <w:rsid w:val="00D6191F"/>
    <w:rsid w:val="00D636DD"/>
    <w:rsid w:val="00D649F2"/>
    <w:rsid w:val="00D7007A"/>
    <w:rsid w:val="00D7628F"/>
    <w:rsid w:val="00DB7EE2"/>
    <w:rsid w:val="00DE016A"/>
    <w:rsid w:val="00E12544"/>
    <w:rsid w:val="00E13D90"/>
    <w:rsid w:val="00E30408"/>
    <w:rsid w:val="00E435BA"/>
    <w:rsid w:val="00E53222"/>
    <w:rsid w:val="00E63832"/>
    <w:rsid w:val="00E73F3D"/>
    <w:rsid w:val="00E922FD"/>
    <w:rsid w:val="00EB45F8"/>
    <w:rsid w:val="00F151C6"/>
    <w:rsid w:val="00F30C81"/>
    <w:rsid w:val="00F4430B"/>
    <w:rsid w:val="00F45575"/>
    <w:rsid w:val="00F67AC6"/>
    <w:rsid w:val="00F75F67"/>
    <w:rsid w:val="00F76598"/>
    <w:rsid w:val="00FA3670"/>
    <w:rsid w:val="00FB4A51"/>
    <w:rsid w:val="00FF2332"/>
    <w:rsid w:val="00FF48A6"/>
    <w:rsid w:val="014B3B68"/>
    <w:rsid w:val="01573489"/>
    <w:rsid w:val="015EAD11"/>
    <w:rsid w:val="017C1439"/>
    <w:rsid w:val="017EDD70"/>
    <w:rsid w:val="01C12465"/>
    <w:rsid w:val="020F9A22"/>
    <w:rsid w:val="02598DC9"/>
    <w:rsid w:val="0264EC4A"/>
    <w:rsid w:val="02DBF84A"/>
    <w:rsid w:val="039A14D0"/>
    <w:rsid w:val="03B28655"/>
    <w:rsid w:val="0428DFFC"/>
    <w:rsid w:val="0443E3A4"/>
    <w:rsid w:val="046D4950"/>
    <w:rsid w:val="04A832CF"/>
    <w:rsid w:val="04D8624A"/>
    <w:rsid w:val="04E9E421"/>
    <w:rsid w:val="05212132"/>
    <w:rsid w:val="0633C80F"/>
    <w:rsid w:val="069C7BC7"/>
    <w:rsid w:val="06F87F4B"/>
    <w:rsid w:val="07456B0B"/>
    <w:rsid w:val="07731113"/>
    <w:rsid w:val="07D2ED2B"/>
    <w:rsid w:val="08098368"/>
    <w:rsid w:val="081A8BD9"/>
    <w:rsid w:val="086B8A8D"/>
    <w:rsid w:val="089B3071"/>
    <w:rsid w:val="08E225C5"/>
    <w:rsid w:val="08E653AF"/>
    <w:rsid w:val="09845573"/>
    <w:rsid w:val="09D8F211"/>
    <w:rsid w:val="0B47810D"/>
    <w:rsid w:val="0B821892"/>
    <w:rsid w:val="0B8CC7CA"/>
    <w:rsid w:val="0BA16A13"/>
    <w:rsid w:val="0BE21ACC"/>
    <w:rsid w:val="0C4874EC"/>
    <w:rsid w:val="0C4FF028"/>
    <w:rsid w:val="0C636F47"/>
    <w:rsid w:val="0C700C65"/>
    <w:rsid w:val="0C9D6CC8"/>
    <w:rsid w:val="0CAE8A90"/>
    <w:rsid w:val="0CC071FD"/>
    <w:rsid w:val="0D9EB7F9"/>
    <w:rsid w:val="0DC3DE14"/>
    <w:rsid w:val="0E2C254E"/>
    <w:rsid w:val="0E99E252"/>
    <w:rsid w:val="0E9D77FB"/>
    <w:rsid w:val="0EFC9321"/>
    <w:rsid w:val="0F151C84"/>
    <w:rsid w:val="0F1B29A8"/>
    <w:rsid w:val="0F4639E4"/>
    <w:rsid w:val="0F849419"/>
    <w:rsid w:val="0FAB2399"/>
    <w:rsid w:val="0FB3C7B6"/>
    <w:rsid w:val="103516F7"/>
    <w:rsid w:val="1038E6EF"/>
    <w:rsid w:val="106F175C"/>
    <w:rsid w:val="108FDF0B"/>
    <w:rsid w:val="109CB0EA"/>
    <w:rsid w:val="10C3ACF2"/>
    <w:rsid w:val="111A9759"/>
    <w:rsid w:val="11B5F28F"/>
    <w:rsid w:val="125472AE"/>
    <w:rsid w:val="12EBB87C"/>
    <w:rsid w:val="12F2F175"/>
    <w:rsid w:val="13050177"/>
    <w:rsid w:val="13A9E77A"/>
    <w:rsid w:val="13C96633"/>
    <w:rsid w:val="13CC5C86"/>
    <w:rsid w:val="13E9B418"/>
    <w:rsid w:val="14184AE9"/>
    <w:rsid w:val="1421E4AD"/>
    <w:rsid w:val="14431F20"/>
    <w:rsid w:val="146B019E"/>
    <w:rsid w:val="147B485C"/>
    <w:rsid w:val="14F48C23"/>
    <w:rsid w:val="159CAD85"/>
    <w:rsid w:val="15C9E0C2"/>
    <w:rsid w:val="1603F4AD"/>
    <w:rsid w:val="16131EFC"/>
    <w:rsid w:val="16433BE3"/>
    <w:rsid w:val="1668D419"/>
    <w:rsid w:val="16863B0F"/>
    <w:rsid w:val="16EC444A"/>
    <w:rsid w:val="16FD40B2"/>
    <w:rsid w:val="16FF1C50"/>
    <w:rsid w:val="17D1BF63"/>
    <w:rsid w:val="17F96043"/>
    <w:rsid w:val="1819DFDB"/>
    <w:rsid w:val="181D0FFA"/>
    <w:rsid w:val="18616BB1"/>
    <w:rsid w:val="1898D25C"/>
    <w:rsid w:val="195510CA"/>
    <w:rsid w:val="195E82B6"/>
    <w:rsid w:val="197EE57B"/>
    <w:rsid w:val="19A19F14"/>
    <w:rsid w:val="19DA3BEA"/>
    <w:rsid w:val="19E2E13A"/>
    <w:rsid w:val="19FA3244"/>
    <w:rsid w:val="1A016C21"/>
    <w:rsid w:val="1A03DB8E"/>
    <w:rsid w:val="1A35E3CB"/>
    <w:rsid w:val="1A7D9E9B"/>
    <w:rsid w:val="1AA0EE85"/>
    <w:rsid w:val="1AF55CC5"/>
    <w:rsid w:val="1B037473"/>
    <w:rsid w:val="1BF28E4D"/>
    <w:rsid w:val="1C57E073"/>
    <w:rsid w:val="1C597322"/>
    <w:rsid w:val="1CA26CFB"/>
    <w:rsid w:val="1DFA983E"/>
    <w:rsid w:val="1E065FB9"/>
    <w:rsid w:val="1E41B3A0"/>
    <w:rsid w:val="1E482DB8"/>
    <w:rsid w:val="1EEAD17E"/>
    <w:rsid w:val="1EF0160B"/>
    <w:rsid w:val="1F0F1D01"/>
    <w:rsid w:val="1F58711A"/>
    <w:rsid w:val="1F69817C"/>
    <w:rsid w:val="1FAEEDB0"/>
    <w:rsid w:val="1FB1C65C"/>
    <w:rsid w:val="201B470B"/>
    <w:rsid w:val="207798E2"/>
    <w:rsid w:val="20CB82D3"/>
    <w:rsid w:val="21300D8A"/>
    <w:rsid w:val="2181797A"/>
    <w:rsid w:val="21B08EFE"/>
    <w:rsid w:val="2230C27E"/>
    <w:rsid w:val="2251F310"/>
    <w:rsid w:val="22AA4C79"/>
    <w:rsid w:val="22C93DCE"/>
    <w:rsid w:val="22E05B05"/>
    <w:rsid w:val="22E85714"/>
    <w:rsid w:val="241A11B2"/>
    <w:rsid w:val="24310499"/>
    <w:rsid w:val="243E0668"/>
    <w:rsid w:val="2452CBE9"/>
    <w:rsid w:val="2457636F"/>
    <w:rsid w:val="256E0300"/>
    <w:rsid w:val="257F2C2E"/>
    <w:rsid w:val="26198BA5"/>
    <w:rsid w:val="26438B8E"/>
    <w:rsid w:val="264AE889"/>
    <w:rsid w:val="26632EA7"/>
    <w:rsid w:val="26686205"/>
    <w:rsid w:val="2687C1ED"/>
    <w:rsid w:val="26A56C34"/>
    <w:rsid w:val="26CBB409"/>
    <w:rsid w:val="26D47670"/>
    <w:rsid w:val="26F1955C"/>
    <w:rsid w:val="27190155"/>
    <w:rsid w:val="273BFA47"/>
    <w:rsid w:val="2851C3D8"/>
    <w:rsid w:val="288A236C"/>
    <w:rsid w:val="28BB191F"/>
    <w:rsid w:val="28D269A3"/>
    <w:rsid w:val="29528EE1"/>
    <w:rsid w:val="295DBC97"/>
    <w:rsid w:val="29A2CC88"/>
    <w:rsid w:val="2A1BFA4B"/>
    <w:rsid w:val="2ABC41FB"/>
    <w:rsid w:val="2AFB30F1"/>
    <w:rsid w:val="2B091645"/>
    <w:rsid w:val="2B358164"/>
    <w:rsid w:val="2B7D27B6"/>
    <w:rsid w:val="2B8003CF"/>
    <w:rsid w:val="2BE55F35"/>
    <w:rsid w:val="2BF9A91B"/>
    <w:rsid w:val="2C0FF937"/>
    <w:rsid w:val="2C2A7B2B"/>
    <w:rsid w:val="2CC137A9"/>
    <w:rsid w:val="2D029BD6"/>
    <w:rsid w:val="2D10DF9D"/>
    <w:rsid w:val="2D13264E"/>
    <w:rsid w:val="2D527138"/>
    <w:rsid w:val="2D71AC40"/>
    <w:rsid w:val="2DDE5E38"/>
    <w:rsid w:val="2E047641"/>
    <w:rsid w:val="2F3DDF6D"/>
    <w:rsid w:val="2F6CA533"/>
    <w:rsid w:val="2FD7113D"/>
    <w:rsid w:val="302B52ED"/>
    <w:rsid w:val="3054CDB6"/>
    <w:rsid w:val="313216C0"/>
    <w:rsid w:val="3137ACBE"/>
    <w:rsid w:val="315ADBD1"/>
    <w:rsid w:val="3171EBBA"/>
    <w:rsid w:val="319BDCEF"/>
    <w:rsid w:val="31FC0A76"/>
    <w:rsid w:val="320D02FD"/>
    <w:rsid w:val="3237992D"/>
    <w:rsid w:val="324F4887"/>
    <w:rsid w:val="33015214"/>
    <w:rsid w:val="333BBD98"/>
    <w:rsid w:val="3355B8E6"/>
    <w:rsid w:val="337066D9"/>
    <w:rsid w:val="33AADA1C"/>
    <w:rsid w:val="343479E3"/>
    <w:rsid w:val="3481FE56"/>
    <w:rsid w:val="34E76AF8"/>
    <w:rsid w:val="34F27BF9"/>
    <w:rsid w:val="3509F431"/>
    <w:rsid w:val="3524077F"/>
    <w:rsid w:val="3577E104"/>
    <w:rsid w:val="35F55644"/>
    <w:rsid w:val="361F606B"/>
    <w:rsid w:val="378DFF22"/>
    <w:rsid w:val="37E71027"/>
    <w:rsid w:val="37F6A986"/>
    <w:rsid w:val="383BEEB2"/>
    <w:rsid w:val="38448958"/>
    <w:rsid w:val="38828613"/>
    <w:rsid w:val="3912B06C"/>
    <w:rsid w:val="391FF80A"/>
    <w:rsid w:val="39700C3E"/>
    <w:rsid w:val="39908964"/>
    <w:rsid w:val="39D315E9"/>
    <w:rsid w:val="3AB0AF41"/>
    <w:rsid w:val="3ACF08FE"/>
    <w:rsid w:val="3ADC6C9C"/>
    <w:rsid w:val="3B252A91"/>
    <w:rsid w:val="3B28FC1C"/>
    <w:rsid w:val="3B84C811"/>
    <w:rsid w:val="3B954998"/>
    <w:rsid w:val="3BA0645F"/>
    <w:rsid w:val="3C07A0A3"/>
    <w:rsid w:val="3C18C45A"/>
    <w:rsid w:val="3C1AF9B7"/>
    <w:rsid w:val="3C485CEB"/>
    <w:rsid w:val="3CECC149"/>
    <w:rsid w:val="3D87A7BE"/>
    <w:rsid w:val="3DC850C3"/>
    <w:rsid w:val="3E0B8408"/>
    <w:rsid w:val="3E0EB9ED"/>
    <w:rsid w:val="3E230924"/>
    <w:rsid w:val="3E3830A6"/>
    <w:rsid w:val="3E60DDFC"/>
    <w:rsid w:val="3F5F4568"/>
    <w:rsid w:val="3F9693B5"/>
    <w:rsid w:val="3FD4A59E"/>
    <w:rsid w:val="3FD64876"/>
    <w:rsid w:val="3FFC36CC"/>
    <w:rsid w:val="40009B6D"/>
    <w:rsid w:val="406B9E57"/>
    <w:rsid w:val="407AD24C"/>
    <w:rsid w:val="409BE57E"/>
    <w:rsid w:val="41310345"/>
    <w:rsid w:val="41355456"/>
    <w:rsid w:val="416FF658"/>
    <w:rsid w:val="41E209FA"/>
    <w:rsid w:val="41FA023B"/>
    <w:rsid w:val="4201C56C"/>
    <w:rsid w:val="422E110D"/>
    <w:rsid w:val="4247A6E8"/>
    <w:rsid w:val="4252F908"/>
    <w:rsid w:val="42768482"/>
    <w:rsid w:val="42AF1E90"/>
    <w:rsid w:val="42DC1C50"/>
    <w:rsid w:val="43306D98"/>
    <w:rsid w:val="43EFA0C5"/>
    <w:rsid w:val="45095B21"/>
    <w:rsid w:val="454911ED"/>
    <w:rsid w:val="4595B69E"/>
    <w:rsid w:val="459FC938"/>
    <w:rsid w:val="45DD27B9"/>
    <w:rsid w:val="45DDF0D2"/>
    <w:rsid w:val="45EA7ED0"/>
    <w:rsid w:val="46285CEA"/>
    <w:rsid w:val="463B271C"/>
    <w:rsid w:val="467FBD2F"/>
    <w:rsid w:val="46CDF913"/>
    <w:rsid w:val="46DDF8C1"/>
    <w:rsid w:val="47202F1F"/>
    <w:rsid w:val="47344236"/>
    <w:rsid w:val="479BE55F"/>
    <w:rsid w:val="48025107"/>
    <w:rsid w:val="48253DB8"/>
    <w:rsid w:val="482FE5C1"/>
    <w:rsid w:val="489CB8FD"/>
    <w:rsid w:val="48C747F2"/>
    <w:rsid w:val="49088450"/>
    <w:rsid w:val="495737DB"/>
    <w:rsid w:val="4966A74F"/>
    <w:rsid w:val="49FC7762"/>
    <w:rsid w:val="4A3B2CAF"/>
    <w:rsid w:val="4A99C691"/>
    <w:rsid w:val="4A9C4AEC"/>
    <w:rsid w:val="4AFEAAB8"/>
    <w:rsid w:val="4B06CF41"/>
    <w:rsid w:val="4B4B3F6A"/>
    <w:rsid w:val="4B935CE2"/>
    <w:rsid w:val="4C0660CE"/>
    <w:rsid w:val="4C11A4B1"/>
    <w:rsid w:val="4C437824"/>
    <w:rsid w:val="4C762D33"/>
    <w:rsid w:val="4CE749EF"/>
    <w:rsid w:val="4DEC62BE"/>
    <w:rsid w:val="4E3F526B"/>
    <w:rsid w:val="4E6A0B46"/>
    <w:rsid w:val="4EC58586"/>
    <w:rsid w:val="4F2F42C5"/>
    <w:rsid w:val="4F802D31"/>
    <w:rsid w:val="4FE1925C"/>
    <w:rsid w:val="4FFFEEB4"/>
    <w:rsid w:val="50124C3E"/>
    <w:rsid w:val="506B3D89"/>
    <w:rsid w:val="507245C1"/>
    <w:rsid w:val="50872A10"/>
    <w:rsid w:val="50976854"/>
    <w:rsid w:val="50C4835E"/>
    <w:rsid w:val="50D348E9"/>
    <w:rsid w:val="5116B2E9"/>
    <w:rsid w:val="5143CFDF"/>
    <w:rsid w:val="51F7DF0F"/>
    <w:rsid w:val="522386B9"/>
    <w:rsid w:val="529A48AB"/>
    <w:rsid w:val="52E8C362"/>
    <w:rsid w:val="532C6F36"/>
    <w:rsid w:val="53480317"/>
    <w:rsid w:val="537E57D3"/>
    <w:rsid w:val="55EC45D8"/>
    <w:rsid w:val="55F704E1"/>
    <w:rsid w:val="5644F17F"/>
    <w:rsid w:val="56CB2C65"/>
    <w:rsid w:val="56DAC165"/>
    <w:rsid w:val="592A4722"/>
    <w:rsid w:val="599B03DE"/>
    <w:rsid w:val="59A4D183"/>
    <w:rsid w:val="59D2D5E2"/>
    <w:rsid w:val="5A191781"/>
    <w:rsid w:val="5A23851C"/>
    <w:rsid w:val="5A25F494"/>
    <w:rsid w:val="5A6EF240"/>
    <w:rsid w:val="5AAB8770"/>
    <w:rsid w:val="5B1D1689"/>
    <w:rsid w:val="5B2D35D6"/>
    <w:rsid w:val="5B943B84"/>
    <w:rsid w:val="5BBBE21F"/>
    <w:rsid w:val="5C8FF029"/>
    <w:rsid w:val="5C9838D3"/>
    <w:rsid w:val="5CD880D8"/>
    <w:rsid w:val="5D3EA1C2"/>
    <w:rsid w:val="5D841DBA"/>
    <w:rsid w:val="5DE92E6E"/>
    <w:rsid w:val="5EAD45A7"/>
    <w:rsid w:val="5EC1A37A"/>
    <w:rsid w:val="5FB949E7"/>
    <w:rsid w:val="613921F9"/>
    <w:rsid w:val="61A4E218"/>
    <w:rsid w:val="61D81ECB"/>
    <w:rsid w:val="624669A0"/>
    <w:rsid w:val="626A3D53"/>
    <w:rsid w:val="62A15D8A"/>
    <w:rsid w:val="62B641D5"/>
    <w:rsid w:val="62ECC8B4"/>
    <w:rsid w:val="62F70967"/>
    <w:rsid w:val="63733F93"/>
    <w:rsid w:val="63909D78"/>
    <w:rsid w:val="63BF9CD5"/>
    <w:rsid w:val="64668FC8"/>
    <w:rsid w:val="64799703"/>
    <w:rsid w:val="64953718"/>
    <w:rsid w:val="64973A92"/>
    <w:rsid w:val="653C729A"/>
    <w:rsid w:val="65731CB7"/>
    <w:rsid w:val="65A37638"/>
    <w:rsid w:val="65BFBA48"/>
    <w:rsid w:val="65E08AAE"/>
    <w:rsid w:val="65E28620"/>
    <w:rsid w:val="6606CC40"/>
    <w:rsid w:val="66BFEC3A"/>
    <w:rsid w:val="67FBE168"/>
    <w:rsid w:val="68275A4B"/>
    <w:rsid w:val="68B0552E"/>
    <w:rsid w:val="691013E6"/>
    <w:rsid w:val="695AB8BA"/>
    <w:rsid w:val="69A554CF"/>
    <w:rsid w:val="69A8D415"/>
    <w:rsid w:val="69DAB0E3"/>
    <w:rsid w:val="6A399446"/>
    <w:rsid w:val="6AC18A84"/>
    <w:rsid w:val="6AD6DC7E"/>
    <w:rsid w:val="6B4CDEEC"/>
    <w:rsid w:val="6B923941"/>
    <w:rsid w:val="6BDB7A2A"/>
    <w:rsid w:val="6C6D4928"/>
    <w:rsid w:val="6CD3B15A"/>
    <w:rsid w:val="6D90940B"/>
    <w:rsid w:val="6DCA9C7D"/>
    <w:rsid w:val="6E04BDE0"/>
    <w:rsid w:val="6E0AFA17"/>
    <w:rsid w:val="6E258D4D"/>
    <w:rsid w:val="6E5406A7"/>
    <w:rsid w:val="6E9DBFAF"/>
    <w:rsid w:val="6ED19D0F"/>
    <w:rsid w:val="6EEA03CC"/>
    <w:rsid w:val="6F763A86"/>
    <w:rsid w:val="6F7DE170"/>
    <w:rsid w:val="6FBF76A2"/>
    <w:rsid w:val="6FEF547B"/>
    <w:rsid w:val="710E2E9B"/>
    <w:rsid w:val="7186DE3D"/>
    <w:rsid w:val="718B6EC3"/>
    <w:rsid w:val="71EC94CE"/>
    <w:rsid w:val="71FF1121"/>
    <w:rsid w:val="7212D53E"/>
    <w:rsid w:val="7293F898"/>
    <w:rsid w:val="72A7A83C"/>
    <w:rsid w:val="72BE80BC"/>
    <w:rsid w:val="72D4F49D"/>
    <w:rsid w:val="72D5CE6A"/>
    <w:rsid w:val="72F1F045"/>
    <w:rsid w:val="73552BF6"/>
    <w:rsid w:val="736D1A18"/>
    <w:rsid w:val="7400457A"/>
    <w:rsid w:val="741D71CF"/>
    <w:rsid w:val="74245122"/>
    <w:rsid w:val="74391DDA"/>
    <w:rsid w:val="7455FB71"/>
    <w:rsid w:val="746552FD"/>
    <w:rsid w:val="74B2412B"/>
    <w:rsid w:val="74DA6E82"/>
    <w:rsid w:val="756F4CF1"/>
    <w:rsid w:val="7576A88B"/>
    <w:rsid w:val="75C4E003"/>
    <w:rsid w:val="75D48DAB"/>
    <w:rsid w:val="75DDC6AF"/>
    <w:rsid w:val="75FE10D4"/>
    <w:rsid w:val="7606B7A9"/>
    <w:rsid w:val="7622A966"/>
    <w:rsid w:val="7759D183"/>
    <w:rsid w:val="77C2D886"/>
    <w:rsid w:val="786E0E3F"/>
    <w:rsid w:val="78E74BE9"/>
    <w:rsid w:val="791B9861"/>
    <w:rsid w:val="7928A9B0"/>
    <w:rsid w:val="796BA5F8"/>
    <w:rsid w:val="796FDEE0"/>
    <w:rsid w:val="7A26C0CC"/>
    <w:rsid w:val="7A33FBAD"/>
    <w:rsid w:val="7A392D82"/>
    <w:rsid w:val="7A4AB3AC"/>
    <w:rsid w:val="7A7AC059"/>
    <w:rsid w:val="7AC4CC23"/>
    <w:rsid w:val="7B07D103"/>
    <w:rsid w:val="7B4D6B15"/>
    <w:rsid w:val="7B82D6D9"/>
    <w:rsid w:val="7B8B51EE"/>
    <w:rsid w:val="7B936006"/>
    <w:rsid w:val="7BE28622"/>
    <w:rsid w:val="7D38ED76"/>
    <w:rsid w:val="7D577D6D"/>
    <w:rsid w:val="7D65EBFD"/>
    <w:rsid w:val="7D698D64"/>
    <w:rsid w:val="7D6F4DDA"/>
    <w:rsid w:val="7D9452BD"/>
    <w:rsid w:val="7DB47C8F"/>
    <w:rsid w:val="7DE227E7"/>
    <w:rsid w:val="7DE7BD1E"/>
    <w:rsid w:val="7E8235E0"/>
    <w:rsid w:val="7EB4E0E3"/>
    <w:rsid w:val="7EBCC542"/>
    <w:rsid w:val="7F47B95C"/>
    <w:rsid w:val="7FB34A02"/>
    <w:rsid w:val="7FDA8790"/>
    <w:rsid w:val="7FFA426B"/>
    <w:rsid w:val="7FFA87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A0420"/>
  <w15:chartTrackingRefBased/>
  <w15:docId w15:val="{B4FA92E0-A276-4AFB-A6AF-95DB26A1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91F"/>
    <w:rPr>
      <w:color w:val="414042"/>
      <w:sz w:val="24"/>
    </w:rPr>
  </w:style>
  <w:style w:type="paragraph" w:styleId="Heading1">
    <w:name w:val="heading 1"/>
    <w:basedOn w:val="Normal"/>
    <w:next w:val="Normal"/>
    <w:link w:val="Heading1Char"/>
    <w:uiPriority w:val="9"/>
    <w:qFormat/>
    <w:rsid w:val="00CE6EFA"/>
    <w:pPr>
      <w:keepNext/>
      <w:keepLines/>
      <w:spacing w:before="360" w:after="80"/>
      <w:outlineLvl w:val="0"/>
    </w:pPr>
    <w:rPr>
      <w:rFonts w:asciiTheme="majorHAnsi" w:eastAsiaTheme="majorEastAsia" w:hAnsiTheme="majorHAnsi" w:cstheme="majorBidi"/>
      <w:color w:val="9E007E" w:themeColor="accent1"/>
      <w:sz w:val="40"/>
      <w:szCs w:val="40"/>
    </w:rPr>
  </w:style>
  <w:style w:type="paragraph" w:styleId="Heading2">
    <w:name w:val="heading 2"/>
    <w:basedOn w:val="Normal"/>
    <w:next w:val="Normal"/>
    <w:link w:val="Heading2Char"/>
    <w:uiPriority w:val="9"/>
    <w:unhideWhenUsed/>
    <w:qFormat/>
    <w:rsid w:val="00394170"/>
    <w:pPr>
      <w:keepNext/>
      <w:keepLines/>
      <w:spacing w:before="160" w:after="80"/>
      <w:outlineLvl w:val="1"/>
    </w:pPr>
    <w:rPr>
      <w:rFonts w:asciiTheme="majorHAnsi" w:eastAsiaTheme="majorEastAsia" w:hAnsiTheme="majorHAnsi" w:cstheme="majorBidi"/>
      <w:b/>
      <w:color w:val="002554" w:themeColor="text2"/>
      <w:sz w:val="32"/>
      <w:szCs w:val="32"/>
    </w:rPr>
  </w:style>
  <w:style w:type="paragraph" w:styleId="Heading3">
    <w:name w:val="heading 3"/>
    <w:basedOn w:val="Normal"/>
    <w:next w:val="Normal"/>
    <w:link w:val="Heading3Char"/>
    <w:uiPriority w:val="9"/>
    <w:unhideWhenUsed/>
    <w:qFormat/>
    <w:rsid w:val="00CE6EFA"/>
    <w:pPr>
      <w:keepNext/>
      <w:keepLines/>
      <w:spacing w:before="160" w:after="80"/>
      <w:outlineLvl w:val="2"/>
    </w:pPr>
    <w:rPr>
      <w:rFonts w:eastAsiaTheme="majorEastAsia" w:cstheme="majorBidi"/>
      <w:color w:val="9E007E" w:themeColor="accent1"/>
      <w:sz w:val="28"/>
      <w:szCs w:val="28"/>
    </w:rPr>
  </w:style>
  <w:style w:type="paragraph" w:styleId="Heading4">
    <w:name w:val="heading 4"/>
    <w:basedOn w:val="Normal"/>
    <w:next w:val="Normal"/>
    <w:link w:val="Heading4Char"/>
    <w:uiPriority w:val="9"/>
    <w:semiHidden/>
    <w:unhideWhenUsed/>
    <w:qFormat/>
    <w:rsid w:val="00CE6EFA"/>
    <w:pPr>
      <w:keepNext/>
      <w:keepLines/>
      <w:spacing w:before="80" w:after="240"/>
      <w:outlineLvl w:val="3"/>
    </w:pPr>
    <w:rPr>
      <w:rFonts w:eastAsiaTheme="majorEastAsia" w:cstheme="majorBidi"/>
      <w:i/>
      <w:iCs/>
      <w:color w:val="9E007E" w:themeColor="accent1"/>
    </w:rPr>
  </w:style>
  <w:style w:type="paragraph" w:styleId="Heading5">
    <w:name w:val="heading 5"/>
    <w:basedOn w:val="Normal"/>
    <w:next w:val="Normal"/>
    <w:link w:val="Heading5Char"/>
    <w:uiPriority w:val="9"/>
    <w:semiHidden/>
    <w:unhideWhenUsed/>
    <w:qFormat/>
    <w:rsid w:val="00394170"/>
    <w:pPr>
      <w:keepNext/>
      <w:keepLines/>
      <w:spacing w:before="80" w:after="40"/>
      <w:outlineLvl w:val="4"/>
    </w:pPr>
    <w:rPr>
      <w:rFonts w:eastAsiaTheme="majorEastAsia" w:cstheme="majorBidi"/>
      <w:color w:val="76005E" w:themeColor="accent1" w:themeShade="BF"/>
    </w:rPr>
  </w:style>
  <w:style w:type="paragraph" w:styleId="Heading6">
    <w:name w:val="heading 6"/>
    <w:basedOn w:val="Normal"/>
    <w:next w:val="Normal"/>
    <w:link w:val="Heading6Char"/>
    <w:uiPriority w:val="9"/>
    <w:semiHidden/>
    <w:unhideWhenUsed/>
    <w:qFormat/>
    <w:rsid w:val="00394170"/>
    <w:pPr>
      <w:keepNext/>
      <w:keepLines/>
      <w:spacing w:before="40" w:after="0"/>
      <w:outlineLvl w:val="5"/>
    </w:pPr>
    <w:rPr>
      <w:rFonts w:eastAsiaTheme="majorEastAsia" w:cstheme="majorBidi"/>
      <w:i/>
      <w:iCs/>
      <w:color w:val="FF19D0" w:themeColor="text1" w:themeTint="A6"/>
    </w:rPr>
  </w:style>
  <w:style w:type="paragraph" w:styleId="Heading7">
    <w:name w:val="heading 7"/>
    <w:basedOn w:val="Normal"/>
    <w:next w:val="Normal"/>
    <w:link w:val="Heading7Char"/>
    <w:uiPriority w:val="9"/>
    <w:semiHidden/>
    <w:unhideWhenUsed/>
    <w:qFormat/>
    <w:rsid w:val="00394170"/>
    <w:pPr>
      <w:keepNext/>
      <w:keepLines/>
      <w:spacing w:before="40" w:after="0"/>
      <w:outlineLvl w:val="6"/>
    </w:pPr>
    <w:rPr>
      <w:rFonts w:eastAsiaTheme="majorEastAsia" w:cstheme="majorBidi"/>
      <w:color w:val="FF19D0" w:themeColor="text1" w:themeTint="A6"/>
    </w:rPr>
  </w:style>
  <w:style w:type="paragraph" w:styleId="Heading8">
    <w:name w:val="heading 8"/>
    <w:basedOn w:val="Normal"/>
    <w:next w:val="Normal"/>
    <w:link w:val="Heading8Char"/>
    <w:uiPriority w:val="9"/>
    <w:semiHidden/>
    <w:unhideWhenUsed/>
    <w:qFormat/>
    <w:rsid w:val="00394170"/>
    <w:pPr>
      <w:keepNext/>
      <w:keepLines/>
      <w:spacing w:after="0"/>
      <w:outlineLvl w:val="7"/>
    </w:pPr>
    <w:rPr>
      <w:rFonts w:eastAsiaTheme="majorEastAsia" w:cstheme="majorBidi"/>
      <w:i/>
      <w:iCs/>
      <w:color w:val="D300A8" w:themeColor="text1" w:themeTint="D8"/>
    </w:rPr>
  </w:style>
  <w:style w:type="paragraph" w:styleId="Heading9">
    <w:name w:val="heading 9"/>
    <w:basedOn w:val="Normal"/>
    <w:next w:val="Normal"/>
    <w:link w:val="Heading9Char"/>
    <w:uiPriority w:val="9"/>
    <w:semiHidden/>
    <w:unhideWhenUsed/>
    <w:qFormat/>
    <w:rsid w:val="00394170"/>
    <w:pPr>
      <w:keepNext/>
      <w:keepLines/>
      <w:spacing w:after="0"/>
      <w:outlineLvl w:val="8"/>
    </w:pPr>
    <w:rPr>
      <w:rFonts w:eastAsiaTheme="majorEastAsia" w:cstheme="majorBidi"/>
      <w:color w:val="D300A8"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EFA"/>
    <w:rPr>
      <w:rFonts w:asciiTheme="majorHAnsi" w:eastAsiaTheme="majorEastAsia" w:hAnsiTheme="majorHAnsi" w:cstheme="majorBidi"/>
      <w:color w:val="9E007E" w:themeColor="accent1"/>
      <w:sz w:val="40"/>
      <w:szCs w:val="40"/>
    </w:rPr>
  </w:style>
  <w:style w:type="character" w:customStyle="1" w:styleId="Heading2Char">
    <w:name w:val="Heading 2 Char"/>
    <w:basedOn w:val="DefaultParagraphFont"/>
    <w:link w:val="Heading2"/>
    <w:uiPriority w:val="9"/>
    <w:rsid w:val="00394170"/>
    <w:rPr>
      <w:rFonts w:asciiTheme="majorHAnsi" w:eastAsiaTheme="majorEastAsia" w:hAnsiTheme="majorHAnsi" w:cstheme="majorBidi"/>
      <w:b/>
      <w:color w:val="002554" w:themeColor="text2"/>
      <w:sz w:val="32"/>
      <w:szCs w:val="32"/>
    </w:rPr>
  </w:style>
  <w:style w:type="character" w:customStyle="1" w:styleId="Heading3Char">
    <w:name w:val="Heading 3 Char"/>
    <w:basedOn w:val="DefaultParagraphFont"/>
    <w:link w:val="Heading3"/>
    <w:uiPriority w:val="9"/>
    <w:rsid w:val="00CE6EFA"/>
    <w:rPr>
      <w:rFonts w:eastAsiaTheme="majorEastAsia" w:cstheme="majorBidi"/>
      <w:color w:val="9E007E" w:themeColor="accent1"/>
      <w:sz w:val="28"/>
      <w:szCs w:val="28"/>
    </w:rPr>
  </w:style>
  <w:style w:type="character" w:customStyle="1" w:styleId="Heading4Char">
    <w:name w:val="Heading 4 Char"/>
    <w:basedOn w:val="DefaultParagraphFont"/>
    <w:link w:val="Heading4"/>
    <w:uiPriority w:val="9"/>
    <w:semiHidden/>
    <w:rsid w:val="00CE6EFA"/>
    <w:rPr>
      <w:rFonts w:eastAsiaTheme="majorEastAsia" w:cstheme="majorBidi"/>
      <w:i/>
      <w:iCs/>
      <w:color w:val="9E007E" w:themeColor="accent1"/>
      <w:sz w:val="24"/>
    </w:rPr>
  </w:style>
  <w:style w:type="character" w:customStyle="1" w:styleId="Heading5Char">
    <w:name w:val="Heading 5 Char"/>
    <w:basedOn w:val="DefaultParagraphFont"/>
    <w:link w:val="Heading5"/>
    <w:uiPriority w:val="9"/>
    <w:semiHidden/>
    <w:rsid w:val="00394170"/>
    <w:rPr>
      <w:rFonts w:eastAsiaTheme="majorEastAsia" w:cstheme="majorBidi"/>
      <w:color w:val="76005E" w:themeColor="accent1" w:themeShade="BF"/>
    </w:rPr>
  </w:style>
  <w:style w:type="character" w:customStyle="1" w:styleId="Heading6Char">
    <w:name w:val="Heading 6 Char"/>
    <w:basedOn w:val="DefaultParagraphFont"/>
    <w:link w:val="Heading6"/>
    <w:uiPriority w:val="9"/>
    <w:semiHidden/>
    <w:rsid w:val="00394170"/>
    <w:rPr>
      <w:rFonts w:eastAsiaTheme="majorEastAsia" w:cstheme="majorBidi"/>
      <w:i/>
      <w:iCs/>
      <w:color w:val="FF19D0" w:themeColor="text1" w:themeTint="A6"/>
    </w:rPr>
  </w:style>
  <w:style w:type="character" w:customStyle="1" w:styleId="Heading7Char">
    <w:name w:val="Heading 7 Char"/>
    <w:basedOn w:val="DefaultParagraphFont"/>
    <w:link w:val="Heading7"/>
    <w:uiPriority w:val="9"/>
    <w:semiHidden/>
    <w:rsid w:val="00394170"/>
    <w:rPr>
      <w:rFonts w:eastAsiaTheme="majorEastAsia" w:cstheme="majorBidi"/>
      <w:color w:val="FF19D0" w:themeColor="text1" w:themeTint="A6"/>
    </w:rPr>
  </w:style>
  <w:style w:type="character" w:customStyle="1" w:styleId="Heading8Char">
    <w:name w:val="Heading 8 Char"/>
    <w:basedOn w:val="DefaultParagraphFont"/>
    <w:link w:val="Heading8"/>
    <w:uiPriority w:val="9"/>
    <w:semiHidden/>
    <w:rsid w:val="00394170"/>
    <w:rPr>
      <w:rFonts w:eastAsiaTheme="majorEastAsia" w:cstheme="majorBidi"/>
      <w:i/>
      <w:iCs/>
      <w:color w:val="D300A8" w:themeColor="text1" w:themeTint="D8"/>
    </w:rPr>
  </w:style>
  <w:style w:type="character" w:customStyle="1" w:styleId="Heading9Char">
    <w:name w:val="Heading 9 Char"/>
    <w:basedOn w:val="DefaultParagraphFont"/>
    <w:link w:val="Heading9"/>
    <w:uiPriority w:val="9"/>
    <w:semiHidden/>
    <w:rsid w:val="00394170"/>
    <w:rPr>
      <w:rFonts w:eastAsiaTheme="majorEastAsia" w:cstheme="majorBidi"/>
      <w:color w:val="D300A8" w:themeColor="text1" w:themeTint="D8"/>
    </w:rPr>
  </w:style>
  <w:style w:type="paragraph" w:styleId="Title">
    <w:name w:val="Title"/>
    <w:basedOn w:val="Normal"/>
    <w:next w:val="Normal"/>
    <w:link w:val="TitleChar"/>
    <w:uiPriority w:val="10"/>
    <w:qFormat/>
    <w:rsid w:val="00C40D1B"/>
    <w:pPr>
      <w:spacing w:after="80" w:line="240" w:lineRule="auto"/>
      <w:contextualSpacing/>
    </w:pPr>
    <w:rPr>
      <w:rFonts w:asciiTheme="majorHAnsi" w:eastAsiaTheme="majorEastAsia" w:hAnsiTheme="majorHAnsi" w:cstheme="majorBidi"/>
      <w:b/>
      <w:color w:val="9E007E" w:themeColor="text1"/>
      <w:spacing w:val="-10"/>
      <w:kern w:val="28"/>
      <w:sz w:val="80"/>
      <w:szCs w:val="56"/>
    </w:rPr>
  </w:style>
  <w:style w:type="character" w:customStyle="1" w:styleId="TitleChar">
    <w:name w:val="Title Char"/>
    <w:basedOn w:val="DefaultParagraphFont"/>
    <w:link w:val="Title"/>
    <w:uiPriority w:val="10"/>
    <w:rsid w:val="00C40D1B"/>
    <w:rPr>
      <w:rFonts w:asciiTheme="majorHAnsi" w:eastAsiaTheme="majorEastAsia" w:hAnsiTheme="majorHAnsi" w:cstheme="majorBidi"/>
      <w:b/>
      <w:color w:val="9E007E" w:themeColor="text1"/>
      <w:spacing w:val="-10"/>
      <w:kern w:val="28"/>
      <w:sz w:val="80"/>
      <w:szCs w:val="56"/>
    </w:rPr>
  </w:style>
  <w:style w:type="paragraph" w:styleId="Subtitle">
    <w:name w:val="Subtitle"/>
    <w:basedOn w:val="Normal"/>
    <w:next w:val="Normal"/>
    <w:link w:val="SubtitleChar"/>
    <w:uiPriority w:val="11"/>
    <w:qFormat/>
    <w:rsid w:val="00D6191F"/>
    <w:pPr>
      <w:numPr>
        <w:ilvl w:val="1"/>
      </w:numPr>
      <w:spacing w:after="480"/>
    </w:pPr>
    <w:rPr>
      <w:rFonts w:eastAsiaTheme="majorEastAsia" w:cstheme="majorBidi"/>
      <w:b/>
      <w:color w:val="002554" w:themeColor="text2"/>
      <w:sz w:val="32"/>
      <w:szCs w:val="28"/>
    </w:rPr>
  </w:style>
  <w:style w:type="character" w:customStyle="1" w:styleId="SubtitleChar">
    <w:name w:val="Subtitle Char"/>
    <w:basedOn w:val="DefaultParagraphFont"/>
    <w:link w:val="Subtitle"/>
    <w:uiPriority w:val="11"/>
    <w:rsid w:val="00D6191F"/>
    <w:rPr>
      <w:rFonts w:eastAsiaTheme="majorEastAsia" w:cstheme="majorBidi"/>
      <w:b/>
      <w:color w:val="002554" w:themeColor="text2"/>
      <w:sz w:val="32"/>
      <w:szCs w:val="28"/>
    </w:rPr>
  </w:style>
  <w:style w:type="paragraph" w:styleId="Quote">
    <w:name w:val="Quote"/>
    <w:basedOn w:val="Normal"/>
    <w:next w:val="Normal"/>
    <w:link w:val="QuoteChar"/>
    <w:uiPriority w:val="29"/>
    <w:qFormat/>
    <w:rsid w:val="00394170"/>
    <w:pPr>
      <w:spacing w:before="160"/>
      <w:jc w:val="center"/>
    </w:pPr>
    <w:rPr>
      <w:i/>
      <w:iCs/>
      <w:color w:val="9E007E" w:themeColor="accent1"/>
    </w:rPr>
  </w:style>
  <w:style w:type="character" w:customStyle="1" w:styleId="QuoteChar">
    <w:name w:val="Quote Char"/>
    <w:basedOn w:val="DefaultParagraphFont"/>
    <w:link w:val="Quote"/>
    <w:uiPriority w:val="29"/>
    <w:rsid w:val="00394170"/>
    <w:rPr>
      <w:i/>
      <w:iCs/>
      <w:color w:val="9E007E" w:themeColor="accent1"/>
    </w:rPr>
  </w:style>
  <w:style w:type="paragraph" w:styleId="ListParagraph">
    <w:name w:val="List Paragraph"/>
    <w:basedOn w:val="Normal"/>
    <w:uiPriority w:val="34"/>
    <w:qFormat/>
    <w:rsid w:val="00394170"/>
    <w:pPr>
      <w:ind w:left="720"/>
      <w:contextualSpacing/>
    </w:pPr>
  </w:style>
  <w:style w:type="character" w:styleId="IntenseEmphasis">
    <w:name w:val="Intense Emphasis"/>
    <w:basedOn w:val="DefaultParagraphFont"/>
    <w:uiPriority w:val="21"/>
    <w:qFormat/>
    <w:rsid w:val="00CE6EFA"/>
    <w:rPr>
      <w:i/>
      <w:iCs/>
      <w:color w:val="9E007E" w:themeColor="accent1"/>
    </w:rPr>
  </w:style>
  <w:style w:type="paragraph" w:styleId="IntenseQuote">
    <w:name w:val="Intense Quote"/>
    <w:basedOn w:val="Normal"/>
    <w:next w:val="Normal"/>
    <w:link w:val="IntenseQuoteChar"/>
    <w:uiPriority w:val="30"/>
    <w:qFormat/>
    <w:rsid w:val="00CE6EFA"/>
    <w:pPr>
      <w:pBdr>
        <w:top w:val="single" w:sz="4" w:space="10" w:color="76005E" w:themeColor="accent1" w:themeShade="BF"/>
        <w:bottom w:val="single" w:sz="4" w:space="10" w:color="76005E" w:themeColor="accent1" w:themeShade="BF"/>
      </w:pBdr>
      <w:spacing w:before="360" w:after="360"/>
      <w:ind w:left="864" w:right="864"/>
      <w:jc w:val="center"/>
    </w:pPr>
    <w:rPr>
      <w:i/>
      <w:iCs/>
      <w:color w:val="9E007E" w:themeColor="accent1"/>
    </w:rPr>
  </w:style>
  <w:style w:type="character" w:customStyle="1" w:styleId="IntenseQuoteChar">
    <w:name w:val="Intense Quote Char"/>
    <w:basedOn w:val="DefaultParagraphFont"/>
    <w:link w:val="IntenseQuote"/>
    <w:uiPriority w:val="30"/>
    <w:rsid w:val="00CE6EFA"/>
    <w:rPr>
      <w:i/>
      <w:iCs/>
      <w:color w:val="9E007E" w:themeColor="accent1"/>
      <w:sz w:val="24"/>
    </w:rPr>
  </w:style>
  <w:style w:type="character" w:styleId="IntenseReference">
    <w:name w:val="Intense Reference"/>
    <w:basedOn w:val="DefaultParagraphFont"/>
    <w:uiPriority w:val="32"/>
    <w:qFormat/>
    <w:rsid w:val="00CE6EFA"/>
    <w:rPr>
      <w:b/>
      <w:bCs/>
      <w:smallCaps/>
      <w:color w:val="9E007E" w:themeColor="accent1"/>
      <w:spacing w:val="5"/>
    </w:rPr>
  </w:style>
  <w:style w:type="character" w:styleId="SubtleEmphasis">
    <w:name w:val="Subtle Emphasis"/>
    <w:basedOn w:val="DefaultParagraphFont"/>
    <w:uiPriority w:val="19"/>
    <w:qFormat/>
    <w:rsid w:val="00394170"/>
    <w:rPr>
      <w:i/>
      <w:iCs/>
      <w:color w:val="002554" w:themeColor="text2"/>
    </w:rPr>
  </w:style>
  <w:style w:type="character" w:styleId="SubtleReference">
    <w:name w:val="Subtle Reference"/>
    <w:basedOn w:val="DefaultParagraphFont"/>
    <w:uiPriority w:val="31"/>
    <w:qFormat/>
    <w:rsid w:val="00394170"/>
    <w:rPr>
      <w:smallCaps/>
      <w:color w:val="9E007E" w:themeColor="accent1"/>
    </w:rPr>
  </w:style>
  <w:style w:type="character" w:styleId="Emphasis">
    <w:name w:val="Emphasis"/>
    <w:basedOn w:val="DefaultParagraphFont"/>
    <w:uiPriority w:val="20"/>
    <w:qFormat/>
    <w:rsid w:val="00394170"/>
    <w:rPr>
      <w:i/>
      <w:iCs/>
      <w:color w:val="002554" w:themeColor="text2"/>
    </w:rPr>
  </w:style>
  <w:style w:type="table" w:styleId="GridTable1Light-Accent4">
    <w:name w:val="Grid Table 1 Light Accent 4"/>
    <w:basedOn w:val="TableNormal"/>
    <w:uiPriority w:val="46"/>
    <w:rsid w:val="00394170"/>
    <w:pPr>
      <w:spacing w:after="0" w:line="240" w:lineRule="auto"/>
    </w:pPr>
    <w:tblPr>
      <w:tblStyleRowBandSize w:val="1"/>
      <w:tblStyleColBandSize w:val="1"/>
      <w:tblBorders>
        <w:top w:val="single" w:sz="4" w:space="0" w:color="77FFE7" w:themeColor="accent4" w:themeTint="66"/>
        <w:left w:val="single" w:sz="4" w:space="0" w:color="77FFE7" w:themeColor="accent4" w:themeTint="66"/>
        <w:bottom w:val="single" w:sz="4" w:space="0" w:color="77FFE7" w:themeColor="accent4" w:themeTint="66"/>
        <w:right w:val="single" w:sz="4" w:space="0" w:color="77FFE7" w:themeColor="accent4" w:themeTint="66"/>
        <w:insideH w:val="single" w:sz="4" w:space="0" w:color="77FFE7" w:themeColor="accent4" w:themeTint="66"/>
        <w:insideV w:val="single" w:sz="4" w:space="0" w:color="77FFE7" w:themeColor="accent4" w:themeTint="66"/>
      </w:tblBorders>
    </w:tblPr>
    <w:tblStylePr w:type="firstRow">
      <w:rPr>
        <w:b/>
        <w:bCs/>
      </w:rPr>
      <w:tblPr/>
      <w:tcPr>
        <w:tcBorders>
          <w:bottom w:val="single" w:sz="12" w:space="0" w:color="33FFDB" w:themeColor="accent4" w:themeTint="99"/>
        </w:tcBorders>
      </w:tcPr>
    </w:tblStylePr>
    <w:tblStylePr w:type="lastRow">
      <w:rPr>
        <w:b/>
        <w:bCs/>
      </w:rPr>
      <w:tblPr/>
      <w:tcPr>
        <w:tcBorders>
          <w:top w:val="double" w:sz="2" w:space="0" w:color="33FFDB" w:themeColor="accent4" w:themeTint="99"/>
        </w:tcBorders>
      </w:tcPr>
    </w:tblStylePr>
    <w:tblStylePr w:type="firstCol">
      <w:rPr>
        <w:b/>
        <w:bCs/>
      </w:rPr>
    </w:tblStylePr>
    <w:tblStylePr w:type="lastCol">
      <w:rPr>
        <w:b/>
        <w:bCs/>
      </w:rPr>
    </w:tblStylePr>
  </w:style>
  <w:style w:type="paragraph" w:styleId="NoSpacing">
    <w:name w:val="No Spacing"/>
    <w:uiPriority w:val="1"/>
    <w:qFormat/>
    <w:rsid w:val="00394170"/>
    <w:pPr>
      <w:spacing w:after="0" w:line="240" w:lineRule="auto"/>
    </w:pPr>
    <w:rPr>
      <w:color w:val="414042"/>
    </w:rPr>
  </w:style>
  <w:style w:type="character" w:styleId="Strong">
    <w:name w:val="Strong"/>
    <w:basedOn w:val="DefaultParagraphFont"/>
    <w:uiPriority w:val="22"/>
    <w:qFormat/>
    <w:rsid w:val="00394170"/>
    <w:rPr>
      <w:b/>
      <w:bCs/>
    </w:rPr>
  </w:style>
  <w:style w:type="paragraph" w:styleId="Header">
    <w:name w:val="header"/>
    <w:basedOn w:val="Normal"/>
    <w:link w:val="HeaderChar"/>
    <w:uiPriority w:val="99"/>
    <w:unhideWhenUsed/>
    <w:rsid w:val="007A3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324"/>
    <w:rPr>
      <w:color w:val="414042"/>
    </w:rPr>
  </w:style>
  <w:style w:type="paragraph" w:styleId="Footer">
    <w:name w:val="footer"/>
    <w:basedOn w:val="Normal"/>
    <w:link w:val="FooterChar"/>
    <w:uiPriority w:val="99"/>
    <w:unhideWhenUsed/>
    <w:rsid w:val="007A33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324"/>
    <w:rPr>
      <w:color w:val="414042"/>
    </w:rPr>
  </w:style>
  <w:style w:type="table" w:styleId="ListTable3-Accent1">
    <w:name w:val="List Table 3 Accent 1"/>
    <w:basedOn w:val="TableNormal"/>
    <w:uiPriority w:val="48"/>
    <w:rsid w:val="007A3324"/>
    <w:pPr>
      <w:spacing w:after="0" w:line="240" w:lineRule="auto"/>
    </w:pPr>
    <w:tblPr>
      <w:tblStyleRowBandSize w:val="1"/>
      <w:tblStyleColBandSize w:val="1"/>
      <w:tblBorders>
        <w:top w:val="single" w:sz="4" w:space="0" w:color="9E007E" w:themeColor="accent1"/>
        <w:left w:val="single" w:sz="4" w:space="0" w:color="9E007E" w:themeColor="accent1"/>
        <w:bottom w:val="single" w:sz="4" w:space="0" w:color="9E007E" w:themeColor="accent1"/>
        <w:right w:val="single" w:sz="4" w:space="0" w:color="9E007E" w:themeColor="accent1"/>
      </w:tblBorders>
    </w:tblPr>
    <w:tblStylePr w:type="firstRow">
      <w:rPr>
        <w:b/>
        <w:bCs/>
        <w:color w:val="FFFFFF" w:themeColor="background1"/>
      </w:rPr>
      <w:tblPr/>
      <w:tcPr>
        <w:shd w:val="clear" w:color="auto" w:fill="9E007E" w:themeFill="accent1"/>
      </w:tcPr>
    </w:tblStylePr>
    <w:tblStylePr w:type="lastRow">
      <w:rPr>
        <w:b/>
        <w:bCs/>
      </w:rPr>
      <w:tblPr/>
      <w:tcPr>
        <w:tcBorders>
          <w:top w:val="double" w:sz="4" w:space="0" w:color="9E007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007E" w:themeColor="accent1"/>
          <w:right w:val="single" w:sz="4" w:space="0" w:color="9E007E" w:themeColor="accent1"/>
        </w:tcBorders>
      </w:tcPr>
    </w:tblStylePr>
    <w:tblStylePr w:type="band1Horz">
      <w:tblPr/>
      <w:tcPr>
        <w:tcBorders>
          <w:top w:val="single" w:sz="4" w:space="0" w:color="9E007E" w:themeColor="accent1"/>
          <w:bottom w:val="single" w:sz="4" w:space="0" w:color="9E007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007E" w:themeColor="accent1"/>
          <w:left w:val="nil"/>
        </w:tcBorders>
      </w:tcPr>
    </w:tblStylePr>
    <w:tblStylePr w:type="swCell">
      <w:tblPr/>
      <w:tcPr>
        <w:tcBorders>
          <w:top w:val="double" w:sz="4" w:space="0" w:color="9E007E" w:themeColor="accent1"/>
          <w:right w:val="nil"/>
        </w:tcBorders>
      </w:tcPr>
    </w:tblStylePr>
  </w:style>
  <w:style w:type="table" w:styleId="TableGrid">
    <w:name w:val="Table Grid"/>
    <w:basedOn w:val="TableNormal"/>
    <w:uiPriority w:val="39"/>
    <w:rsid w:val="007A3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ed">
    <w:name w:val="Normal Indented"/>
    <w:basedOn w:val="Normal"/>
    <w:qFormat/>
    <w:rsid w:val="00552EF9"/>
    <w:pPr>
      <w:suppressAutoHyphens/>
      <w:spacing w:before="180" w:after="80" w:line="280" w:lineRule="exact"/>
      <w:ind w:left="284"/>
    </w:pPr>
    <w:rPr>
      <w:kern w:val="0"/>
      <w14:ligatures w14:val="none"/>
    </w:rPr>
  </w:style>
  <w:style w:type="paragraph" w:customStyle="1" w:styleId="Bullet1">
    <w:name w:val="Bullet 1"/>
    <w:basedOn w:val="Normal"/>
    <w:qFormat/>
    <w:rsid w:val="00552EF9"/>
    <w:pPr>
      <w:numPr>
        <w:numId w:val="1"/>
      </w:numPr>
      <w:suppressAutoHyphens/>
      <w:spacing w:before="120" w:after="80" w:line="280" w:lineRule="exact"/>
    </w:pPr>
    <w:rPr>
      <w:kern w:val="0"/>
      <w14:ligatures w14:val="none"/>
    </w:rPr>
  </w:style>
  <w:style w:type="paragraph" w:customStyle="1" w:styleId="Bullet2">
    <w:name w:val="Bullet 2"/>
    <w:basedOn w:val="Bullet1"/>
    <w:qFormat/>
    <w:rsid w:val="00552EF9"/>
    <w:pPr>
      <w:numPr>
        <w:ilvl w:val="1"/>
      </w:numPr>
    </w:pPr>
  </w:style>
  <w:style w:type="paragraph" w:customStyle="1" w:styleId="Bullet3">
    <w:name w:val="Bullet 3"/>
    <w:basedOn w:val="Bullet2"/>
    <w:qFormat/>
    <w:rsid w:val="00552EF9"/>
    <w:pPr>
      <w:numPr>
        <w:ilvl w:val="2"/>
      </w:numPr>
    </w:pPr>
  </w:style>
  <w:style w:type="paragraph" w:customStyle="1" w:styleId="NumberedList1">
    <w:name w:val="Numbered List 1"/>
    <w:basedOn w:val="Normal"/>
    <w:qFormat/>
    <w:rsid w:val="00552EF9"/>
    <w:pPr>
      <w:numPr>
        <w:numId w:val="3"/>
      </w:numPr>
      <w:suppressAutoHyphens/>
      <w:spacing w:before="120" w:after="80" w:line="280" w:lineRule="exact"/>
    </w:pPr>
    <w:rPr>
      <w:kern w:val="0"/>
      <w14:ligatures w14:val="none"/>
    </w:rPr>
  </w:style>
  <w:style w:type="paragraph" w:customStyle="1" w:styleId="NumberedList2">
    <w:name w:val="Numbered List 2"/>
    <w:basedOn w:val="NumberedList1"/>
    <w:qFormat/>
    <w:rsid w:val="00552EF9"/>
    <w:pPr>
      <w:numPr>
        <w:ilvl w:val="1"/>
      </w:numPr>
    </w:pPr>
  </w:style>
  <w:style w:type="paragraph" w:customStyle="1" w:styleId="NumberedList3">
    <w:name w:val="Numbered List 3"/>
    <w:basedOn w:val="NumberedList2"/>
    <w:qFormat/>
    <w:rsid w:val="00552EF9"/>
    <w:pPr>
      <w:numPr>
        <w:ilvl w:val="2"/>
      </w:numPr>
    </w:pPr>
  </w:style>
  <w:style w:type="numbering" w:customStyle="1" w:styleId="BulletsList">
    <w:name w:val="Bullets List"/>
    <w:uiPriority w:val="99"/>
    <w:rsid w:val="00552EF9"/>
    <w:pPr>
      <w:numPr>
        <w:numId w:val="1"/>
      </w:numPr>
    </w:pPr>
  </w:style>
  <w:style w:type="numbering" w:customStyle="1" w:styleId="Numberedlist">
    <w:name w:val="Numbered list"/>
    <w:uiPriority w:val="99"/>
    <w:rsid w:val="00552EF9"/>
    <w:pPr>
      <w:numPr>
        <w:numId w:val="3"/>
      </w:numPr>
    </w:pPr>
  </w:style>
  <w:style w:type="paragraph" w:customStyle="1" w:styleId="IntroPara">
    <w:name w:val="Intro Para"/>
    <w:basedOn w:val="Normal"/>
    <w:qFormat/>
    <w:rsid w:val="00552EF9"/>
    <w:pPr>
      <w:suppressAutoHyphens/>
      <w:spacing w:before="240" w:after="240" w:line="280" w:lineRule="atLeast"/>
    </w:pPr>
    <w:rPr>
      <w:color w:val="002554" w:themeColor="text2"/>
      <w:kern w:val="0"/>
      <w14:ligatures w14:val="none"/>
    </w:rPr>
  </w:style>
  <w:style w:type="paragraph" w:styleId="Caption">
    <w:name w:val="caption"/>
    <w:basedOn w:val="Normal"/>
    <w:next w:val="Normal"/>
    <w:uiPriority w:val="35"/>
    <w:unhideWhenUsed/>
    <w:qFormat/>
    <w:rsid w:val="00552EF9"/>
    <w:pPr>
      <w:suppressAutoHyphens/>
      <w:spacing w:before="240" w:after="120" w:line="280" w:lineRule="exact"/>
    </w:pPr>
    <w:rPr>
      <w:b/>
      <w:iCs/>
      <w:color w:val="9E007E" w:themeColor="text1"/>
      <w:kern w:val="0"/>
      <w:szCs w:val="18"/>
      <w14:ligatures w14:val="none"/>
    </w:rPr>
  </w:style>
  <w:style w:type="character" w:styleId="Hyperlink">
    <w:name w:val="Hyperlink"/>
    <w:basedOn w:val="DefaultParagraphFont"/>
    <w:uiPriority w:val="99"/>
    <w:rsid w:val="00281D4A"/>
    <w:rPr>
      <w:rFonts w:asciiTheme="minorHAnsi" w:hAnsiTheme="minorHAnsi" w:cs="MuseoSans-500"/>
      <w:color w:val="auto"/>
      <w:u w:val="single" w:color="0070C0"/>
    </w:rPr>
  </w:style>
  <w:style w:type="character" w:styleId="CommentReference">
    <w:name w:val="annotation reference"/>
    <w:basedOn w:val="DefaultParagraphFont"/>
    <w:uiPriority w:val="99"/>
    <w:semiHidden/>
    <w:unhideWhenUsed/>
    <w:rsid w:val="00281D4A"/>
    <w:rPr>
      <w:sz w:val="16"/>
      <w:szCs w:val="16"/>
    </w:rPr>
  </w:style>
  <w:style w:type="paragraph" w:styleId="CommentText">
    <w:name w:val="annotation text"/>
    <w:basedOn w:val="Normal"/>
    <w:link w:val="CommentTextChar"/>
    <w:uiPriority w:val="99"/>
    <w:unhideWhenUsed/>
    <w:rsid w:val="00281D4A"/>
    <w:pPr>
      <w:spacing w:line="240" w:lineRule="auto"/>
    </w:pPr>
    <w:rPr>
      <w:color w:val="auto"/>
      <w:kern w:val="0"/>
      <w:sz w:val="20"/>
      <w:szCs w:val="20"/>
      <w14:ligatures w14:val="none"/>
    </w:rPr>
  </w:style>
  <w:style w:type="character" w:customStyle="1" w:styleId="CommentTextChar">
    <w:name w:val="Comment Text Char"/>
    <w:basedOn w:val="DefaultParagraphFont"/>
    <w:link w:val="CommentText"/>
    <w:uiPriority w:val="99"/>
    <w:rsid w:val="00281D4A"/>
    <w:rPr>
      <w:kern w:val="0"/>
      <w:sz w:val="20"/>
      <w:szCs w:val="20"/>
      <w14:ligatures w14:val="none"/>
    </w:rPr>
  </w:style>
  <w:style w:type="paragraph" w:customStyle="1" w:styleId="pf0">
    <w:name w:val="pf0"/>
    <w:basedOn w:val="Normal"/>
    <w:rsid w:val="00281D4A"/>
    <w:pPr>
      <w:spacing w:before="100" w:beforeAutospacing="1" w:after="100" w:afterAutospacing="1" w:line="240" w:lineRule="auto"/>
    </w:pPr>
    <w:rPr>
      <w:rFonts w:ascii="Times New Roman" w:eastAsia="Times New Roman" w:hAnsi="Times New Roman" w:cs="Times New Roman"/>
      <w:color w:val="auto"/>
      <w:kern w:val="0"/>
      <w:szCs w:val="24"/>
      <w:lang w:eastAsia="en-AU"/>
      <w14:ligatures w14:val="none"/>
    </w:rPr>
  </w:style>
  <w:style w:type="paragraph" w:styleId="TOCHeading">
    <w:name w:val="TOC Heading"/>
    <w:basedOn w:val="Heading1"/>
    <w:next w:val="Normal"/>
    <w:uiPriority w:val="39"/>
    <w:unhideWhenUsed/>
    <w:qFormat/>
    <w:rsid w:val="00A275A0"/>
    <w:pPr>
      <w:spacing w:before="240" w:after="0"/>
      <w:outlineLvl w:val="9"/>
    </w:pPr>
    <w:rPr>
      <w:color w:val="76005E" w:themeColor="accent1" w:themeShade="BF"/>
      <w:kern w:val="0"/>
      <w:sz w:val="32"/>
      <w:szCs w:val="32"/>
      <w:lang w:val="en-US"/>
      <w14:ligatures w14:val="none"/>
    </w:rPr>
  </w:style>
  <w:style w:type="paragraph" w:styleId="TOC1">
    <w:name w:val="toc 1"/>
    <w:basedOn w:val="Normal"/>
    <w:next w:val="Normal"/>
    <w:autoRedefine/>
    <w:uiPriority w:val="39"/>
    <w:unhideWhenUsed/>
    <w:rsid w:val="00A5383F"/>
    <w:pPr>
      <w:tabs>
        <w:tab w:val="right" w:leader="dot" w:pos="10082"/>
      </w:tabs>
      <w:spacing w:after="100"/>
    </w:pPr>
    <w:rPr>
      <w:b/>
      <w:bCs/>
      <w:noProof/>
    </w:rPr>
  </w:style>
  <w:style w:type="paragraph" w:styleId="TOC2">
    <w:name w:val="toc 2"/>
    <w:basedOn w:val="Normal"/>
    <w:next w:val="Normal"/>
    <w:autoRedefine/>
    <w:uiPriority w:val="39"/>
    <w:unhideWhenUsed/>
    <w:rsid w:val="00A275A0"/>
    <w:pPr>
      <w:spacing w:after="100"/>
      <w:ind w:left="240"/>
    </w:pPr>
  </w:style>
  <w:style w:type="paragraph" w:styleId="TOC3">
    <w:name w:val="toc 3"/>
    <w:basedOn w:val="Normal"/>
    <w:next w:val="Normal"/>
    <w:autoRedefine/>
    <w:uiPriority w:val="39"/>
    <w:unhideWhenUsed/>
    <w:rsid w:val="00A275A0"/>
    <w:pPr>
      <w:spacing w:after="100"/>
      <w:ind w:left="480"/>
    </w:pPr>
  </w:style>
  <w:style w:type="character" w:styleId="UnresolvedMention">
    <w:name w:val="Unresolved Mention"/>
    <w:basedOn w:val="DefaultParagraphFont"/>
    <w:uiPriority w:val="99"/>
    <w:semiHidden/>
    <w:unhideWhenUsed/>
    <w:rsid w:val="00407159"/>
    <w:rPr>
      <w:color w:val="605E5C"/>
      <w:shd w:val="clear" w:color="auto" w:fill="E1DFDD"/>
    </w:rPr>
  </w:style>
  <w:style w:type="character" w:styleId="FollowedHyperlink">
    <w:name w:val="FollowedHyperlink"/>
    <w:basedOn w:val="DefaultParagraphFont"/>
    <w:uiPriority w:val="99"/>
    <w:semiHidden/>
    <w:unhideWhenUsed/>
    <w:rsid w:val="002F74CF"/>
    <w:rPr>
      <w:color w:val="ED8B00" w:themeColor="followedHyperlink"/>
      <w:u w:val="single"/>
    </w:rPr>
  </w:style>
  <w:style w:type="paragraph" w:styleId="CommentSubject">
    <w:name w:val="annotation subject"/>
    <w:basedOn w:val="CommentText"/>
    <w:next w:val="CommentText"/>
    <w:link w:val="CommentSubjectChar"/>
    <w:uiPriority w:val="99"/>
    <w:semiHidden/>
    <w:unhideWhenUsed/>
    <w:rsid w:val="00D649F2"/>
    <w:rPr>
      <w:b/>
      <w:bCs/>
      <w:color w:val="414042"/>
      <w:kern w:val="2"/>
      <w14:ligatures w14:val="standardContextual"/>
    </w:rPr>
  </w:style>
  <w:style w:type="character" w:customStyle="1" w:styleId="CommentSubjectChar">
    <w:name w:val="Comment Subject Char"/>
    <w:basedOn w:val="CommentTextChar"/>
    <w:link w:val="CommentSubject"/>
    <w:uiPriority w:val="99"/>
    <w:semiHidden/>
    <w:rsid w:val="00D649F2"/>
    <w:rPr>
      <w:b/>
      <w:bCs/>
      <w:color w:val="414042"/>
      <w:kern w:val="0"/>
      <w:sz w:val="20"/>
      <w:szCs w:val="20"/>
      <w14:ligatures w14:val="none"/>
    </w:rPr>
  </w:style>
  <w:style w:type="paragraph" w:styleId="Revision">
    <w:name w:val="Revision"/>
    <w:hidden/>
    <w:uiPriority w:val="99"/>
    <w:semiHidden/>
    <w:rsid w:val="00BC181A"/>
    <w:pPr>
      <w:spacing w:after="0" w:line="240" w:lineRule="auto"/>
    </w:pPr>
    <w:rPr>
      <w:color w:val="414042"/>
      <w:sz w:val="24"/>
    </w:rPr>
  </w:style>
  <w:style w:type="character" w:styleId="Mention">
    <w:name w:val="Mention"/>
    <w:basedOn w:val="DefaultParagraphFont"/>
    <w:uiPriority w:val="99"/>
    <w:unhideWhenUsed/>
    <w:rsid w:val="00E922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20945">
      <w:bodyDiv w:val="1"/>
      <w:marLeft w:val="0"/>
      <w:marRight w:val="0"/>
      <w:marTop w:val="0"/>
      <w:marBottom w:val="0"/>
      <w:divBdr>
        <w:top w:val="none" w:sz="0" w:space="0" w:color="auto"/>
        <w:left w:val="none" w:sz="0" w:space="0" w:color="auto"/>
        <w:bottom w:val="none" w:sz="0" w:space="0" w:color="auto"/>
        <w:right w:val="none" w:sz="0" w:space="0" w:color="auto"/>
      </w:divBdr>
    </w:div>
    <w:div w:id="575480430">
      <w:bodyDiv w:val="1"/>
      <w:marLeft w:val="0"/>
      <w:marRight w:val="0"/>
      <w:marTop w:val="0"/>
      <w:marBottom w:val="0"/>
      <w:divBdr>
        <w:top w:val="none" w:sz="0" w:space="0" w:color="auto"/>
        <w:left w:val="none" w:sz="0" w:space="0" w:color="auto"/>
        <w:bottom w:val="none" w:sz="0" w:space="0" w:color="auto"/>
        <w:right w:val="none" w:sz="0" w:space="0" w:color="auto"/>
      </w:divBdr>
    </w:div>
    <w:div w:id="578443754">
      <w:bodyDiv w:val="1"/>
      <w:marLeft w:val="0"/>
      <w:marRight w:val="0"/>
      <w:marTop w:val="0"/>
      <w:marBottom w:val="0"/>
      <w:divBdr>
        <w:top w:val="none" w:sz="0" w:space="0" w:color="auto"/>
        <w:left w:val="none" w:sz="0" w:space="0" w:color="auto"/>
        <w:bottom w:val="none" w:sz="0" w:space="0" w:color="auto"/>
        <w:right w:val="none" w:sz="0" w:space="0" w:color="auto"/>
      </w:divBdr>
    </w:div>
    <w:div w:id="731544588">
      <w:bodyDiv w:val="1"/>
      <w:marLeft w:val="0"/>
      <w:marRight w:val="0"/>
      <w:marTop w:val="0"/>
      <w:marBottom w:val="0"/>
      <w:divBdr>
        <w:top w:val="none" w:sz="0" w:space="0" w:color="auto"/>
        <w:left w:val="none" w:sz="0" w:space="0" w:color="auto"/>
        <w:bottom w:val="none" w:sz="0" w:space="0" w:color="auto"/>
        <w:right w:val="none" w:sz="0" w:space="0" w:color="auto"/>
      </w:divBdr>
    </w:div>
    <w:div w:id="740522289">
      <w:bodyDiv w:val="1"/>
      <w:marLeft w:val="0"/>
      <w:marRight w:val="0"/>
      <w:marTop w:val="0"/>
      <w:marBottom w:val="0"/>
      <w:divBdr>
        <w:top w:val="none" w:sz="0" w:space="0" w:color="auto"/>
        <w:left w:val="none" w:sz="0" w:space="0" w:color="auto"/>
        <w:bottom w:val="none" w:sz="0" w:space="0" w:color="auto"/>
        <w:right w:val="none" w:sz="0" w:space="0" w:color="auto"/>
      </w:divBdr>
    </w:div>
    <w:div w:id="9066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manrights.gov.au/quick-guide/12052" TargetMode="External"/><Relationship Id="rId18" Type="http://schemas.openxmlformats.org/officeDocument/2006/relationships/hyperlink" Target="https://www.jobaccess.gov.au/i-am-a-person-with-disability/looking-applying-job/government-services-help-you/how-des-can-help/what-d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jobaccess.gov.au/i-am-a-person-with-disability/looking-applying-job/government-services-help-you/how-des-can-help/what-d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jobaccess.gov.a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obaccess.gov.au/i-am-a-person-with-disability/looking-applying-job/government-services-help-you/funding-workplace-changes/what-eaf" TargetMode="External"/><Relationship Id="rId20" Type="http://schemas.openxmlformats.org/officeDocument/2006/relationships/hyperlink" Target="https://www.jobaccess.gov.au/i-am-a-person-with-disability/looking-applying-job/government-services-help-you/how-des-can-help/what-d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jobaccess.gov.au/stories/inclusive-language-tips" TargetMode="External"/><Relationship Id="rId5" Type="http://schemas.openxmlformats.org/officeDocument/2006/relationships/numbering" Target="numbering.xml"/><Relationship Id="rId15" Type="http://schemas.openxmlformats.org/officeDocument/2006/relationships/hyperlink" Target="https://www.jobaccess.gov.au/resource/workplace-adjustment-guide" TargetMode="External"/><Relationship Id="rId23" Type="http://schemas.openxmlformats.org/officeDocument/2006/relationships/hyperlink" Target="https://www.jobaccess.gov.au/i-am-a-person-with-disability/looking-applying-job/government-services-help-you/how-des-can-help/what-de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jobaccess.gov.au/i-am-a-person-with-disability/looking-applying-job/government-services-help-you/how-des-can-help/what-d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obaccess.gov.au/stories/design-advertise-your-job" TargetMode="External"/><Relationship Id="rId22" Type="http://schemas.openxmlformats.org/officeDocument/2006/relationships/hyperlink" Target="https://www.jobaccess.gov.au/i-am-a-person-with-disability/looking-applying-job/government-services-help-you/how-des-can-help/what-de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JobAccess">
      <a:dk1>
        <a:srgbClr val="9E007E"/>
      </a:dk1>
      <a:lt1>
        <a:sysClr val="window" lastClr="FFFFFF"/>
      </a:lt1>
      <a:dk2>
        <a:srgbClr val="002554"/>
      </a:dk2>
      <a:lt2>
        <a:srgbClr val="F2F2F2"/>
      </a:lt2>
      <a:accent1>
        <a:srgbClr val="9E007E"/>
      </a:accent1>
      <a:accent2>
        <a:srgbClr val="ED8B00"/>
      </a:accent2>
      <a:accent3>
        <a:srgbClr val="00A3E0"/>
      </a:accent3>
      <a:accent4>
        <a:srgbClr val="00AB8E"/>
      </a:accent4>
      <a:accent5>
        <a:srgbClr val="CE0058"/>
      </a:accent5>
      <a:accent6>
        <a:srgbClr val="A02B93"/>
      </a:accent6>
      <a:hlink>
        <a:srgbClr val="ED8B00"/>
      </a:hlink>
      <a:folHlink>
        <a:srgbClr val="ED8B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E276F24DFD374D9FDBBEE3ABC4327E" ma:contentTypeVersion="23" ma:contentTypeDescription="Create a new document." ma:contentTypeScope="" ma:versionID="c40076a3be86eb05b22039616f3b3524">
  <xsd:schema xmlns:xsd="http://www.w3.org/2001/XMLSchema" xmlns:xs="http://www.w3.org/2001/XMLSchema" xmlns:p="http://schemas.microsoft.com/office/2006/metadata/properties" xmlns:ns2="178084fd-78ef-4070-a466-936eddb55aac" xmlns:ns3="ecead6e6-14a6-4d9b-90e8-a4c8dbd97ed7" targetNamespace="http://schemas.microsoft.com/office/2006/metadata/properties" ma:root="true" ma:fieldsID="b8ebd801fbaa9d8395fe0ca8f2820e18" ns2:_="" ns3:_="">
    <xsd:import namespace="178084fd-78ef-4070-a466-936eddb55aac"/>
    <xsd:import namespace="ecead6e6-14a6-4d9b-90e8-a4c8dbd97ed7"/>
    <xsd:element name="properties">
      <xsd:complexType>
        <xsd:sequence>
          <xsd:element name="documentManagement">
            <xsd:complexType>
              <xsd:all>
                <xsd:element ref="ns2:Statuss" minOccurs="0"/>
                <xsd:element ref="ns2:Owner" minOccurs="0"/>
                <xsd:element ref="ns2:ARC" minOccurs="0"/>
                <xsd:element ref="ns2:Status_x003a_" minOccurs="0"/>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084fd-78ef-4070-a466-936eddb55aac" elementFormDefault="qualified">
    <xsd:import namespace="http://schemas.microsoft.com/office/2006/documentManagement/types"/>
    <xsd:import namespace="http://schemas.microsoft.com/office/infopath/2007/PartnerControls"/>
    <xsd:element name="Statuss" ma:index="3" nillable="true" ma:displayName="Status:" ma:description="Ready for review,&#10;Cleared,&#10;Further edits required." ma:format="Dropdown" ma:internalName="Statuss" ma:readOnly="false">
      <xsd:simpleType>
        <xsd:restriction base="dms:Text">
          <xsd:maxLength value="255"/>
        </xsd:restriction>
      </xsd:simpleType>
    </xsd:element>
    <xsd:element name="Owner" ma:index="4" nillable="true" ma:displayName="Owner" ma:description="who created the doc"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 ma:index="5" nillable="true" ma:displayName="ARC #" ma:description="ARC reference number" ma:format="Dropdown" ma:internalName="ARC" ma:readOnly="false">
      <xsd:simpleType>
        <xsd:restriction base="dms:Text">
          <xsd:maxLength value="255"/>
        </xsd:restriction>
      </xsd:simpleType>
    </xsd:element>
    <xsd:element name="Status_x003a_" ma:index="6" nillable="true" ma:displayName="Notes" ma:format="Dropdown" ma:internalName="Status_x003a_"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ad6e6-14a6-4d9b-90e8-a4c8dbd97ed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878ede0b-9b7d-4a60-bb03-6e59d2895371}" ma:internalName="TaxCatchAll" ma:readOnly="false" ma:showField="CatchAllData" ma:web="ecead6e6-14a6-4d9b-90e8-a4c8dbd97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cead6e6-14a6-4d9b-90e8-a4c8dbd97ed7" xsi:nil="true"/>
    <lcf76f155ced4ddcb4097134ff3c332f xmlns="178084fd-78ef-4070-a466-936eddb55aac">
      <Terms xmlns="http://schemas.microsoft.com/office/infopath/2007/PartnerControls"/>
    </lcf76f155ced4ddcb4097134ff3c332f>
    <ARC xmlns="178084fd-78ef-4070-a466-936eddb55aac" xsi:nil="true"/>
    <Owner xmlns="178084fd-78ef-4070-a466-936eddb55aac">
      <UserInfo>
        <DisplayName/>
        <AccountId xsi:nil="true"/>
        <AccountType/>
      </UserInfo>
    </Owner>
    <Statuss xmlns="178084fd-78ef-4070-a466-936eddb55aac" xsi:nil="true"/>
    <Status_x003a_ xmlns="178084fd-78ef-4070-a466-936eddb55aac" xsi:nil="true"/>
  </documentManagement>
</p:properties>
</file>

<file path=customXml/itemProps1.xml><?xml version="1.0" encoding="utf-8"?>
<ds:datastoreItem xmlns:ds="http://schemas.openxmlformats.org/officeDocument/2006/customXml" ds:itemID="{2CBB254A-8E15-4191-A853-B09FAE2EAA4B}">
  <ds:schemaRefs>
    <ds:schemaRef ds:uri="http://schemas.microsoft.com/sharepoint/v3/contenttype/forms"/>
  </ds:schemaRefs>
</ds:datastoreItem>
</file>

<file path=customXml/itemProps2.xml><?xml version="1.0" encoding="utf-8"?>
<ds:datastoreItem xmlns:ds="http://schemas.openxmlformats.org/officeDocument/2006/customXml" ds:itemID="{FDDB4021-0CDD-4110-8B3E-D49AD99C0FE7}">
  <ds:schemaRefs>
    <ds:schemaRef ds:uri="http://schemas.openxmlformats.org/officeDocument/2006/bibliography"/>
  </ds:schemaRefs>
</ds:datastoreItem>
</file>

<file path=customXml/itemProps3.xml><?xml version="1.0" encoding="utf-8"?>
<ds:datastoreItem xmlns:ds="http://schemas.openxmlformats.org/officeDocument/2006/customXml" ds:itemID="{94B2E5B7-F9C1-46B0-9403-36FA3D27A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084fd-78ef-4070-a466-936eddb55aac"/>
    <ds:schemaRef ds:uri="ecead6e6-14a6-4d9b-90e8-a4c8dbd97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DEB54-4243-43C7-9D40-A444FB754F92}">
  <ds:schemaRefs>
    <ds:schemaRef ds:uri="http://schemas.microsoft.com/office/2006/metadata/properties"/>
    <ds:schemaRef ds:uri="http://schemas.microsoft.com/office/infopath/2007/PartnerControls"/>
    <ds:schemaRef ds:uri="ecead6e6-14a6-4d9b-90e8-a4c8dbd97ed7"/>
    <ds:schemaRef ds:uri="178084fd-78ef-4070-a466-936eddb55aac"/>
  </ds:schemaRefs>
</ds:datastoreItem>
</file>

<file path=docProps/app.xml><?xml version="1.0" encoding="utf-8"?>
<Properties xmlns="http://schemas.openxmlformats.org/officeDocument/2006/extended-properties" xmlns:vt="http://schemas.openxmlformats.org/officeDocument/2006/docPropsVTypes">
  <Template>Normal.dotm</Template>
  <TotalTime>1088</TotalTime>
  <Pages>15</Pages>
  <Words>3610</Words>
  <Characters>19577</Characters>
  <Application>Microsoft Office Word</Application>
  <DocSecurity>0</DocSecurity>
  <Lines>412</Lines>
  <Paragraphs>243</Paragraphs>
  <ScaleCrop>false</ScaleCrop>
  <HeadingPairs>
    <vt:vector size="2" baseType="variant">
      <vt:variant>
        <vt:lpstr>Title</vt:lpstr>
      </vt:variant>
      <vt:variant>
        <vt:i4>1</vt:i4>
      </vt:variant>
    </vt:vector>
  </HeadingPairs>
  <TitlesOfParts>
    <vt:vector size="1" baseType="lpstr">
      <vt:lpstr>Alternative ways to assess candidates</vt:lpstr>
    </vt:vector>
  </TitlesOfParts>
  <Company/>
  <LinksUpToDate>false</LinksUpToDate>
  <CharactersWithSpaces>23060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ways to assess candidates</dc:title>
  <dc:subject/>
  <dc:creator/>
  <cp:keywords>[SEC=OFFICIAL]</cp:keywords>
  <dc:description/>
  <cp:lastModifiedBy>MILLER, Vicky</cp:lastModifiedBy>
  <cp:revision>4</cp:revision>
  <dcterms:created xsi:type="dcterms:W3CDTF">2025-10-16T01:02:00Z</dcterms:created>
  <dcterms:modified xsi:type="dcterms:W3CDTF">2025-10-28T21:00:00Z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34d90b-fc41-464d-af60-f74d721d0790_Enabled">
    <vt:lpwstr>true</vt:lpwstr>
  </property>
  <property fmtid="{D5CDD505-2E9C-101B-9397-08002B2CF9AE}" pid="3" name="MSIP_Label_eb34d90b-fc41-464d-af60-f74d721d0790_ContentBits">
    <vt:lpwstr>3</vt:lpwstr>
  </property>
  <property fmtid="{D5CDD505-2E9C-101B-9397-08002B2CF9AE}" pid="4" name="MSIP_Label_eb34d90b-fc41-464d-af60-f74d721d0790_SiteId">
    <vt:lpwstr>61e36dd1-ca6e-4d61-aa0a-2b4eb88317a3</vt:lpwstr>
  </property>
  <property fmtid="{D5CDD505-2E9C-101B-9397-08002B2CF9AE}" pid="5" name="PM_ProtectiveMarkingImage_Footer">
    <vt:lpwstr>C:\Program Files (x86)\Common Files\janusNET Shared\janusSEAL\Images\DocumentSlashBlue.png</vt:lpwstr>
  </property>
  <property fmtid="{D5CDD505-2E9C-101B-9397-08002B2CF9AE}" pid="6" name="MSIP_Label_eb34d90b-fc41-464d-af60-f74d721d0790_SetDate">
    <vt:lpwstr>2025-03-24T07:12:17Z</vt:lpwstr>
  </property>
  <property fmtid="{D5CDD505-2E9C-101B-9397-08002B2CF9AE}" pid="7" name="PM_DisplayValueSecClassificationWithQualifier">
    <vt:lpwstr>OFFICIAL</vt:lpwstr>
  </property>
  <property fmtid="{D5CDD505-2E9C-101B-9397-08002B2CF9AE}" pid="8" name="PM_Note">
    <vt:lpwstr/>
  </property>
  <property fmtid="{D5CDD505-2E9C-101B-9397-08002B2CF9AE}" pid="9" name="MSIP_Label_eb34d90b-fc41-464d-af60-f74d721d0790_Name">
    <vt:lpwstr>OFFICIAL</vt:lpwstr>
  </property>
  <property fmtid="{D5CDD505-2E9C-101B-9397-08002B2CF9AE}" pid="10" name="MSIP_Label_eb34d90b-fc41-464d-af60-f74d721d0790_Method">
    <vt:lpwstr>Privileged</vt:lpwstr>
  </property>
  <property fmtid="{D5CDD505-2E9C-101B-9397-08002B2CF9AE}" pid="11" name="MSIP_Label_eb34d90b-fc41-464d-af60-f74d721d0790_ActionId">
    <vt:lpwstr>eec8a1c55e7b4ea88a06d7fb6d6df3fa</vt:lpwstr>
  </property>
  <property fmtid="{D5CDD505-2E9C-101B-9397-08002B2CF9AE}" pid="12" name="MSIP_Label_eb34d90b-fc41-464d-af60-f74d721d0790_Tag">
    <vt:lpwstr>10, 0, 1, 2</vt:lpwstr>
  </property>
  <property fmtid="{D5CDD505-2E9C-101B-9397-08002B2CF9AE}" pid="13" name="PM_OriginationTimeStamp">
    <vt:lpwstr>2025-03-24T07:12:17Z</vt:lpwstr>
  </property>
  <property fmtid="{D5CDD505-2E9C-101B-9397-08002B2CF9AE}" pid="14" name="PM_ProtectiveMarkingValue_Header">
    <vt:lpwstr>OFFICIAL</vt:lpwstr>
  </property>
  <property fmtid="{D5CDD505-2E9C-101B-9397-08002B2CF9AE}" pid="15" name="PM_Originating_FileId">
    <vt:lpwstr>07372EE48EFA4EBDA749FEE2EFE17973</vt:lpwstr>
  </property>
  <property fmtid="{D5CDD505-2E9C-101B-9397-08002B2CF9AE}" pid="16" name="PM_ProtectiveMarkingValue_Footer">
    <vt:lpwstr>OFFICIAL</vt:lpwstr>
  </property>
  <property fmtid="{D5CDD505-2E9C-101B-9397-08002B2CF9AE}" pid="17" name="PM_InsertionValue">
    <vt:lpwstr>OFFICIAL</vt:lpwstr>
  </property>
  <property fmtid="{D5CDD505-2E9C-101B-9397-08002B2CF9AE}" pid="18" name="PM_Display">
    <vt:lpwstr>OFFICIAL</vt:lpwstr>
  </property>
  <property fmtid="{D5CDD505-2E9C-101B-9397-08002B2CF9AE}" pid="19" name="PM_Namespace">
    <vt:lpwstr>gov.au</vt:lpwstr>
  </property>
  <property fmtid="{D5CDD505-2E9C-101B-9397-08002B2CF9AE}" pid="20" name="PM_Version">
    <vt:lpwstr>2018.4</vt:lpwstr>
  </property>
  <property fmtid="{D5CDD505-2E9C-101B-9397-08002B2CF9AE}" pid="21" name="PM_SecurityClassification">
    <vt:lpwstr>OFFICIAL</vt:lpwstr>
  </property>
  <property fmtid="{D5CDD505-2E9C-101B-9397-08002B2CF9AE}" pid="22" name="PMHMAC">
    <vt:lpwstr>v=2024.1;a=SHA256;h=89C071BDEA657FF5394FA3845ABD2B4779182871D1001E1472ED57BE71CACDEC</vt:lpwstr>
  </property>
  <property fmtid="{D5CDD505-2E9C-101B-9397-08002B2CF9AE}" pid="23" name="PM_Qualifier">
    <vt:lpwstr/>
  </property>
  <property fmtid="{D5CDD505-2E9C-101B-9397-08002B2CF9AE}" pid="24" name="PM_Markers">
    <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_Originator_Hash_SHA1">
    <vt:lpwstr>0DD8ABEF265912D6621FF293CF3D7CFABEC45F40</vt:lpwstr>
  </property>
  <property fmtid="{D5CDD505-2E9C-101B-9397-08002B2CF9AE}" pid="28" name="PM_ProtectiveMarkingImage_Header">
    <vt:lpwstr>C:\Program Files (x86)\Common Files\janusNET Shared\janusSEAL\Images\DocumentSlashBlue.png</vt:lpwstr>
  </property>
  <property fmtid="{D5CDD505-2E9C-101B-9397-08002B2CF9AE}" pid="29" name="PM_OriginatorUserAccountName_SHA256">
    <vt:lpwstr>9871F6CFFBF84B5DD096BCB24488EABDE9250CEAA716568F68B24D42DED533FD</vt:lpwstr>
  </property>
  <property fmtid="{D5CDD505-2E9C-101B-9397-08002B2CF9AE}" pid="30" name="PM_OriginatorDomainName_SHA256">
    <vt:lpwstr>E83A2A66C4061446A7E3732E8D44762184B6B377D962B96C83DC624302585857</vt:lpwstr>
  </property>
  <property fmtid="{D5CDD505-2E9C-101B-9397-08002B2CF9AE}" pid="31" name="PMUuid">
    <vt:lpwstr>v=2022.2;d=gov.au;g=46DD6D7C-8107-577B-BC6E-F348953B2E44</vt:lpwstr>
  </property>
  <property fmtid="{D5CDD505-2E9C-101B-9397-08002B2CF9AE}" pid="32" name="PM_Hash_Version">
    <vt:lpwstr>2024.1</vt:lpwstr>
  </property>
  <property fmtid="{D5CDD505-2E9C-101B-9397-08002B2CF9AE}" pid="33" name="PM_Hash_Salt_Prev">
    <vt:lpwstr>ADD02C5AF0D322499224D6298706B651</vt:lpwstr>
  </property>
  <property fmtid="{D5CDD505-2E9C-101B-9397-08002B2CF9AE}" pid="34" name="PM_Hash_Salt">
    <vt:lpwstr>D9D3EE7CAEC01DAAA803A4025503F8F5</vt:lpwstr>
  </property>
  <property fmtid="{D5CDD505-2E9C-101B-9397-08002B2CF9AE}" pid="35" name="PM_Hash_SHA1">
    <vt:lpwstr>2309AF60F34E5FCD7AE968C99086ACA9DDA0AFF9</vt:lpwstr>
  </property>
  <property fmtid="{D5CDD505-2E9C-101B-9397-08002B2CF9AE}" pid="36" name="PM_Caveats_Count">
    <vt:lpwstr>0</vt:lpwstr>
  </property>
  <property fmtid="{D5CDD505-2E9C-101B-9397-08002B2CF9AE}" pid="37" name="ContentTypeId">
    <vt:lpwstr>0x01010026E276F24DFD374D9FDBBEE3ABC4327E</vt:lpwstr>
  </property>
  <property fmtid="{D5CDD505-2E9C-101B-9397-08002B2CF9AE}" pid="38" name="MediaServiceImageTags">
    <vt:lpwstr/>
  </property>
  <property fmtid="{D5CDD505-2E9C-101B-9397-08002B2CF9AE}" pid="39" name="PM_Expires">
    <vt:lpwstr/>
  </property>
  <property fmtid="{D5CDD505-2E9C-101B-9397-08002B2CF9AE}" pid="40" name="PM_DowngradeTo">
    <vt:lpwstr/>
  </property>
  <property fmtid="{D5CDD505-2E9C-101B-9397-08002B2CF9AE}" pid="41" name="PM_DownTo">
    <vt:lpwstr/>
  </property>
</Properties>
</file>