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163A6" w14:textId="3F59022C" w:rsidR="00F46E2D" w:rsidRDefault="00F46E2D" w:rsidP="00403176">
      <w:pPr>
        <w:pStyle w:val="Heading1"/>
      </w:pPr>
      <w:r w:rsidRPr="00F46E2D">
        <w:t>Mental Health</w:t>
      </w:r>
      <w:r w:rsidR="00403176">
        <w:br/>
      </w:r>
      <w:r w:rsidRPr="00F46E2D">
        <w:t>Awareness Training</w:t>
      </w:r>
    </w:p>
    <w:p w14:paraId="51D3D43B" w14:textId="54B5259A" w:rsidR="00585DEA" w:rsidRPr="003812BA" w:rsidRDefault="00F46E2D" w:rsidP="00F46E2D">
      <w:pPr>
        <w:pStyle w:val="Body"/>
        <w:rPr>
          <w:b/>
          <w:bCs/>
          <w:sz w:val="44"/>
          <w:szCs w:val="44"/>
        </w:rPr>
      </w:pPr>
      <w:r w:rsidRPr="00F46E2D">
        <w:rPr>
          <w:rStyle w:val="Heading2Char0"/>
          <w:sz w:val="44"/>
          <w:szCs w:val="44"/>
        </w:rPr>
        <w:t>Designed and delivered by the National Disability Recruitment Coordinator (NDRC)</w:t>
      </w:r>
      <w:r w:rsidR="00C43771">
        <w:br/>
      </w:r>
      <w:r w:rsidR="00C43771">
        <w:br/>
      </w:r>
      <w:r w:rsidR="00475508">
        <w:rPr>
          <w:noProof/>
        </w:rPr>
        <w:drawing>
          <wp:inline distT="0" distB="0" distL="0" distR="0" wp14:anchorId="64EF3CF6" wp14:editId="7C642F5C">
            <wp:extent cx="7121261" cy="4016248"/>
            <wp:effectExtent l="0" t="0" r="3810" b="3810"/>
            <wp:docPr id="1012035994" name="Picture 1" descr="Woman at her desk,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Woman at her desk, smiling at the camera"/>
                    <pic:cNvPicPr>
                      <a:picLocks noChangeAspect="1" noChangeArrowheads="1"/>
                    </pic:cNvPicPr>
                  </pic:nvPicPr>
                  <pic:blipFill>
                    <a:blip r:embed="rId11" cstate="print">
                      <a:extLst>
                        <a:ext uri="{28A0092B-C50C-407E-A947-70E740481C1C}">
                          <a14:useLocalDpi xmlns:a14="http://schemas.microsoft.com/office/drawing/2010/main" val="0"/>
                        </a:ext>
                      </a:extLst>
                    </a:blip>
                    <a:srcRect l="165" r="165"/>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Default="00376515" w:rsidP="002A2BC4">
      <w:pPr>
        <w:pStyle w:val="Body"/>
      </w:pPr>
    </w:p>
    <w:p w14:paraId="397C4611" w14:textId="27464E26" w:rsidR="0033282A" w:rsidRDefault="00333A38" w:rsidP="002A2BC4">
      <w:pPr>
        <w:pStyle w:val="Body"/>
      </w:pPr>
      <w:r>
        <w:rPr>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p>
    <w:p w14:paraId="3D8F7480" w14:textId="77777777" w:rsidR="00392292" w:rsidRDefault="00392292" w:rsidP="002A2BC4">
      <w:pPr>
        <w:pStyle w:val="Body"/>
      </w:pPr>
    </w:p>
    <w:p w14:paraId="0D4BBBCE" w14:textId="77777777" w:rsidR="006F577B" w:rsidRPr="00C45CEE" w:rsidRDefault="0047227A" w:rsidP="006829CF">
      <w:pPr>
        <w:pStyle w:val="Heading20"/>
        <w:rPr>
          <w:color w:val="781E65"/>
          <w:sz w:val="40"/>
          <w:szCs w:val="40"/>
        </w:rPr>
      </w:pPr>
      <w:r w:rsidRPr="00C45CEE">
        <w:rPr>
          <w:color w:val="781E65"/>
          <w:sz w:val="40"/>
          <w:szCs w:val="40"/>
        </w:rPr>
        <w:t>jobaccess.gov.au</w:t>
      </w:r>
      <w:r w:rsidR="00392292" w:rsidRPr="00C45CEE">
        <w:rPr>
          <w:color w:val="781E65"/>
          <w:sz w:val="40"/>
          <w:szCs w:val="40"/>
        </w:rPr>
        <w:t xml:space="preserve"> | 1800 880 052</w:t>
      </w:r>
      <w:r w:rsidR="00392292" w:rsidRPr="00C45CEE">
        <w:rPr>
          <w:color w:val="781E65"/>
          <w:sz w:val="40"/>
          <w:szCs w:val="40"/>
        </w:rPr>
        <w:tab/>
      </w:r>
    </w:p>
    <w:p w14:paraId="0F520764" w14:textId="7B3D5CC2" w:rsidR="009D37C6" w:rsidRDefault="009D37C6" w:rsidP="009D37C6">
      <w:pPr>
        <w:pStyle w:val="Intro"/>
      </w:pPr>
      <w:r w:rsidRPr="009D37C6">
        <w:lastRenderedPageBreak/>
        <w:t>One in six working-age Australians currently experience mental health conditions, most commonly depression and anxiety. In fact, the World Health Organisation states that depression is the leading cause of disability worldwide.</w:t>
      </w:r>
    </w:p>
    <w:p w14:paraId="3E15B9DC" w14:textId="77777777" w:rsidR="00B240D7" w:rsidRDefault="00B240D7" w:rsidP="00B240D7">
      <w:r>
        <w:t>If you work in a place with more than ten people, there’s a good chance that at least one or two people in your team live with a mental health condition.</w:t>
      </w:r>
    </w:p>
    <w:p w14:paraId="628805B6" w14:textId="77777777" w:rsidR="00B240D7" w:rsidRDefault="00B240D7" w:rsidP="00B240D7">
      <w:r>
        <w:t>Not knowing how to support employees with mental health conditions can be costly. Australian businesses lose up to $11 billion each year due to staff turnover, re-hiring and re-training costs, and compensation claims.</w:t>
      </w:r>
    </w:p>
    <w:p w14:paraId="174FFA53" w14:textId="77777777" w:rsidR="00B240D7" w:rsidRDefault="00B240D7" w:rsidP="00B240D7">
      <w:pPr>
        <w:pStyle w:val="Heading3"/>
      </w:pPr>
      <w:r>
        <w:t>What does the training cover?</w:t>
      </w:r>
    </w:p>
    <w:p w14:paraId="72430882" w14:textId="77777777" w:rsidR="00B240D7" w:rsidRDefault="00B240D7" w:rsidP="00B240D7">
      <w:r>
        <w:t>The training has been developed by the National Disability Recruitment Coordinator (NDRC) to build on the mental well-being component of the general Disability Awareness Training module.</w:t>
      </w:r>
    </w:p>
    <w:p w14:paraId="10AA5293" w14:textId="77777777" w:rsidR="00B240D7" w:rsidRDefault="00B240D7" w:rsidP="00B240D7">
      <w:r>
        <w:t>The content provides a general overview of mental health, dispels myths, and includes interesting facts and tips to support good practice in your workplace.</w:t>
      </w:r>
    </w:p>
    <w:p w14:paraId="712E81E1" w14:textId="77777777" w:rsidR="00B240D7" w:rsidRDefault="00B240D7" w:rsidP="00B240D7">
      <w:r>
        <w:t>You will also receive advice on how to make small but important changes in the workplace that may support developing confidence and competence when it comes to mental health and employment.</w:t>
      </w:r>
    </w:p>
    <w:p w14:paraId="6DF7BF43" w14:textId="20398296" w:rsidR="00335AE8" w:rsidRDefault="00B240D7" w:rsidP="00B240D7">
      <w:r>
        <w:t>The session will be interactive with practical information and activities.</w:t>
      </w:r>
    </w:p>
    <w:p w14:paraId="09CD2583" w14:textId="77777777" w:rsidR="009F39F0" w:rsidRDefault="009F39F0" w:rsidP="009F39F0">
      <w:pPr>
        <w:pStyle w:val="Heading3"/>
      </w:pPr>
      <w:r>
        <w:t>Learning outcomes</w:t>
      </w:r>
    </w:p>
    <w:p w14:paraId="1E24B7C2" w14:textId="77777777" w:rsidR="009F39F0" w:rsidRDefault="009F39F0" w:rsidP="009F39F0">
      <w:r>
        <w:t>The session aims to demonstrate that mental health conditions are a part of human diversity.</w:t>
      </w:r>
    </w:p>
    <w:p w14:paraId="01AA448E" w14:textId="77777777" w:rsidR="009F39F0" w:rsidRDefault="009F39F0" w:rsidP="009F39F0">
      <w:r>
        <w:lastRenderedPageBreak/>
        <w:t>Our goal is for employers to further their understanding of how to support employees with mental health conditions in the workplace.</w:t>
      </w:r>
    </w:p>
    <w:p w14:paraId="09A8A9DF" w14:textId="7C149C1A" w:rsidR="009F39F0" w:rsidRDefault="009F39F0" w:rsidP="009F39F0">
      <w:r>
        <w:t>The intent is to move from being a little wary or unsure to feeling more confident and aware of the resources available to support them and their teams.</w:t>
      </w:r>
    </w:p>
    <w:p w14:paraId="0CCC251C" w14:textId="77777777" w:rsidR="001C0916" w:rsidRDefault="001C0916" w:rsidP="001C0916">
      <w:pPr>
        <w:pStyle w:val="Heading3"/>
      </w:pPr>
      <w:r>
        <w:t>Key points included</w:t>
      </w:r>
    </w:p>
    <w:p w14:paraId="0EB85381" w14:textId="6EA58204" w:rsidR="001C0916" w:rsidRPr="001C0916" w:rsidRDefault="001C0916" w:rsidP="001C0916">
      <w:pPr>
        <w:pStyle w:val="ListParagraph"/>
      </w:pPr>
      <w:r w:rsidRPr="001C0916">
        <w:t>Mental health overview</w:t>
      </w:r>
    </w:p>
    <w:p w14:paraId="50683568" w14:textId="3388670F" w:rsidR="001C0916" w:rsidRPr="001C0916" w:rsidRDefault="001C0916" w:rsidP="001C0916">
      <w:pPr>
        <w:pStyle w:val="ListParagraph"/>
      </w:pPr>
      <w:r w:rsidRPr="001C0916">
        <w:t>What is a mentally healthy workplace?</w:t>
      </w:r>
    </w:p>
    <w:p w14:paraId="48D5C3CD" w14:textId="7DE81482" w:rsidR="001C0916" w:rsidRPr="001C0916" w:rsidRDefault="001C0916" w:rsidP="001C0916">
      <w:pPr>
        <w:pStyle w:val="ListParagraph"/>
      </w:pPr>
      <w:r w:rsidRPr="001C0916">
        <w:t>Tips and strategies for employers</w:t>
      </w:r>
    </w:p>
    <w:p w14:paraId="4BC57453" w14:textId="2CD6B8F1" w:rsidR="001C0916" w:rsidRPr="001C0916" w:rsidRDefault="001C0916" w:rsidP="001C0916">
      <w:pPr>
        <w:pStyle w:val="ListParagraph"/>
      </w:pPr>
      <w:r w:rsidRPr="001C0916">
        <w:t>Managing access requirements</w:t>
      </w:r>
    </w:p>
    <w:p w14:paraId="710C80B9" w14:textId="04C31F89" w:rsidR="001C0916" w:rsidRPr="001C0916" w:rsidRDefault="001C0916" w:rsidP="001C0916">
      <w:pPr>
        <w:pStyle w:val="ListParagraph"/>
      </w:pPr>
      <w:r w:rsidRPr="001C0916">
        <w:t>Case studies</w:t>
      </w:r>
    </w:p>
    <w:p w14:paraId="5292D1B8" w14:textId="2F447AE8" w:rsidR="00495E59" w:rsidRDefault="001C0916" w:rsidP="008A3B72">
      <w:pPr>
        <w:pStyle w:val="ListParagraph"/>
      </w:pPr>
      <w:r w:rsidRPr="001C0916">
        <w:t>Inclusive language</w:t>
      </w:r>
    </w:p>
    <w:p w14:paraId="25DB49B8" w14:textId="77777777" w:rsidR="00515AEF" w:rsidRDefault="00515AEF" w:rsidP="00515AEF">
      <w:pPr>
        <w:pStyle w:val="ListParagraph"/>
        <w:numPr>
          <w:ilvl w:val="0"/>
          <w:numId w:val="0"/>
        </w:numPr>
        <w:ind w:left="360"/>
      </w:pPr>
    </w:p>
    <w:p w14:paraId="05412A03" w14:textId="77777777" w:rsidR="008A3B72" w:rsidRDefault="008A3B72" w:rsidP="00616148">
      <w:pPr>
        <w:rPr>
          <w:b/>
          <w:bCs/>
        </w:rPr>
      </w:pPr>
      <w:r>
        <w:rPr>
          <w:noProof/>
        </w:rPr>
        <w:drawing>
          <wp:inline distT="0" distB="0" distL="0" distR="0" wp14:anchorId="305DF1F6" wp14:editId="76B45A77">
            <wp:extent cx="7332451" cy="4134678"/>
            <wp:effectExtent l="0" t="0" r="1905" b="0"/>
            <wp:docPr id="278376612" name="Picture 278376612" descr="A woman leading a presentation in front of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76612" name="Picture 278376612" descr="A woman leading a presentation in front of a whiteboard"/>
                    <pic:cNvPicPr>
                      <a:picLocks noChangeAspect="1" noChangeArrowheads="1"/>
                    </pic:cNvPicPr>
                  </pic:nvPicPr>
                  <pic:blipFill>
                    <a:blip r:embed="rId13">
                      <a:extLst>
                        <a:ext uri="{28A0092B-C50C-407E-A947-70E740481C1C}">
                          <a14:useLocalDpi xmlns:a14="http://schemas.microsoft.com/office/drawing/2010/main" val="0"/>
                        </a:ext>
                      </a:extLst>
                    </a:blip>
                    <a:srcRect t="694" b="694"/>
                    <a:stretch>
                      <a:fillRect/>
                    </a:stretch>
                  </pic:blipFill>
                  <pic:spPr bwMode="auto">
                    <a:xfrm>
                      <a:off x="0" y="0"/>
                      <a:ext cx="7350984" cy="4145128"/>
                    </a:xfrm>
                    <a:prstGeom prst="rect">
                      <a:avLst/>
                    </a:prstGeom>
                    <a:noFill/>
                    <a:ln>
                      <a:noFill/>
                    </a:ln>
                    <a:extLst>
                      <a:ext uri="{53640926-AAD7-44D8-BBD7-CCE9431645EC}">
                        <a14:shadowObscured xmlns:a14="http://schemas.microsoft.com/office/drawing/2010/main"/>
                      </a:ext>
                    </a:extLst>
                  </pic:spPr>
                </pic:pic>
              </a:graphicData>
            </a:graphic>
          </wp:inline>
        </w:drawing>
      </w:r>
    </w:p>
    <w:p w14:paraId="3D6A45DA" w14:textId="4A9D38F4" w:rsidR="00153C36" w:rsidRPr="008A3B72" w:rsidRDefault="008A3B72" w:rsidP="008A3B72">
      <w:pPr>
        <w:spacing w:after="160" w:line="259" w:lineRule="auto"/>
        <w:rPr>
          <w:b/>
          <w:bCs/>
        </w:rPr>
      </w:pPr>
      <w:r>
        <w:rPr>
          <w:b/>
          <w:bCs/>
        </w:rPr>
        <w:br w:type="page"/>
      </w:r>
      <w:r w:rsidR="00153C36" w:rsidRPr="00616148">
        <w:rPr>
          <w:b/>
          <w:bCs/>
        </w:rPr>
        <w:lastRenderedPageBreak/>
        <w:t>Training duration:</w:t>
      </w:r>
      <w:r w:rsidR="00153C36">
        <w:t xml:space="preserve"> 1 hour</w:t>
      </w:r>
    </w:p>
    <w:p w14:paraId="31068DF1" w14:textId="77777777" w:rsidR="00153C36" w:rsidRDefault="00153C36" w:rsidP="00616148">
      <w:r w:rsidRPr="00616148">
        <w:rPr>
          <w:b/>
          <w:bCs/>
        </w:rPr>
        <w:t>Available to:</w:t>
      </w:r>
      <w:r>
        <w:t xml:space="preserve"> </w:t>
      </w:r>
      <w:proofErr w:type="spellStart"/>
      <w:r>
        <w:t>JobAccess</w:t>
      </w:r>
      <w:proofErr w:type="spellEnd"/>
      <w:r>
        <w:t xml:space="preserve"> NDRC employer partners and alumni who have completed the Disability Awareness Training.</w:t>
      </w:r>
    </w:p>
    <w:p w14:paraId="638036E8" w14:textId="77777777" w:rsidR="00153C36" w:rsidRDefault="00153C36" w:rsidP="00616148">
      <w:r w:rsidRPr="00616148">
        <w:rPr>
          <w:b/>
          <w:bCs/>
        </w:rPr>
        <w:t>Designed for:</w:t>
      </w:r>
      <w:r>
        <w:t xml:space="preserve"> Human Resources, Operations Managers, Learning and Development, Diversity and Inclusion and frontline management.</w:t>
      </w:r>
    </w:p>
    <w:p w14:paraId="48C752C0" w14:textId="77777777" w:rsidR="00153C36" w:rsidRDefault="00153C36" w:rsidP="00616148">
      <w:r w:rsidRPr="00616148">
        <w:rPr>
          <w:b/>
          <w:bCs/>
        </w:rPr>
        <w:t>Delivery mode:</w:t>
      </w:r>
      <w:r>
        <w:t xml:space="preserve"> In-person or virtual</w:t>
      </w:r>
    </w:p>
    <w:p w14:paraId="21BE5BE1" w14:textId="77777777" w:rsidR="00153C36" w:rsidRDefault="00153C36" w:rsidP="00616148">
      <w:r w:rsidRPr="00616148">
        <w:rPr>
          <w:b/>
          <w:bCs/>
        </w:rPr>
        <w:t>Cost:</w:t>
      </w:r>
      <w:r>
        <w:t xml:space="preserve"> Free</w:t>
      </w:r>
    </w:p>
    <w:p w14:paraId="1ED78F32" w14:textId="1A62C7F2" w:rsidR="00153C36" w:rsidRDefault="00153C36" w:rsidP="00616148">
      <w:r w:rsidRPr="00616148">
        <w:rPr>
          <w:b/>
          <w:bCs/>
        </w:rPr>
        <w:t>Access</w:t>
      </w:r>
      <w:r w:rsidR="00616148" w:rsidRPr="00616148">
        <w:rPr>
          <w:b/>
          <w:bCs/>
        </w:rPr>
        <w:t xml:space="preserve"> requirements:</w:t>
      </w:r>
      <w:r w:rsidR="00616148">
        <w:t xml:space="preserve"> </w:t>
      </w:r>
      <w:r>
        <w:t>Please let us know if you have any access or communication requirements.</w:t>
      </w:r>
    </w:p>
    <w:p w14:paraId="4F9ADD57" w14:textId="2C9EA447" w:rsidR="00153C36" w:rsidRDefault="00153C36" w:rsidP="00616148">
      <w:r>
        <w:t xml:space="preserve">These could include </w:t>
      </w:r>
      <w:proofErr w:type="spellStart"/>
      <w:r>
        <w:t>Auslan</w:t>
      </w:r>
      <w:proofErr w:type="spellEnd"/>
      <w:r>
        <w:t xml:space="preserve"> interpreters, providing electronic copies</w:t>
      </w:r>
      <w:r w:rsidR="002F4E40">
        <w:t xml:space="preserve"> </w:t>
      </w:r>
      <w:r>
        <w:t>of presentations, accessible parking or other services or adjustments.</w:t>
      </w:r>
    </w:p>
    <w:p w14:paraId="7FFF0887" w14:textId="12CFE4C5" w:rsidR="00D37B1D" w:rsidRPr="001C0916" w:rsidRDefault="00D37B1D" w:rsidP="00616148"/>
    <w:sectPr w:rsidR="00D37B1D" w:rsidRPr="001C0916" w:rsidSect="00E96992">
      <w:pgSz w:w="12240" w:h="15840"/>
      <w:pgMar w:top="1440" w:right="1077" w:bottom="1134"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BDD06" w14:textId="77777777" w:rsidR="001A5092" w:rsidRDefault="001A5092" w:rsidP="002A2BC4">
      <w:r>
        <w:separator/>
      </w:r>
    </w:p>
  </w:endnote>
  <w:endnote w:type="continuationSeparator" w:id="0">
    <w:p w14:paraId="5C4766A7" w14:textId="77777777" w:rsidR="001A5092" w:rsidRDefault="001A5092"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Lato Heavy">
    <w:altName w:val="Lato Heavy"/>
    <w:panose1 w:val="020F0502020204030203"/>
    <w:charset w:val="00"/>
    <w:family w:val="swiss"/>
    <w:pitch w:val="variable"/>
    <w:sig w:usb0="E10002FF" w:usb1="5000ECFF" w:usb2="00000021" w:usb3="00000000" w:csb0="0000019F" w:csb1="00000000"/>
  </w:font>
  <w:font w:name="Lato Black">
    <w:altName w:val="Lato Black"/>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A8591" w14:textId="77777777" w:rsidR="001A5092" w:rsidRDefault="001A5092" w:rsidP="002A2BC4">
      <w:r>
        <w:separator/>
      </w:r>
    </w:p>
  </w:footnote>
  <w:footnote w:type="continuationSeparator" w:id="0">
    <w:p w14:paraId="29A1B6AA" w14:textId="77777777" w:rsidR="001A5092" w:rsidRDefault="001A5092"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5E3987"/>
    <w:multiLevelType w:val="hybridMultilevel"/>
    <w:tmpl w:val="662C2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FC80EFD"/>
    <w:multiLevelType w:val="hybridMultilevel"/>
    <w:tmpl w:val="E97E4222"/>
    <w:lvl w:ilvl="0" w:tplc="77604328">
      <w:numFmt w:val="bullet"/>
      <w:lvlText w:val="•"/>
      <w:lvlJc w:val="left"/>
      <w:pPr>
        <w:ind w:left="720" w:hanging="360"/>
      </w:pPr>
      <w:rPr>
        <w:rFonts w:ascii="Lato" w:eastAsiaTheme="minorHAnsi" w:hAnsi="La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 w:numId="7" w16cid:durableId="835414559">
    <w:abstractNumId w:val="5"/>
  </w:num>
  <w:num w:numId="8" w16cid:durableId="1889564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17D63"/>
    <w:rsid w:val="00040EE5"/>
    <w:rsid w:val="0004257C"/>
    <w:rsid w:val="000478EE"/>
    <w:rsid w:val="000543CF"/>
    <w:rsid w:val="0006696A"/>
    <w:rsid w:val="00071232"/>
    <w:rsid w:val="00071A3C"/>
    <w:rsid w:val="00073C38"/>
    <w:rsid w:val="000777AD"/>
    <w:rsid w:val="0008150F"/>
    <w:rsid w:val="00085692"/>
    <w:rsid w:val="000A0376"/>
    <w:rsid w:val="000A6530"/>
    <w:rsid w:val="000A7653"/>
    <w:rsid w:val="000A7E42"/>
    <w:rsid w:val="000B3B53"/>
    <w:rsid w:val="000B6F15"/>
    <w:rsid w:val="000C4FCE"/>
    <w:rsid w:val="000F4C48"/>
    <w:rsid w:val="000F5465"/>
    <w:rsid w:val="000F7156"/>
    <w:rsid w:val="00100870"/>
    <w:rsid w:val="0010350A"/>
    <w:rsid w:val="0010726A"/>
    <w:rsid w:val="00120D4E"/>
    <w:rsid w:val="00130DDA"/>
    <w:rsid w:val="00134433"/>
    <w:rsid w:val="0014480A"/>
    <w:rsid w:val="00145639"/>
    <w:rsid w:val="00153C36"/>
    <w:rsid w:val="00153CDA"/>
    <w:rsid w:val="00170B9B"/>
    <w:rsid w:val="001719FC"/>
    <w:rsid w:val="00185705"/>
    <w:rsid w:val="001A4944"/>
    <w:rsid w:val="001A5092"/>
    <w:rsid w:val="001A5595"/>
    <w:rsid w:val="001B0B97"/>
    <w:rsid w:val="001B0C75"/>
    <w:rsid w:val="001C0916"/>
    <w:rsid w:val="001D0F58"/>
    <w:rsid w:val="001D4C05"/>
    <w:rsid w:val="001E0D1E"/>
    <w:rsid w:val="001F70E8"/>
    <w:rsid w:val="002006B5"/>
    <w:rsid w:val="00212E72"/>
    <w:rsid w:val="00240698"/>
    <w:rsid w:val="00243A6D"/>
    <w:rsid w:val="002733F0"/>
    <w:rsid w:val="0029479A"/>
    <w:rsid w:val="002967FD"/>
    <w:rsid w:val="002A2BC4"/>
    <w:rsid w:val="002B167A"/>
    <w:rsid w:val="002B1BA1"/>
    <w:rsid w:val="002B5CCA"/>
    <w:rsid w:val="002C30C0"/>
    <w:rsid w:val="002C4D2D"/>
    <w:rsid w:val="002D237F"/>
    <w:rsid w:val="002E2579"/>
    <w:rsid w:val="002F340A"/>
    <w:rsid w:val="002F4E40"/>
    <w:rsid w:val="00323F70"/>
    <w:rsid w:val="003271BC"/>
    <w:rsid w:val="0033282A"/>
    <w:rsid w:val="00333A38"/>
    <w:rsid w:val="00335AE8"/>
    <w:rsid w:val="003449E3"/>
    <w:rsid w:val="0034755C"/>
    <w:rsid w:val="00361B4F"/>
    <w:rsid w:val="00367F7E"/>
    <w:rsid w:val="00373996"/>
    <w:rsid w:val="00376515"/>
    <w:rsid w:val="003812BA"/>
    <w:rsid w:val="00383202"/>
    <w:rsid w:val="00383D8E"/>
    <w:rsid w:val="003870AF"/>
    <w:rsid w:val="00392292"/>
    <w:rsid w:val="00395399"/>
    <w:rsid w:val="003B3DF1"/>
    <w:rsid w:val="003C4130"/>
    <w:rsid w:val="003D3ABE"/>
    <w:rsid w:val="003E3B60"/>
    <w:rsid w:val="003E5251"/>
    <w:rsid w:val="003F2740"/>
    <w:rsid w:val="00403176"/>
    <w:rsid w:val="00411EED"/>
    <w:rsid w:val="004172CF"/>
    <w:rsid w:val="00424D57"/>
    <w:rsid w:val="00447EB9"/>
    <w:rsid w:val="004559A8"/>
    <w:rsid w:val="0047227A"/>
    <w:rsid w:val="00475508"/>
    <w:rsid w:val="00476B86"/>
    <w:rsid w:val="004864B0"/>
    <w:rsid w:val="0049195B"/>
    <w:rsid w:val="00495E59"/>
    <w:rsid w:val="00496543"/>
    <w:rsid w:val="004B491D"/>
    <w:rsid w:val="004B7A82"/>
    <w:rsid w:val="004C1D9B"/>
    <w:rsid w:val="004C4B1A"/>
    <w:rsid w:val="004C592D"/>
    <w:rsid w:val="004C7904"/>
    <w:rsid w:val="004D0DAD"/>
    <w:rsid w:val="004D6CE1"/>
    <w:rsid w:val="004F01BB"/>
    <w:rsid w:val="00501059"/>
    <w:rsid w:val="00503270"/>
    <w:rsid w:val="00515AEF"/>
    <w:rsid w:val="005259D9"/>
    <w:rsid w:val="005316C1"/>
    <w:rsid w:val="00536B86"/>
    <w:rsid w:val="00537F62"/>
    <w:rsid w:val="00543323"/>
    <w:rsid w:val="00560C82"/>
    <w:rsid w:val="00582F14"/>
    <w:rsid w:val="00583654"/>
    <w:rsid w:val="00585DEA"/>
    <w:rsid w:val="005A4217"/>
    <w:rsid w:val="005A7A85"/>
    <w:rsid w:val="005B6D5D"/>
    <w:rsid w:val="005C3148"/>
    <w:rsid w:val="005D4169"/>
    <w:rsid w:val="005E3280"/>
    <w:rsid w:val="005E56A7"/>
    <w:rsid w:val="005F20EC"/>
    <w:rsid w:val="00602033"/>
    <w:rsid w:val="00611041"/>
    <w:rsid w:val="00616148"/>
    <w:rsid w:val="00616FBF"/>
    <w:rsid w:val="006208A5"/>
    <w:rsid w:val="00620ADA"/>
    <w:rsid w:val="00625284"/>
    <w:rsid w:val="00625FD7"/>
    <w:rsid w:val="00630BD5"/>
    <w:rsid w:val="00635DAA"/>
    <w:rsid w:val="00654012"/>
    <w:rsid w:val="006576A1"/>
    <w:rsid w:val="006730FB"/>
    <w:rsid w:val="006829CF"/>
    <w:rsid w:val="006843D3"/>
    <w:rsid w:val="0069036D"/>
    <w:rsid w:val="00697EDA"/>
    <w:rsid w:val="006B3984"/>
    <w:rsid w:val="006B6C0E"/>
    <w:rsid w:val="006C02A6"/>
    <w:rsid w:val="006C35AE"/>
    <w:rsid w:val="006D2796"/>
    <w:rsid w:val="006D501D"/>
    <w:rsid w:val="006D6849"/>
    <w:rsid w:val="006E025E"/>
    <w:rsid w:val="006E7ED5"/>
    <w:rsid w:val="006F0307"/>
    <w:rsid w:val="006F577B"/>
    <w:rsid w:val="00703B69"/>
    <w:rsid w:val="00717746"/>
    <w:rsid w:val="00724BDC"/>
    <w:rsid w:val="00745CAC"/>
    <w:rsid w:val="0075043F"/>
    <w:rsid w:val="00756D47"/>
    <w:rsid w:val="0076467F"/>
    <w:rsid w:val="007661AD"/>
    <w:rsid w:val="007B396C"/>
    <w:rsid w:val="007B4828"/>
    <w:rsid w:val="007B4B8B"/>
    <w:rsid w:val="007D1532"/>
    <w:rsid w:val="007D49C4"/>
    <w:rsid w:val="007D5AD2"/>
    <w:rsid w:val="007E072E"/>
    <w:rsid w:val="007E4238"/>
    <w:rsid w:val="007E7463"/>
    <w:rsid w:val="007F2536"/>
    <w:rsid w:val="007F75CE"/>
    <w:rsid w:val="00803E84"/>
    <w:rsid w:val="00804A82"/>
    <w:rsid w:val="00810F47"/>
    <w:rsid w:val="008129B3"/>
    <w:rsid w:val="0081552B"/>
    <w:rsid w:val="00815A2D"/>
    <w:rsid w:val="0081726C"/>
    <w:rsid w:val="00823ACA"/>
    <w:rsid w:val="00835BFD"/>
    <w:rsid w:val="00844710"/>
    <w:rsid w:val="008454C7"/>
    <w:rsid w:val="0086619C"/>
    <w:rsid w:val="00867E53"/>
    <w:rsid w:val="00894A72"/>
    <w:rsid w:val="0089540B"/>
    <w:rsid w:val="008A3B72"/>
    <w:rsid w:val="008A42D9"/>
    <w:rsid w:val="008B0D1D"/>
    <w:rsid w:val="008B5D4B"/>
    <w:rsid w:val="008C0F4E"/>
    <w:rsid w:val="008C1917"/>
    <w:rsid w:val="008C3562"/>
    <w:rsid w:val="008E2966"/>
    <w:rsid w:val="00930D02"/>
    <w:rsid w:val="00940971"/>
    <w:rsid w:val="009449C8"/>
    <w:rsid w:val="00947580"/>
    <w:rsid w:val="009572AA"/>
    <w:rsid w:val="009678B7"/>
    <w:rsid w:val="00975AA4"/>
    <w:rsid w:val="00975C62"/>
    <w:rsid w:val="00980598"/>
    <w:rsid w:val="009816B7"/>
    <w:rsid w:val="0098256E"/>
    <w:rsid w:val="00992962"/>
    <w:rsid w:val="00997EBC"/>
    <w:rsid w:val="009A1013"/>
    <w:rsid w:val="009B3AB7"/>
    <w:rsid w:val="009D0640"/>
    <w:rsid w:val="009D10F6"/>
    <w:rsid w:val="009D1FEC"/>
    <w:rsid w:val="009D2697"/>
    <w:rsid w:val="009D31FD"/>
    <w:rsid w:val="009D37C6"/>
    <w:rsid w:val="009E3600"/>
    <w:rsid w:val="009F39F0"/>
    <w:rsid w:val="00A04101"/>
    <w:rsid w:val="00A154FF"/>
    <w:rsid w:val="00A23A61"/>
    <w:rsid w:val="00A37E26"/>
    <w:rsid w:val="00A6257E"/>
    <w:rsid w:val="00A64E01"/>
    <w:rsid w:val="00A90AC0"/>
    <w:rsid w:val="00A963BE"/>
    <w:rsid w:val="00AA6933"/>
    <w:rsid w:val="00AB04DF"/>
    <w:rsid w:val="00AD45FA"/>
    <w:rsid w:val="00AE7900"/>
    <w:rsid w:val="00AF2D5F"/>
    <w:rsid w:val="00AF377B"/>
    <w:rsid w:val="00AF62F9"/>
    <w:rsid w:val="00B02817"/>
    <w:rsid w:val="00B054B9"/>
    <w:rsid w:val="00B15FE3"/>
    <w:rsid w:val="00B240D7"/>
    <w:rsid w:val="00B47BD4"/>
    <w:rsid w:val="00B65E24"/>
    <w:rsid w:val="00B66E57"/>
    <w:rsid w:val="00B71EB9"/>
    <w:rsid w:val="00B8310F"/>
    <w:rsid w:val="00B9099B"/>
    <w:rsid w:val="00B9257F"/>
    <w:rsid w:val="00B95D1E"/>
    <w:rsid w:val="00BB17EB"/>
    <w:rsid w:val="00BB4E2C"/>
    <w:rsid w:val="00BB4F3E"/>
    <w:rsid w:val="00BB53C7"/>
    <w:rsid w:val="00BD0EC2"/>
    <w:rsid w:val="00BE2277"/>
    <w:rsid w:val="00BF6F39"/>
    <w:rsid w:val="00C03B5B"/>
    <w:rsid w:val="00C126BB"/>
    <w:rsid w:val="00C22883"/>
    <w:rsid w:val="00C34BAB"/>
    <w:rsid w:val="00C43771"/>
    <w:rsid w:val="00C43C1E"/>
    <w:rsid w:val="00C45CEE"/>
    <w:rsid w:val="00C51C4A"/>
    <w:rsid w:val="00C627E2"/>
    <w:rsid w:val="00C63ACE"/>
    <w:rsid w:val="00C96B9A"/>
    <w:rsid w:val="00CA447C"/>
    <w:rsid w:val="00CA6895"/>
    <w:rsid w:val="00CB1465"/>
    <w:rsid w:val="00CC5032"/>
    <w:rsid w:val="00CD2EE4"/>
    <w:rsid w:val="00CD7C77"/>
    <w:rsid w:val="00CE5F1B"/>
    <w:rsid w:val="00D07371"/>
    <w:rsid w:val="00D37B1D"/>
    <w:rsid w:val="00D4588E"/>
    <w:rsid w:val="00D50955"/>
    <w:rsid w:val="00D56510"/>
    <w:rsid w:val="00D70E58"/>
    <w:rsid w:val="00D831FC"/>
    <w:rsid w:val="00D901C4"/>
    <w:rsid w:val="00D96658"/>
    <w:rsid w:val="00DB53CF"/>
    <w:rsid w:val="00DC3C69"/>
    <w:rsid w:val="00DD3709"/>
    <w:rsid w:val="00DE572E"/>
    <w:rsid w:val="00DE728B"/>
    <w:rsid w:val="00DF1FCF"/>
    <w:rsid w:val="00DF2A0F"/>
    <w:rsid w:val="00E130F7"/>
    <w:rsid w:val="00E15AB6"/>
    <w:rsid w:val="00E216D9"/>
    <w:rsid w:val="00E27A0C"/>
    <w:rsid w:val="00E319B3"/>
    <w:rsid w:val="00E32E50"/>
    <w:rsid w:val="00E437F6"/>
    <w:rsid w:val="00E62AE1"/>
    <w:rsid w:val="00E71EF9"/>
    <w:rsid w:val="00E73337"/>
    <w:rsid w:val="00E745DF"/>
    <w:rsid w:val="00E96992"/>
    <w:rsid w:val="00EC1779"/>
    <w:rsid w:val="00EC5287"/>
    <w:rsid w:val="00EC726C"/>
    <w:rsid w:val="00ED31D0"/>
    <w:rsid w:val="00ED4492"/>
    <w:rsid w:val="00EF3EA6"/>
    <w:rsid w:val="00F01939"/>
    <w:rsid w:val="00F02752"/>
    <w:rsid w:val="00F03F26"/>
    <w:rsid w:val="00F1171F"/>
    <w:rsid w:val="00F250AD"/>
    <w:rsid w:val="00F27223"/>
    <w:rsid w:val="00F45431"/>
    <w:rsid w:val="00F462B8"/>
    <w:rsid w:val="00F46522"/>
    <w:rsid w:val="00F46E2D"/>
    <w:rsid w:val="00F51983"/>
    <w:rsid w:val="00F529C5"/>
    <w:rsid w:val="00F55B6B"/>
    <w:rsid w:val="00F731AE"/>
    <w:rsid w:val="00F84BBF"/>
    <w:rsid w:val="00F9589D"/>
    <w:rsid w:val="00FA07BC"/>
    <w:rsid w:val="00FA0932"/>
    <w:rsid w:val="00FB459C"/>
    <w:rsid w:val="00FB5BEF"/>
    <w:rsid w:val="00FB6B4D"/>
    <w:rsid w:val="00FC2C66"/>
    <w:rsid w:val="00FE0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172637"/>
  <w15:chartTrackingRefBased/>
  <w15:docId w15:val="{B7BDE53D-C596-4952-A943-6CFA1610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8" ma:contentTypeDescription="Create a new document." ma:contentTypeScope="" ma:versionID="bbbdbfb6f195bdf76f78deb422903d99">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78ba59b18b7db152e03175b9e8cb65e4"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41FF39-7BAE-4F3A-89C6-1F0D943A4E5B}">
  <ds:schemaRefs>
    <ds:schemaRef ds:uri="http://schemas.microsoft.com/office/2006/metadata/properties"/>
    <ds:schemaRef ds:uri="http://schemas.microsoft.com/office/infopath/2007/PartnerControls"/>
    <ds:schemaRef ds:uri="438a4824-9145-4701-8db6-66b56472601d"/>
    <ds:schemaRef ds:uri="fb274350-c009-4fa9-aeb2-1f927e310f05"/>
  </ds:schemaRefs>
</ds:datastoreItem>
</file>

<file path=customXml/itemProps2.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customXml/itemProps3.xml><?xml version="1.0" encoding="utf-8"?>
<ds:datastoreItem xmlns:ds="http://schemas.openxmlformats.org/officeDocument/2006/customXml" ds:itemID="{2C231ED3-1DD6-4BC2-B6E3-9EC7102E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E9B0B8-5AAB-4770-969A-C1DD917B21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Linnell</dc:creator>
  <cp:keywords/>
  <dc:description/>
  <cp:lastModifiedBy>Megan Linnell</cp:lastModifiedBy>
  <cp:revision>20</cp:revision>
  <dcterms:created xsi:type="dcterms:W3CDTF">2023-10-31T00:01:00Z</dcterms:created>
  <dcterms:modified xsi:type="dcterms:W3CDTF">2023-10-31T03:36:00Z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ies>
</file>