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8F" w:rsidRPr="00BE0FF7" w:rsidRDefault="00EE3D34" w:rsidP="001562BD">
      <w:pPr>
        <w:pStyle w:val="Title"/>
        <w:spacing w:before="240" w:after="240"/>
        <w:jc w:val="left"/>
        <w:rPr>
          <w:sz w:val="40"/>
          <w:szCs w:val="40"/>
        </w:rPr>
      </w:pPr>
      <w:bookmarkStart w:id="0" w:name="_GoBack"/>
      <w:bookmarkEnd w:id="0"/>
      <w:r w:rsidRPr="00BE0FF7">
        <w:rPr>
          <w:sz w:val="40"/>
          <w:szCs w:val="40"/>
        </w:rPr>
        <w:t>Funding available for people with disability</w:t>
      </w:r>
    </w:p>
    <w:p w:rsidR="00AD206A" w:rsidRDefault="005361C5" w:rsidP="00692F83">
      <w:pPr>
        <w:tabs>
          <w:tab w:val="left" w:pos="2351"/>
        </w:tabs>
        <w:spacing w:before="360"/>
      </w:pPr>
      <w:r>
        <w:rPr>
          <w:noProof/>
          <w:sz w:val="50"/>
          <w:szCs w:val="50"/>
          <w:lang w:eastAsia="en-AU"/>
        </w:rPr>
        <w:drawing>
          <wp:anchor distT="0" distB="0" distL="114300" distR="114300" simplePos="0" relativeHeight="251659264" behindDoc="0" locked="0" layoutInCell="1" allowOverlap="1" wp14:anchorId="2284202E" wp14:editId="36FDF7AB">
            <wp:simplePos x="0" y="0"/>
            <wp:positionH relativeFrom="margin">
              <wp:align>right</wp:align>
            </wp:positionH>
            <wp:positionV relativeFrom="paragraph">
              <wp:posOffset>217778</wp:posOffset>
            </wp:positionV>
            <wp:extent cx="3582000" cy="2386800"/>
            <wp:effectExtent l="57150" t="57150" r="57150" b="5207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S+ADL-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00" cy="23868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rgbClr val="850F6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CA8">
        <w:t xml:space="preserve">As a person with </w:t>
      </w:r>
      <w:proofErr w:type="gramStart"/>
      <w:r w:rsidR="00DC6CA8">
        <w:t>disability</w:t>
      </w:r>
      <w:proofErr w:type="gramEnd"/>
      <w:r w:rsidR="00DC6CA8">
        <w:t xml:space="preserve"> you may be able to access the Employment Assistance Fund </w:t>
      </w:r>
      <w:r w:rsidR="00472912">
        <w:t xml:space="preserve">(EAF) </w:t>
      </w:r>
      <w:r w:rsidR="00DC6CA8">
        <w:t xml:space="preserve">to pay for workplace modifications and equipment that you need to do your </w:t>
      </w:r>
      <w:r w:rsidR="003929CC">
        <w:t>job.</w:t>
      </w:r>
    </w:p>
    <w:p w:rsidR="00472912" w:rsidRDefault="00472912" w:rsidP="003929CC">
      <w:pPr>
        <w:tabs>
          <w:tab w:val="left" w:pos="2351"/>
        </w:tabs>
      </w:pPr>
      <w:r w:rsidRPr="00472912">
        <w:t>The EAF can assist you if you are about to start a job, are already employed, or are self-employed</w:t>
      </w:r>
      <w:r>
        <w:t xml:space="preserve"> if you meet the eligibility requirements</w:t>
      </w:r>
      <w:r w:rsidRPr="00472912">
        <w:t xml:space="preserve">. </w:t>
      </w:r>
    </w:p>
    <w:p w:rsidR="00472912" w:rsidRDefault="00472912" w:rsidP="003929CC">
      <w:pPr>
        <w:tabs>
          <w:tab w:val="left" w:pos="2351"/>
        </w:tabs>
      </w:pPr>
      <w:r w:rsidRPr="00472912">
        <w:t>If you are a job seeker who requires Auslan Level 2 assistance or who requires work</w:t>
      </w:r>
      <w:r w:rsidR="00116126">
        <w:t>-</w:t>
      </w:r>
      <w:r w:rsidRPr="00472912">
        <w:t>related assistive technology or special work equipment to look for and prepare for a job, EAF may also be able to assist you</w:t>
      </w:r>
      <w:r>
        <w:t>.</w:t>
      </w:r>
    </w:p>
    <w:p w:rsidR="00DC6CA8" w:rsidRDefault="00DC6CA8" w:rsidP="00DC6CA8">
      <w:pPr>
        <w:tabs>
          <w:tab w:val="left" w:pos="2351"/>
        </w:tabs>
      </w:pPr>
      <w:r>
        <w:t>Some of the things the E</w:t>
      </w:r>
      <w:r w:rsidR="00472912">
        <w:t>AF</w:t>
      </w:r>
      <w:r>
        <w:t xml:space="preserve"> </w:t>
      </w:r>
      <w:proofErr w:type="gramStart"/>
      <w:r>
        <w:t>can be used</w:t>
      </w:r>
      <w:proofErr w:type="gramEnd"/>
      <w:r>
        <w:t xml:space="preserve"> to pay for are:</w:t>
      </w:r>
    </w:p>
    <w:p w:rsidR="00DC6CA8" w:rsidRDefault="00DC6CA8" w:rsidP="00DC6CA8">
      <w:pPr>
        <w:pStyle w:val="Bullet1"/>
      </w:pPr>
      <w:r w:rsidRPr="00DC6CA8">
        <w:t xml:space="preserve">workplace modifications and equipment, such as </w:t>
      </w:r>
      <w:r w:rsidR="00EA1990">
        <w:t xml:space="preserve">alternative lighting, building modifications to make toilets accessible, access ramps, </w:t>
      </w:r>
      <w:r w:rsidRPr="00DC6CA8">
        <w:t xml:space="preserve">assistive technology, </w:t>
      </w:r>
      <w:r w:rsidR="00EA1990">
        <w:t xml:space="preserve">adapted appliances, </w:t>
      </w:r>
      <w:r w:rsidRPr="00DC6CA8">
        <w:t>electronic and communication equipment</w:t>
      </w:r>
    </w:p>
    <w:p w:rsidR="00EA1990" w:rsidRPr="00DC6CA8" w:rsidRDefault="00EA1990" w:rsidP="00DC6CA8">
      <w:pPr>
        <w:pStyle w:val="Bullet1"/>
      </w:pPr>
      <w:r>
        <w:t>modification to work vehicles</w:t>
      </w:r>
      <w:r w:rsidR="00D41611">
        <w:t>,</w:t>
      </w:r>
      <w:r>
        <w:t xml:space="preserve"> if the use of the vehicle is part of your essential job requirements</w:t>
      </w:r>
    </w:p>
    <w:p w:rsidR="00DC6CA8" w:rsidRPr="00DC6CA8" w:rsidRDefault="00DC6CA8" w:rsidP="00DC6CA8">
      <w:pPr>
        <w:pStyle w:val="Bullet1"/>
      </w:pPr>
      <w:r w:rsidRPr="00DC6CA8">
        <w:t>communication technology devices</w:t>
      </w:r>
      <w:r w:rsidR="00472912">
        <w:t xml:space="preserve">, such as paging </w:t>
      </w:r>
      <w:r w:rsidR="00EA1990">
        <w:t>systems</w:t>
      </w:r>
      <w:r w:rsidR="00472912">
        <w:t>, Braille printers, assistive listening devi</w:t>
      </w:r>
      <w:r w:rsidR="00EA1990">
        <w:t xml:space="preserve">ces and </w:t>
      </w:r>
      <w:r w:rsidR="00472912">
        <w:t>alert systems for telephone, doors and fire ala</w:t>
      </w:r>
      <w:r w:rsidR="00EA1990">
        <w:t>rms</w:t>
      </w:r>
    </w:p>
    <w:p w:rsidR="00DC6CA8" w:rsidRPr="00DC6CA8" w:rsidRDefault="00DC6CA8" w:rsidP="00DC6CA8">
      <w:pPr>
        <w:pStyle w:val="Bullet1"/>
      </w:pPr>
      <w:r w:rsidRPr="00DC6CA8">
        <w:t>Auslan (Australian Sign Language) interpreting</w:t>
      </w:r>
      <w:r w:rsidR="00472912">
        <w:t xml:space="preserve"> services for work related activities, including for job interviews</w:t>
      </w:r>
    </w:p>
    <w:p w:rsidR="00D41611" w:rsidRDefault="00EA1990" w:rsidP="005920FD">
      <w:pPr>
        <w:pStyle w:val="Bullet1"/>
      </w:pPr>
      <w:r>
        <w:t xml:space="preserve">special </w:t>
      </w:r>
      <w:r w:rsidR="00DC6CA8" w:rsidRPr="00DC6CA8">
        <w:t>computer software and software upgrades</w:t>
      </w:r>
      <w:r>
        <w:t xml:space="preserve"> (i.e. screen reading and speech recognition software)</w:t>
      </w:r>
    </w:p>
    <w:p w:rsidR="00DC6CA8" w:rsidRDefault="00DC6CA8" w:rsidP="005920FD">
      <w:pPr>
        <w:pStyle w:val="Bullet1"/>
      </w:pPr>
      <w:r w:rsidRPr="00DC6CA8">
        <w:t xml:space="preserve">specialised support </w:t>
      </w:r>
      <w:r w:rsidR="00EA1990" w:rsidRPr="00DC6CA8">
        <w:t>for people with mental health conditions or learning disorders</w:t>
      </w:r>
      <w:r w:rsidR="00EA1990">
        <w:t>; and</w:t>
      </w:r>
    </w:p>
    <w:p w:rsidR="00EA1990" w:rsidRPr="00DC6CA8" w:rsidRDefault="00EA1990" w:rsidP="001562BD">
      <w:pPr>
        <w:pStyle w:val="Bullet1"/>
      </w:pPr>
      <w:proofErr w:type="gramStart"/>
      <w:r>
        <w:t>disability</w:t>
      </w:r>
      <w:proofErr w:type="gramEnd"/>
      <w:r>
        <w:t xml:space="preserve"> awareness training for your workplace</w:t>
      </w:r>
      <w:r w:rsidR="00D41611">
        <w:t>.</w:t>
      </w:r>
    </w:p>
    <w:p w:rsidR="00DC6CA8" w:rsidRPr="00BA154A" w:rsidRDefault="00DC6CA8" w:rsidP="0059392E">
      <w:pPr>
        <w:spacing w:before="960"/>
        <w:ind w:left="3362"/>
        <w:rPr>
          <w:color w:val="auto"/>
          <w:szCs w:val="24"/>
        </w:rPr>
      </w:pPr>
      <w:r w:rsidRPr="00BA154A">
        <w:rPr>
          <w:color w:val="auto"/>
          <w:szCs w:val="24"/>
        </w:rPr>
        <w:t>JobAccess is the national hub for workplace and employment information for people with disability, employers and service providers.</w:t>
      </w:r>
    </w:p>
    <w:p w:rsidR="00DC6CA8" w:rsidRDefault="00DC6CA8" w:rsidP="00DC6CA8">
      <w:pPr>
        <w:pStyle w:val="Heading1"/>
        <w:tabs>
          <w:tab w:val="right" w:pos="10065"/>
        </w:tabs>
        <w:spacing w:before="240"/>
        <w:ind w:left="3360"/>
      </w:pPr>
      <w:r>
        <w:t>1800 464 800</w:t>
      </w:r>
      <w:r>
        <w:tab/>
        <w:t>www.jobaccess.gov.au</w:t>
      </w:r>
    </w:p>
    <w:p w:rsidR="00DC6CA8" w:rsidRPr="00DC6CA8" w:rsidRDefault="00182ACA" w:rsidP="00EC77F9">
      <w:pPr>
        <w:tabs>
          <w:tab w:val="right" w:pos="10065"/>
        </w:tabs>
        <w:spacing w:before="360"/>
        <w:ind w:left="84"/>
      </w:pPr>
      <w:r>
        <w:rPr>
          <w:rStyle w:val="Emphasis"/>
          <w:color w:val="850C6C"/>
        </w:rPr>
        <w:t>Funding available for people with disability</w:t>
      </w:r>
      <w:r w:rsidR="00DC6CA8" w:rsidRPr="00347ED4">
        <w:rPr>
          <w:rStyle w:val="Emphasis"/>
          <w:color w:val="850C6C"/>
        </w:rPr>
        <w:t xml:space="preserve"> V.1.0 </w:t>
      </w:r>
      <w:r w:rsidR="00EC77F9">
        <w:rPr>
          <w:rStyle w:val="Emphasis"/>
          <w:color w:val="850C6C"/>
        </w:rPr>
        <w:tab/>
      </w:r>
      <w:r w:rsidR="00EC77F9" w:rsidRPr="00EC77F9">
        <w:rPr>
          <w:rStyle w:val="Emphasis"/>
          <w:color w:val="850C6C"/>
        </w:rPr>
        <w:t>1891.06.16</w:t>
      </w:r>
    </w:p>
    <w:sectPr w:rsidR="00DC6CA8" w:rsidRPr="00DC6CA8" w:rsidSect="003959FC">
      <w:footerReference w:type="default" r:id="rId9"/>
      <w:head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DA" w:rsidRDefault="005C56DA" w:rsidP="00EF4574">
      <w:pPr>
        <w:spacing w:before="0" w:after="0" w:line="240" w:lineRule="auto"/>
      </w:pPr>
      <w:r>
        <w:separator/>
      </w:r>
    </w:p>
  </w:endnote>
  <w:endnote w:type="continuationSeparator" w:id="0">
    <w:p w:rsidR="005C56DA" w:rsidRDefault="005C56D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CB" w:rsidRDefault="00B96DCB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009312" wp14:editId="6B16BCC1">
              <wp:simplePos x="0" y="0"/>
              <wp:positionH relativeFrom="page">
                <wp:posOffset>360045</wp:posOffset>
              </wp:positionH>
              <wp:positionV relativeFrom="page">
                <wp:posOffset>10161905</wp:posOffset>
              </wp:positionV>
              <wp:extent cx="6839640" cy="0"/>
              <wp:effectExtent l="0" t="19050" r="56515" b="38100"/>
              <wp:wrapNone/>
              <wp:docPr id="12" name="Straight Connector 12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C5821F" id="Straight Connector 12" o:spid="_x0000_s1026" alt="Title: background graphic line - Description: background graphic line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KM2wEAABYEAAAOAAAAZHJzL2Uyb0RvYy54bWysU9uO0zAQfUfiHyy/06QFqhI13Yeu4AVB&#10;xS4f4DrjxMI3jb1N+/eM3Ta74qLVIl4cj2fOXM6ZrG+O1rADYNTetXw+qzkDJ32nXd/y7/cf36w4&#10;i0m4ThjvoOUniPxm8/rVegwNLPzgTQfIKImLzRhaPqQUmqqKcgAr4swHcORUHq1IZGJfdShGym5N&#10;tajrZTV67AJ6CTHS6+3ZyTclv1Ig01elIiRmWk69pXJiOff5rDZr0fQowqDlpQ3xD11YoR0VnVLd&#10;iiTYA+rfUlkt0Uev0kx6W3mltIQyA00zr3+Z5m4QAcosRE4ME03x/6WVXw47ZLoj7RacOWFJo7uE&#10;QvdDYlvvHDHokWVnB1ESc3shf/ToH1zHrrwZ7YC41ckQ+m9+YnoMsaGCW7fDixXDDjNtR4U2f4kQ&#10;dizqnCZ14JiYpMfl6u2H5TsSUV591SMwYEyfwFuWLy0vHeWE4vA5JipGodeQ/GwcG1v+vl7VZQWq&#10;3Nm5l3JLJwPnsG+giB2qPi/ylr2ErUF2ELRRQkpwaZ63iAoYR9EZprQxE7B+HniJz1AoO/sS8IQo&#10;lb1LE9hq5/FP1dPx2rI6x1P7T+bO173vTkWl4qDlKxNeBM/b/dQu8MffefMT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BWm&#10;4ozbAQAAFgQAAA4AAAAAAAAAAAAAAAAALgIAAGRycy9lMm9Eb2MueG1sUEsBAi0AFAAGAAgAAAAh&#10;AB7SkrrcAAAADQEAAA8AAAAAAAAAAAAAAAAANQQAAGRycy9kb3ducmV2LnhtbFBLBQYAAAAABAAE&#10;APMAAAA+BQAAAAA=&#10;" strokecolor="#7e0e67 [3044]" strokeweight="4pt">
              <w10:wrap anchorx="page" anchory="page"/>
            </v:line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39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DA" w:rsidRDefault="005C56DA" w:rsidP="00EF4574">
      <w:pPr>
        <w:spacing w:before="0" w:after="0" w:line="240" w:lineRule="auto"/>
      </w:pPr>
      <w:r>
        <w:separator/>
      </w:r>
    </w:p>
  </w:footnote>
  <w:footnote w:type="continuationSeparator" w:id="0">
    <w:p w:rsidR="005C56DA" w:rsidRDefault="005C56D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F9" w:rsidRDefault="00B1676E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en-AU"/>
      </w:rPr>
      <w:drawing>
        <wp:anchor distT="0" distB="0" distL="114300" distR="114300" simplePos="0" relativeHeight="251670528" behindDoc="0" locked="0" layoutInCell="1" allowOverlap="1" wp14:anchorId="62542030" wp14:editId="5063CDBE">
          <wp:simplePos x="0" y="0"/>
          <wp:positionH relativeFrom="column">
            <wp:posOffset>-1187</wp:posOffset>
          </wp:positionH>
          <wp:positionV relativeFrom="paragraph">
            <wp:posOffset>8610423</wp:posOffset>
          </wp:positionV>
          <wp:extent cx="2002155" cy="953770"/>
          <wp:effectExtent l="0" t="0" r="0" b="0"/>
          <wp:wrapNone/>
          <wp:docPr id="11" name="Picture 11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D8D8FA" wp14:editId="5D08B853">
              <wp:simplePos x="0" y="0"/>
              <wp:positionH relativeFrom="page">
                <wp:posOffset>575310</wp:posOffset>
              </wp:positionH>
              <wp:positionV relativeFrom="page">
                <wp:posOffset>8886335</wp:posOffset>
              </wp:positionV>
              <wp:extent cx="6460067" cy="0"/>
              <wp:effectExtent l="0" t="19050" r="17145" b="38100"/>
              <wp:wrapNone/>
              <wp:docPr id="13" name="Straight Connector 1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0067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D81CD7" id="Straight Connector 13" o:spid="_x0000_s1026" alt="Title: background graphic line - Description: background graphic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L02wEAABYEAAAOAAAAZHJzL2Uyb0RvYy54bWysU8lu2zAQvRfoPxC815LT1g0Eyzk4aC9F&#10;azTpB9DUUCLKDUPGkv++Q9pWgi4IUvRCcTjzZnlvtL6ZrGEHwKi9a/lyUXMGTvpOu77l3+8/vrnm&#10;LCbhOmG8g5YfIfKbzetX6zE0cOUHbzpARklcbMbQ8iGl0FRVlANYERc+gCOn8mhFIhP7qkMxUnZr&#10;qqu6XlWjxy6glxAjvd6enHxT8isFMn1VKkJipuXUWyonlnOfz2qzFk2PIgxantsQ/9CFFdpR0TnV&#10;rUiCPaD+LZXVEn30Ki2kt5VXSksoM9A0y/qXae4GEaDMQuTEMNMU/19a+eWwQ6Y70u4tZ05Y0ugu&#10;odD9kNjWO0cMemTZ2UGUxNxeyB89+gfXsQtvRjsgbnUyhP6bn5geQ2yo4Nbt8GzFsMNM26TQ5i8R&#10;wqaiznFWB6bEJD2u3q1I8A+cyYuvegQGjOkTeMvypeWlo5xQHD7HRMUo9BKSn41jY8vf19d1WYEq&#10;d3bqpdzS0cAp7BsoYoeqL4u8ZS9ha5AdBG2UkBJcWuYtogLGUXSGKW3MDKyfB57jMxTKzr4EPCNK&#10;Ze/SDLbaefxT9TRdWlaneGr/ydz5uvfdsahUHLR8ZcKz4Hm7n9oF/vg7b34CAAD//wMAUEsDBBQA&#10;BgAIAAAAIQDEJYBK3QAAAA0BAAAPAAAAZHJzL2Rvd25yZXYueG1sTI/LTsMwEEX3SPyDNUjsqB0e&#10;oQlxKlSJPbQRytKNp3FoPA6xmwa+HneBYDl3ju6cKVaz7dmEo+8cSUgWAhhS43RHrYRq+3KzBOaD&#10;Iq16RyjhCz2sysuLQuXanegNp01oWSwhnysJJoQh59w3Bq3yCzcgxd3ejVaFOI4t16M6xXLb81sh&#10;Um5VR/GCUQOuDTaHzdFKCO919V0ntQ3+4WNtPqspPbxyKa+v5ucnYAHn8AfDWT+qQxmddu5I2rNe&#10;QibSSMb8LsvugZ2JRDxmwHa/GS8L/v+L8gcAAP//AwBQSwECLQAUAAYACAAAACEAtoM4kv4AAADh&#10;AQAAEwAAAAAAAAAAAAAAAAAAAAAAW0NvbnRlbnRfVHlwZXNdLnhtbFBLAQItABQABgAIAAAAIQA4&#10;/SH/1gAAAJQBAAALAAAAAAAAAAAAAAAAAC8BAABfcmVscy8ucmVsc1BLAQItABQABgAIAAAAIQAa&#10;x7L02wEAABYEAAAOAAAAAAAAAAAAAAAAAC4CAABkcnMvZTJvRG9jLnhtbFBLAQItABQABgAIAAAA&#10;IQDEJYBK3QAAAA0BAAAPAAAAAAAAAAAAAAAAADUEAABkcnMvZG93bnJldi54bWxQSwUGAAAAAAQA&#10;BADzAAAAPwUAAAAA&#10;" strokecolor="#7e0e67 [3044]" strokeweight="4pt">
              <w10:wrap anchorx="page" anchory="page"/>
            </v:line>
          </w:pict>
        </mc:Fallback>
      </mc:AlternateContent>
    </w:r>
    <w:r w:rsidR="005174E8">
      <w:rPr>
        <w:noProof/>
        <w:lang w:eastAsia="en-AU"/>
      </w:rPr>
      <w:drawing>
        <wp:inline distT="0" distB="0" distL="0" distR="0" wp14:anchorId="32942943" wp14:editId="78FFB266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6C"/>
    <w:rsid w:val="00010EB8"/>
    <w:rsid w:val="00012A6F"/>
    <w:rsid w:val="0002782F"/>
    <w:rsid w:val="00054E4D"/>
    <w:rsid w:val="00060073"/>
    <w:rsid w:val="000705F9"/>
    <w:rsid w:val="00090198"/>
    <w:rsid w:val="000B68E1"/>
    <w:rsid w:val="0011342E"/>
    <w:rsid w:val="00116126"/>
    <w:rsid w:val="001541EA"/>
    <w:rsid w:val="001562BD"/>
    <w:rsid w:val="00182ACA"/>
    <w:rsid w:val="00196460"/>
    <w:rsid w:val="001A7DDE"/>
    <w:rsid w:val="001B37F1"/>
    <w:rsid w:val="001B75D2"/>
    <w:rsid w:val="001C5B63"/>
    <w:rsid w:val="001D152E"/>
    <w:rsid w:val="001E1DC0"/>
    <w:rsid w:val="001F049C"/>
    <w:rsid w:val="00240254"/>
    <w:rsid w:val="00283D44"/>
    <w:rsid w:val="0028602A"/>
    <w:rsid w:val="002C2585"/>
    <w:rsid w:val="002C6BDF"/>
    <w:rsid w:val="002D50EF"/>
    <w:rsid w:val="00301144"/>
    <w:rsid w:val="00311F47"/>
    <w:rsid w:val="003148B7"/>
    <w:rsid w:val="003158C3"/>
    <w:rsid w:val="003274CD"/>
    <w:rsid w:val="00347ED4"/>
    <w:rsid w:val="0035119D"/>
    <w:rsid w:val="003527DB"/>
    <w:rsid w:val="003809F7"/>
    <w:rsid w:val="003929CC"/>
    <w:rsid w:val="003959FC"/>
    <w:rsid w:val="003A3376"/>
    <w:rsid w:val="003B3FA3"/>
    <w:rsid w:val="003B4F12"/>
    <w:rsid w:val="003D0D89"/>
    <w:rsid w:val="00423F31"/>
    <w:rsid w:val="0042695C"/>
    <w:rsid w:val="00431899"/>
    <w:rsid w:val="00472912"/>
    <w:rsid w:val="00486804"/>
    <w:rsid w:val="00486D22"/>
    <w:rsid w:val="004A02FD"/>
    <w:rsid w:val="004B3775"/>
    <w:rsid w:val="004E058F"/>
    <w:rsid w:val="004E3B87"/>
    <w:rsid w:val="00510921"/>
    <w:rsid w:val="00510AD3"/>
    <w:rsid w:val="00513348"/>
    <w:rsid w:val="005166E8"/>
    <w:rsid w:val="005174E8"/>
    <w:rsid w:val="00533B5D"/>
    <w:rsid w:val="005361C5"/>
    <w:rsid w:val="00584817"/>
    <w:rsid w:val="0059392E"/>
    <w:rsid w:val="005A1F1B"/>
    <w:rsid w:val="005C2CBD"/>
    <w:rsid w:val="005C56DA"/>
    <w:rsid w:val="005F37FA"/>
    <w:rsid w:val="005F4FBF"/>
    <w:rsid w:val="00623BA1"/>
    <w:rsid w:val="006346BC"/>
    <w:rsid w:val="0066652A"/>
    <w:rsid w:val="0068036A"/>
    <w:rsid w:val="00682167"/>
    <w:rsid w:val="00692F83"/>
    <w:rsid w:val="006B22E4"/>
    <w:rsid w:val="006C42AF"/>
    <w:rsid w:val="00711D8E"/>
    <w:rsid w:val="00712672"/>
    <w:rsid w:val="00734E3F"/>
    <w:rsid w:val="00736985"/>
    <w:rsid w:val="0079516C"/>
    <w:rsid w:val="007B6200"/>
    <w:rsid w:val="007B6F69"/>
    <w:rsid w:val="007B6FA4"/>
    <w:rsid w:val="00801B9F"/>
    <w:rsid w:val="00894A5F"/>
    <w:rsid w:val="008A730F"/>
    <w:rsid w:val="008D6829"/>
    <w:rsid w:val="008F346A"/>
    <w:rsid w:val="009545B5"/>
    <w:rsid w:val="009A4B7C"/>
    <w:rsid w:val="009B4D3B"/>
    <w:rsid w:val="009D7407"/>
    <w:rsid w:val="009E0866"/>
    <w:rsid w:val="00A24A62"/>
    <w:rsid w:val="00A31C9F"/>
    <w:rsid w:val="00A55104"/>
    <w:rsid w:val="00A74B39"/>
    <w:rsid w:val="00AC164A"/>
    <w:rsid w:val="00AD206A"/>
    <w:rsid w:val="00AD7BDC"/>
    <w:rsid w:val="00AF1058"/>
    <w:rsid w:val="00AF2050"/>
    <w:rsid w:val="00B13E92"/>
    <w:rsid w:val="00B1676E"/>
    <w:rsid w:val="00B66B14"/>
    <w:rsid w:val="00B96DCB"/>
    <w:rsid w:val="00BA154A"/>
    <w:rsid w:val="00BA7F53"/>
    <w:rsid w:val="00BB26C5"/>
    <w:rsid w:val="00BC3098"/>
    <w:rsid w:val="00BE0FF7"/>
    <w:rsid w:val="00BF4DE6"/>
    <w:rsid w:val="00C42CDE"/>
    <w:rsid w:val="00C95728"/>
    <w:rsid w:val="00CA37B1"/>
    <w:rsid w:val="00CB1959"/>
    <w:rsid w:val="00CD5CE5"/>
    <w:rsid w:val="00D0296C"/>
    <w:rsid w:val="00D41611"/>
    <w:rsid w:val="00D73107"/>
    <w:rsid w:val="00D93AC4"/>
    <w:rsid w:val="00D948FE"/>
    <w:rsid w:val="00DB62EE"/>
    <w:rsid w:val="00DC6CA8"/>
    <w:rsid w:val="00DE1142"/>
    <w:rsid w:val="00E3059B"/>
    <w:rsid w:val="00E357B7"/>
    <w:rsid w:val="00E45E66"/>
    <w:rsid w:val="00E53800"/>
    <w:rsid w:val="00E6081F"/>
    <w:rsid w:val="00E67F4B"/>
    <w:rsid w:val="00EA04B2"/>
    <w:rsid w:val="00EA1990"/>
    <w:rsid w:val="00EA20F3"/>
    <w:rsid w:val="00EC15AE"/>
    <w:rsid w:val="00EC77F9"/>
    <w:rsid w:val="00ED43D1"/>
    <w:rsid w:val="00EE3D34"/>
    <w:rsid w:val="00EE4EE1"/>
    <w:rsid w:val="00EF4574"/>
    <w:rsid w:val="00F1519E"/>
    <w:rsid w:val="00F2684E"/>
    <w:rsid w:val="00F729EF"/>
    <w:rsid w:val="00F77CAE"/>
    <w:rsid w:val="00F96BB9"/>
    <w:rsid w:val="00FB2277"/>
    <w:rsid w:val="00FC05E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E63C27-38A5-4291-AE37-B8F6F803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59B"/>
    <w:pPr>
      <w:suppressAutoHyphens/>
      <w:spacing w:before="180" w:after="80" w:line="280" w:lineRule="exact"/>
      <w:jc w:val="both"/>
    </w:pPr>
    <w:rPr>
      <w:color w:val="850F6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styleId="Revision">
    <w:name w:val="Revision"/>
    <w:hidden/>
    <w:uiPriority w:val="99"/>
    <w:semiHidden/>
    <w:rsid w:val="00472912"/>
    <w:pPr>
      <w:spacing w:after="0" w:line="240" w:lineRule="auto"/>
    </w:pPr>
    <w:rPr>
      <w:color w:val="850F6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EB1-4284-4C59-9790-AE84CF86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BRAIDING, Tricia</cp:lastModifiedBy>
  <cp:revision>2</cp:revision>
  <cp:lastPrinted>2018-06-25T06:26:00Z</cp:lastPrinted>
  <dcterms:created xsi:type="dcterms:W3CDTF">2018-06-28T04:14:00Z</dcterms:created>
  <dcterms:modified xsi:type="dcterms:W3CDTF">2018-06-28T04:14:00Z</dcterms:modified>
</cp:coreProperties>
</file>