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74E" w:rsidRPr="00CB2A1F" w:rsidRDefault="0053074E" w:rsidP="001F5EED">
      <w:pPr>
        <w:spacing w:before="720" w:line="360" w:lineRule="exact"/>
        <w:rPr>
          <w:sz w:val="28"/>
          <w:szCs w:val="28"/>
        </w:rPr>
      </w:pPr>
      <w:r w:rsidRPr="00CB2A1F">
        <w:rPr>
          <w:noProof/>
          <w:sz w:val="28"/>
          <w:szCs w:val="28"/>
          <w:lang w:eastAsia="en-AU"/>
        </w:rPr>
        <w:drawing>
          <wp:anchor distT="180340" distB="71755" distL="252095" distR="114300" simplePos="0" relativeHeight="251658240" behindDoc="0" locked="0" layoutInCell="1" allowOverlap="1" wp14:anchorId="2D0827AF" wp14:editId="2CE73340">
            <wp:simplePos x="0" y="0"/>
            <wp:positionH relativeFrom="column">
              <wp:posOffset>3227070</wp:posOffset>
            </wp:positionH>
            <wp:positionV relativeFrom="page">
              <wp:posOffset>2073275</wp:posOffset>
            </wp:positionV>
            <wp:extent cx="3188970" cy="2123440"/>
            <wp:effectExtent l="57150" t="57150" r="49530" b="48260"/>
            <wp:wrapSquare wrapText="bothSides"/>
            <wp:docPr id="1" name="Picture 1" descr="Picture depicts two people in an office. One of the people uses a wheelchair." title="JobAcce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0040\Desktop\JobAccess English Information Sheet\Images\DSS+GEL-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8970" cy="2123440"/>
                    </a:xfrm>
                    <a:prstGeom prst="rect">
                      <a:avLst/>
                    </a:prstGeom>
                    <a:noFill/>
                    <a:ln w="50800">
                      <a:solidFill>
                        <a:schemeClr val="accent1"/>
                      </a:solidFill>
                    </a:ln>
                  </pic:spPr>
                </pic:pic>
              </a:graphicData>
            </a:graphic>
            <wp14:sizeRelH relativeFrom="page">
              <wp14:pctWidth>0</wp14:pctWidth>
            </wp14:sizeRelH>
            <wp14:sizeRelV relativeFrom="page">
              <wp14:pctHeight>0</wp14:pctHeight>
            </wp14:sizeRelV>
          </wp:anchor>
        </w:drawing>
      </w:r>
      <w:r w:rsidRPr="00CB2A1F">
        <w:rPr>
          <w:sz w:val="28"/>
          <w:szCs w:val="28"/>
        </w:rPr>
        <w:t>JobAccess is the national hub for workplace and employment information for people with disability, employers and service providers.</w:t>
      </w:r>
    </w:p>
    <w:p w:rsidR="0053074E" w:rsidRPr="00CB2A1F" w:rsidRDefault="0053074E" w:rsidP="001F5EED">
      <w:pPr>
        <w:spacing w:line="360" w:lineRule="exact"/>
        <w:rPr>
          <w:sz w:val="28"/>
          <w:szCs w:val="28"/>
        </w:rPr>
      </w:pPr>
      <w:r w:rsidRPr="00CB2A1F">
        <w:rPr>
          <w:sz w:val="28"/>
          <w:szCs w:val="28"/>
        </w:rPr>
        <w:t>JobAccess was created by the Australian Government to bring together information and resources that can ‘drive disability employment’.</w:t>
      </w:r>
    </w:p>
    <w:p w:rsidR="0053074E" w:rsidRPr="00CB2A1F" w:rsidRDefault="0053074E" w:rsidP="001F5EED">
      <w:pPr>
        <w:spacing w:line="360" w:lineRule="exact"/>
        <w:rPr>
          <w:sz w:val="28"/>
          <w:szCs w:val="28"/>
        </w:rPr>
      </w:pPr>
      <w:r w:rsidRPr="00CB2A1F">
        <w:rPr>
          <w:sz w:val="28"/>
          <w:szCs w:val="28"/>
        </w:rPr>
        <w:t xml:space="preserve">JobAccess can help people with disability find and keep jobs, get promoted to better jobs, get financial and other support, </w:t>
      </w:r>
      <w:proofErr w:type="gramStart"/>
      <w:r w:rsidRPr="00CB2A1F">
        <w:rPr>
          <w:sz w:val="28"/>
          <w:szCs w:val="28"/>
        </w:rPr>
        <w:t>expand</w:t>
      </w:r>
      <w:proofErr w:type="gramEnd"/>
      <w:r w:rsidRPr="00CB2A1F">
        <w:rPr>
          <w:sz w:val="28"/>
          <w:szCs w:val="28"/>
        </w:rPr>
        <w:t xml:space="preserve"> their workplace skills and much more.</w:t>
      </w:r>
    </w:p>
    <w:p w:rsidR="0053074E" w:rsidRPr="00CB2A1F" w:rsidRDefault="0053074E" w:rsidP="001F5EED">
      <w:pPr>
        <w:spacing w:line="360" w:lineRule="exact"/>
        <w:rPr>
          <w:sz w:val="28"/>
          <w:szCs w:val="28"/>
        </w:rPr>
      </w:pPr>
      <w:r w:rsidRPr="00CB2A1F">
        <w:rPr>
          <w:sz w:val="28"/>
          <w:szCs w:val="28"/>
        </w:rPr>
        <w:t>JobAccess can help employers enjoy workplace diversity, understand the benefits of employing people with disability, create jobs for people with disability, recruit and retain the right people, get financial and other support, develop disability employment strategies and plans and much more.</w:t>
      </w:r>
    </w:p>
    <w:p w:rsidR="0053074E" w:rsidRPr="00CB2A1F" w:rsidRDefault="0053074E" w:rsidP="001F5EED">
      <w:pPr>
        <w:spacing w:line="360" w:lineRule="exact"/>
        <w:rPr>
          <w:sz w:val="28"/>
          <w:szCs w:val="28"/>
        </w:rPr>
      </w:pPr>
      <w:r w:rsidRPr="00CB2A1F">
        <w:rPr>
          <w:sz w:val="28"/>
          <w:szCs w:val="28"/>
        </w:rPr>
        <w:t>JobAccess can help employment services providers understand their role and develop services to best meet the needs of people with disability and much more.</w:t>
      </w:r>
    </w:p>
    <w:p w:rsidR="0053074E" w:rsidRPr="00CB2A1F" w:rsidRDefault="0053074E" w:rsidP="001F5EED">
      <w:pPr>
        <w:spacing w:line="360" w:lineRule="exact"/>
        <w:rPr>
          <w:sz w:val="28"/>
          <w:szCs w:val="28"/>
        </w:rPr>
      </w:pPr>
      <w:r w:rsidRPr="00CB2A1F">
        <w:rPr>
          <w:sz w:val="28"/>
          <w:szCs w:val="28"/>
        </w:rPr>
        <w:t xml:space="preserve">The JobAccess website has a </w:t>
      </w:r>
      <w:r w:rsidRPr="00CB2A1F">
        <w:rPr>
          <w:sz w:val="28"/>
          <w:szCs w:val="28"/>
        </w:rPr>
        <w:t>range of information such as</w:t>
      </w:r>
      <w:r w:rsidR="00854503">
        <w:rPr>
          <w:sz w:val="28"/>
          <w:szCs w:val="28"/>
        </w:rPr>
        <w:t>:</w:t>
      </w:r>
      <w:r w:rsidR="00854503" w:rsidRPr="00CB2A1F">
        <w:rPr>
          <w:sz w:val="28"/>
          <w:szCs w:val="28"/>
        </w:rPr>
        <w:t xml:space="preserve"> </w:t>
      </w:r>
      <w:r w:rsidRPr="00CB2A1F">
        <w:rPr>
          <w:sz w:val="28"/>
          <w:szCs w:val="28"/>
        </w:rPr>
        <w:t xml:space="preserve">financial support for workplace modifications and wage subsidies; recruitment tips for applying for a job and taking on an employee with disability; links to education and </w:t>
      </w:r>
      <w:r w:rsidRPr="00CB2A1F">
        <w:rPr>
          <w:sz w:val="28"/>
          <w:szCs w:val="28"/>
        </w:rPr>
        <w:t>training programmes; disclosing a disability; rights and responsibilities for both people with disability and employers; tools and resources for employers and how to create a flexible work environment; and links to a range of other Government support and programmes.</w:t>
      </w:r>
    </w:p>
    <w:p w:rsidR="0042172A" w:rsidRDefault="0042172A" w:rsidP="00875CC5">
      <w:pPr>
        <w:spacing w:before="3360"/>
        <w:ind w:left="3362"/>
        <w:rPr>
          <w:color w:val="auto"/>
          <w:sz w:val="28"/>
          <w:szCs w:val="28"/>
        </w:rPr>
        <w:sectPr w:rsidR="0042172A" w:rsidSect="003959FC">
          <w:footerReference w:type="default" r:id="rId10"/>
          <w:headerReference w:type="first" r:id="rId11"/>
          <w:type w:val="continuous"/>
          <w:pgSz w:w="11906" w:h="16838" w:code="9"/>
          <w:pgMar w:top="-2694" w:right="907" w:bottom="426" w:left="907" w:header="709" w:footer="95" w:gutter="0"/>
          <w:cols w:space="708"/>
          <w:titlePg/>
          <w:docGrid w:linePitch="360"/>
        </w:sectPr>
      </w:pPr>
    </w:p>
    <w:p w:rsidR="006704C4" w:rsidRPr="00851941" w:rsidRDefault="006704C4" w:rsidP="004C0D6F">
      <w:pPr>
        <w:spacing w:before="960"/>
        <w:ind w:left="3362"/>
        <w:rPr>
          <w:color w:val="auto"/>
          <w:szCs w:val="24"/>
        </w:rPr>
      </w:pPr>
      <w:r w:rsidRPr="00851941">
        <w:rPr>
          <w:color w:val="auto"/>
          <w:szCs w:val="24"/>
        </w:rPr>
        <w:lastRenderedPageBreak/>
        <w:t>JobAccess is the national hub for workplace and employment information for people with disability, employers and service providers.</w:t>
      </w:r>
    </w:p>
    <w:p w:rsidR="006704C4" w:rsidRDefault="00463C91" w:rsidP="00463C91">
      <w:pPr>
        <w:pStyle w:val="Heading1"/>
        <w:tabs>
          <w:tab w:val="right" w:pos="10065"/>
        </w:tabs>
        <w:spacing w:before="240"/>
        <w:ind w:left="3360"/>
      </w:pPr>
      <w:r>
        <w:t>1800 464 800</w:t>
      </w:r>
      <w:r>
        <w:tab/>
      </w:r>
      <w:r w:rsidR="006704C4">
        <w:t>www.jobaccess.gov.au</w:t>
      </w:r>
    </w:p>
    <w:p w:rsidR="008A730F" w:rsidRPr="006704C4" w:rsidRDefault="006704C4" w:rsidP="008F68D7">
      <w:pPr>
        <w:tabs>
          <w:tab w:val="right" w:pos="10065"/>
        </w:tabs>
        <w:spacing w:before="240"/>
        <w:ind w:left="85"/>
        <w:rPr>
          <w:i/>
          <w:iCs/>
        </w:rPr>
      </w:pPr>
      <w:r w:rsidRPr="00347ED4">
        <w:rPr>
          <w:rStyle w:val="Emphasis"/>
        </w:rPr>
        <w:t xml:space="preserve">About </w:t>
      </w:r>
      <w:r w:rsidR="001E0A5F">
        <w:rPr>
          <w:rStyle w:val="Emphasis"/>
        </w:rPr>
        <w:t>JobAccess</w:t>
      </w:r>
      <w:r w:rsidRPr="00347ED4">
        <w:rPr>
          <w:rStyle w:val="Emphasis"/>
        </w:rPr>
        <w:t xml:space="preserve"> V.1.0 </w:t>
      </w:r>
      <w:r w:rsidR="008F68D7">
        <w:rPr>
          <w:rStyle w:val="Emphasis"/>
        </w:rPr>
        <w:tab/>
      </w:r>
      <w:r w:rsidR="008F68D7" w:rsidRPr="008F68D7">
        <w:rPr>
          <w:rStyle w:val="Emphasis"/>
        </w:rPr>
        <w:t>1887.06.16</w:t>
      </w:r>
      <w:bookmarkStart w:id="0" w:name="_GoBack"/>
      <w:bookmarkEnd w:id="0"/>
    </w:p>
    <w:sectPr w:rsidR="008A730F" w:rsidRPr="006704C4" w:rsidSect="003959FC">
      <w:type w:val="continuous"/>
      <w:pgSz w:w="11906" w:h="16838" w:code="9"/>
      <w:pgMar w:top="-2694" w:right="907" w:bottom="426" w:left="907" w:header="709" w:footer="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19E" w:rsidRDefault="00F1519E" w:rsidP="0053074E">
      <w:r>
        <w:separator/>
      </w:r>
    </w:p>
  </w:endnote>
  <w:endnote w:type="continuationSeparator" w:id="0">
    <w:p w:rsidR="00F1519E" w:rsidRDefault="00F1519E" w:rsidP="0053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CB" w:rsidRDefault="00B96DCB" w:rsidP="0053074E">
    <w:pPr>
      <w:pStyle w:val="Footer"/>
    </w:pPr>
    <w:r>
      <w:rPr>
        <w:noProof/>
        <w:lang w:eastAsia="en-AU"/>
      </w:rPr>
      <mc:AlternateContent>
        <mc:Choice Requires="wps">
          <w:drawing>
            <wp:anchor distT="0" distB="0" distL="114300" distR="114300" simplePos="0" relativeHeight="251661312" behindDoc="0" locked="0" layoutInCell="1" allowOverlap="1" wp14:anchorId="41E24DFA" wp14:editId="21D6452A">
              <wp:simplePos x="0" y="0"/>
              <wp:positionH relativeFrom="page">
                <wp:posOffset>360045</wp:posOffset>
              </wp:positionH>
              <wp:positionV relativeFrom="page">
                <wp:posOffset>10161905</wp:posOffset>
              </wp:positionV>
              <wp:extent cx="6839640" cy="0"/>
              <wp:effectExtent l="0" t="19050" r="56515" b="38100"/>
              <wp:wrapNone/>
              <wp:docPr id="3" name="Straight Connector 3" descr="background graphic line" title="background graphic line"/>
              <wp:cNvGraphicFramePr/>
              <a:graphic xmlns:a="http://schemas.openxmlformats.org/drawingml/2006/main">
                <a:graphicData uri="http://schemas.microsoft.com/office/word/2010/wordprocessingShape">
                  <wps:wsp>
                    <wps:cNvCnPr/>
                    <wps:spPr>
                      <a:xfrm>
                        <a:off x="0" y="0"/>
                        <a:ext cx="6839640" cy="0"/>
                      </a:xfrm>
                      <a:prstGeom prst="line">
                        <a:avLst/>
                      </a:prstGeom>
                      <a:ln w="508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alt="Title: background graphic line - Description: background graphic line"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800.15pt" to="566.9pt,8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" strokecolor="#7e0e67 [3044]" strokeweight="4pt">
              <w10:wrap anchorx="page" anchory="page"/>
            </v:line>
          </w:pict>
        </mc:Fallback>
      </mc:AlternateContent>
    </w:r>
    <w:r>
      <w:tab/>
    </w:r>
    <w:r>
      <w:fldChar w:fldCharType="begin"/>
    </w:r>
    <w:r>
      <w:instrText xml:space="preserve"> PAGE   \* MERGEFORMAT </w:instrText>
    </w:r>
    <w:r>
      <w:fldChar w:fldCharType="separate"/>
    </w:r>
    <w:r w:rsidR="004C0D6F">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19E" w:rsidRDefault="00F1519E" w:rsidP="0053074E">
      <w:r>
        <w:separator/>
      </w:r>
    </w:p>
  </w:footnote>
  <w:footnote w:type="continuationSeparator" w:id="0">
    <w:p w:rsidR="00F1519E" w:rsidRDefault="00F1519E" w:rsidP="00530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5F9" w:rsidRDefault="00F567E9" w:rsidP="0053074E">
    <w:pPr>
      <w:pStyle w:val="Header"/>
    </w:pPr>
    <w:r w:rsidRPr="00CB2A1F">
      <w:rPr>
        <w:noProof/>
        <w:sz w:val="28"/>
        <w:szCs w:val="28"/>
        <w:lang w:eastAsia="en-AU"/>
      </w:rPr>
      <w:drawing>
        <wp:anchor distT="0" distB="0" distL="114300" distR="114300" simplePos="0" relativeHeight="251666432" behindDoc="0" locked="0" layoutInCell="1" allowOverlap="1" wp14:anchorId="342831D4" wp14:editId="050C5621">
          <wp:simplePos x="0" y="0"/>
          <wp:positionH relativeFrom="column">
            <wp:posOffset>3810</wp:posOffset>
          </wp:positionH>
          <wp:positionV relativeFrom="paragraph">
            <wp:posOffset>8586681</wp:posOffset>
          </wp:positionV>
          <wp:extent cx="2002155" cy="953770"/>
          <wp:effectExtent l="0" t="0" r="0" b="0"/>
          <wp:wrapNone/>
          <wp:docPr id="11" name="Picture 11" descr="Australian Government Crest" title="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2155"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6B22E4">
      <w:rPr>
        <w:noProof/>
        <w:lang w:eastAsia="en-AU"/>
      </w:rPr>
      <mc:AlternateContent>
        <mc:Choice Requires="wps">
          <w:drawing>
            <wp:anchor distT="0" distB="0" distL="114300" distR="114300" simplePos="0" relativeHeight="251664384" behindDoc="0" locked="0" layoutInCell="1" allowOverlap="1" wp14:anchorId="4550E7BC" wp14:editId="4BD6F688">
              <wp:simplePos x="0" y="0"/>
              <wp:positionH relativeFrom="page">
                <wp:posOffset>575310</wp:posOffset>
              </wp:positionH>
              <wp:positionV relativeFrom="page">
                <wp:posOffset>8886335</wp:posOffset>
              </wp:positionV>
              <wp:extent cx="6460067" cy="0"/>
              <wp:effectExtent l="0" t="19050" r="17145" b="38100"/>
              <wp:wrapNone/>
              <wp:docPr id="2" name="Straight Connector 2" descr="background graphic line" title="background graphic line"/>
              <wp:cNvGraphicFramePr/>
              <a:graphic xmlns:a="http://schemas.openxmlformats.org/drawingml/2006/main">
                <a:graphicData uri="http://schemas.microsoft.com/office/word/2010/wordprocessingShape">
                  <wps:wsp>
                    <wps:cNvCnPr/>
                    <wps:spPr>
                      <a:xfrm>
                        <a:off x="0" y="0"/>
                        <a:ext cx="6460067" cy="0"/>
                      </a:xfrm>
                      <a:prstGeom prst="line">
                        <a:avLst/>
                      </a:prstGeom>
                      <a:ln w="508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alt="Title: background graphic line - Description: background graphic line"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5.3pt,699.7pt" to="553.95pt,6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" strokecolor="#7e0e67 [3044]" strokeweight="4pt">
              <w10:wrap anchorx="page" anchory="page"/>
            </v:line>
          </w:pict>
        </mc:Fallback>
      </mc:AlternateContent>
    </w:r>
    <w:r w:rsidR="005174E8">
      <w:rPr>
        <w:noProof/>
        <w:lang w:eastAsia="en-AU"/>
      </w:rPr>
      <w:drawing>
        <wp:inline distT="0" distB="0" distL="0" distR="0" wp14:anchorId="10BC9414" wp14:editId="2D89807C">
          <wp:extent cx="3217515" cy="1075267"/>
          <wp:effectExtent l="0" t="0" r="2540" b="0"/>
          <wp:docPr id="6" name="Picture 6" descr="Australian Government JobAccess logo" title="Australian Government JobAcc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17515" cy="10752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4">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5">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6C"/>
    <w:rsid w:val="00010EB8"/>
    <w:rsid w:val="00012A6F"/>
    <w:rsid w:val="0002782F"/>
    <w:rsid w:val="00054E4D"/>
    <w:rsid w:val="00060073"/>
    <w:rsid w:val="00064FB1"/>
    <w:rsid w:val="000705F9"/>
    <w:rsid w:val="0011342E"/>
    <w:rsid w:val="001541EA"/>
    <w:rsid w:val="001675DD"/>
    <w:rsid w:val="001A7DDE"/>
    <w:rsid w:val="001C5B63"/>
    <w:rsid w:val="001E0A5F"/>
    <w:rsid w:val="001E1DC0"/>
    <w:rsid w:val="001F5EED"/>
    <w:rsid w:val="00240254"/>
    <w:rsid w:val="00261A87"/>
    <w:rsid w:val="00283D44"/>
    <w:rsid w:val="0028602A"/>
    <w:rsid w:val="002C2585"/>
    <w:rsid w:val="002D50EF"/>
    <w:rsid w:val="00301144"/>
    <w:rsid w:val="00311F47"/>
    <w:rsid w:val="003148B7"/>
    <w:rsid w:val="003158C3"/>
    <w:rsid w:val="003274CD"/>
    <w:rsid w:val="00347ED4"/>
    <w:rsid w:val="0035119D"/>
    <w:rsid w:val="003809F7"/>
    <w:rsid w:val="003959FC"/>
    <w:rsid w:val="003A3376"/>
    <w:rsid w:val="003B3FA3"/>
    <w:rsid w:val="003B4F12"/>
    <w:rsid w:val="0042172A"/>
    <w:rsid w:val="00423F31"/>
    <w:rsid w:val="0042695C"/>
    <w:rsid w:val="00431899"/>
    <w:rsid w:val="00456684"/>
    <w:rsid w:val="00463C91"/>
    <w:rsid w:val="00486804"/>
    <w:rsid w:val="00486D22"/>
    <w:rsid w:val="004A02FD"/>
    <w:rsid w:val="004B3775"/>
    <w:rsid w:val="004C0D6F"/>
    <w:rsid w:val="004C35D5"/>
    <w:rsid w:val="004E058F"/>
    <w:rsid w:val="004E3B87"/>
    <w:rsid w:val="005047A8"/>
    <w:rsid w:val="00510921"/>
    <w:rsid w:val="00510AD3"/>
    <w:rsid w:val="00513348"/>
    <w:rsid w:val="005166E8"/>
    <w:rsid w:val="005174E8"/>
    <w:rsid w:val="00524274"/>
    <w:rsid w:val="0053074E"/>
    <w:rsid w:val="00533B5D"/>
    <w:rsid w:val="00584817"/>
    <w:rsid w:val="005A1F1B"/>
    <w:rsid w:val="005F4FBF"/>
    <w:rsid w:val="00623BA1"/>
    <w:rsid w:val="006346BC"/>
    <w:rsid w:val="0066652A"/>
    <w:rsid w:val="006704C4"/>
    <w:rsid w:val="0068036A"/>
    <w:rsid w:val="00682167"/>
    <w:rsid w:val="006B22E4"/>
    <w:rsid w:val="006C42AF"/>
    <w:rsid w:val="00711D8E"/>
    <w:rsid w:val="00712672"/>
    <w:rsid w:val="00734E3F"/>
    <w:rsid w:val="00736985"/>
    <w:rsid w:val="0079604D"/>
    <w:rsid w:val="007B6200"/>
    <w:rsid w:val="007B6F69"/>
    <w:rsid w:val="007B6FA4"/>
    <w:rsid w:val="00801B9F"/>
    <w:rsid w:val="00851941"/>
    <w:rsid w:val="00854503"/>
    <w:rsid w:val="00875CC5"/>
    <w:rsid w:val="00894A5F"/>
    <w:rsid w:val="008A730F"/>
    <w:rsid w:val="008F68D7"/>
    <w:rsid w:val="009545B5"/>
    <w:rsid w:val="009A4B7C"/>
    <w:rsid w:val="009B4D3B"/>
    <w:rsid w:val="009D7407"/>
    <w:rsid w:val="009E0866"/>
    <w:rsid w:val="00A24A62"/>
    <w:rsid w:val="00A31C9F"/>
    <w:rsid w:val="00A55104"/>
    <w:rsid w:val="00A75326"/>
    <w:rsid w:val="00AC164A"/>
    <w:rsid w:val="00AF1058"/>
    <w:rsid w:val="00AF2050"/>
    <w:rsid w:val="00B462A6"/>
    <w:rsid w:val="00B66B14"/>
    <w:rsid w:val="00B80D9D"/>
    <w:rsid w:val="00B94AB4"/>
    <w:rsid w:val="00B96DCB"/>
    <w:rsid w:val="00BB26C5"/>
    <w:rsid w:val="00BC3098"/>
    <w:rsid w:val="00BF4DE6"/>
    <w:rsid w:val="00C42CDE"/>
    <w:rsid w:val="00C91904"/>
    <w:rsid w:val="00CA37B1"/>
    <w:rsid w:val="00CB1959"/>
    <w:rsid w:val="00CB2A1F"/>
    <w:rsid w:val="00CD5CE5"/>
    <w:rsid w:val="00D0296C"/>
    <w:rsid w:val="00D93AC4"/>
    <w:rsid w:val="00D948FE"/>
    <w:rsid w:val="00DB62EE"/>
    <w:rsid w:val="00E357B7"/>
    <w:rsid w:val="00E53800"/>
    <w:rsid w:val="00E6081F"/>
    <w:rsid w:val="00E67F4B"/>
    <w:rsid w:val="00EA04B2"/>
    <w:rsid w:val="00EA20F3"/>
    <w:rsid w:val="00EC15AE"/>
    <w:rsid w:val="00ED43D1"/>
    <w:rsid w:val="00EE4EE1"/>
    <w:rsid w:val="00EF4574"/>
    <w:rsid w:val="00F1519E"/>
    <w:rsid w:val="00F2684E"/>
    <w:rsid w:val="00F567E9"/>
    <w:rsid w:val="00F729EF"/>
    <w:rsid w:val="00F77CAE"/>
    <w:rsid w:val="00F96BB9"/>
    <w:rsid w:val="00FB2277"/>
    <w:rsid w:val="00FE6D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D9D"/>
    <w:pPr>
      <w:suppressAutoHyphens/>
      <w:spacing w:before="180" w:after="80" w:line="280" w:lineRule="exact"/>
      <w:jc w:val="both"/>
    </w:pPr>
    <w:rPr>
      <w:color w:val="850C6C"/>
      <w:sz w:val="24"/>
    </w:rPr>
  </w:style>
  <w:style w:type="paragraph" w:styleId="Heading1">
    <w:name w:val="heading 1"/>
    <w:basedOn w:val="Normal"/>
    <w:next w:val="Normal"/>
    <w:link w:val="Heading1Char"/>
    <w:uiPriority w:val="9"/>
    <w:qFormat/>
    <w:rsid w:val="000705F9"/>
    <w:pPr>
      <w:keepNext/>
      <w:keepLines/>
      <w:spacing w:before="360" w:after="180" w:line="360" w:lineRule="exact"/>
      <w:contextualSpacing/>
      <w:outlineLvl w:val="0"/>
    </w:pPr>
    <w:rPr>
      <w:rFonts w:asciiTheme="majorHAnsi" w:eastAsiaTheme="majorEastAsia" w:hAnsiTheme="majorHAnsi" w:cstheme="majorBidi"/>
      <w:b/>
      <w:bCs/>
      <w:color w:val="850F6D" w:themeColor="text2"/>
      <w:sz w:val="32"/>
      <w:szCs w:val="28"/>
    </w:rPr>
  </w:style>
  <w:style w:type="paragraph" w:styleId="Heading2">
    <w:name w:val="heading 2"/>
    <w:basedOn w:val="Heading1"/>
    <w:next w:val="Normal"/>
    <w:link w:val="Heading2Char"/>
    <w:uiPriority w:val="9"/>
    <w:unhideWhenUsed/>
    <w:qFormat/>
    <w:rsid w:val="000705F9"/>
    <w:pPr>
      <w:spacing w:before="240" w:line="280" w:lineRule="exact"/>
      <w:outlineLvl w:val="1"/>
    </w:pPr>
    <w:rPr>
      <w:b w:val="0"/>
      <w:bCs w:val="0"/>
      <w:color w:val="5E6167" w:themeColor="accent2"/>
      <w:sz w:val="28"/>
      <w:szCs w:val="26"/>
    </w:rPr>
  </w:style>
  <w:style w:type="paragraph" w:styleId="Heading3">
    <w:name w:val="heading 3"/>
    <w:basedOn w:val="Heading2"/>
    <w:next w:val="Normal"/>
    <w:link w:val="Heading3Char"/>
    <w:uiPriority w:val="9"/>
    <w:unhideWhenUsed/>
    <w:qFormat/>
    <w:rsid w:val="005A1F1B"/>
    <w:pPr>
      <w:spacing w:line="240" w:lineRule="exact"/>
      <w:outlineLvl w:val="2"/>
    </w:pPr>
    <w:rPr>
      <w:b/>
      <w:bCs/>
      <w:sz w:val="24"/>
    </w:rPr>
  </w:style>
  <w:style w:type="paragraph" w:styleId="Heading4">
    <w:name w:val="heading 4"/>
    <w:basedOn w:val="Heading3"/>
    <w:next w:val="Normal"/>
    <w:link w:val="Heading4Char"/>
    <w:uiPriority w:val="9"/>
    <w:unhideWhenUsed/>
    <w:qFormat/>
    <w:rsid w:val="000705F9"/>
    <w:pPr>
      <w:spacing w:line="280" w:lineRule="exact"/>
      <w:outlineLvl w:val="3"/>
    </w:pPr>
    <w:rPr>
      <w:b w:val="0"/>
      <w:i/>
      <w:iCs/>
    </w:rPr>
  </w:style>
  <w:style w:type="paragraph" w:styleId="Heading5">
    <w:name w:val="heading 5"/>
    <w:basedOn w:val="Heading4"/>
    <w:next w:val="Normal"/>
    <w:link w:val="Heading5Char"/>
    <w:uiPriority w:val="9"/>
    <w:semiHidden/>
    <w:unhideWhenUsed/>
    <w:qFormat/>
    <w:rsid w:val="00623BA1"/>
    <w:pPr>
      <w:outlineLvl w:val="4"/>
    </w:pPr>
    <w:rPr>
      <w:i w:val="0"/>
      <w:color w:val="630B51"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20736" w:themeColor="accent1" w:themeShade="7F"/>
    </w:rPr>
  </w:style>
  <w:style w:type="paragraph" w:styleId="Heading7">
    <w:name w:val="heading 7"/>
    <w:basedOn w:val="Heading6"/>
    <w:next w:val="Normal"/>
    <w:link w:val="Heading7Char"/>
    <w:uiPriority w:val="9"/>
    <w:semiHidden/>
    <w:unhideWhenUsed/>
    <w:qFormat/>
    <w:rsid w:val="00486804"/>
    <w:pPr>
      <w:outlineLvl w:val="6"/>
    </w:pPr>
    <w:rPr>
      <w:i/>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F9"/>
    <w:rPr>
      <w:rFonts w:asciiTheme="majorHAnsi" w:eastAsiaTheme="majorEastAsia" w:hAnsiTheme="majorHAnsi" w:cstheme="majorBidi"/>
      <w:b/>
      <w:bCs/>
      <w:color w:val="850F6D" w:themeColor="text2"/>
      <w:sz w:val="32"/>
      <w:szCs w:val="28"/>
    </w:rPr>
  </w:style>
  <w:style w:type="character" w:customStyle="1" w:styleId="Heading2Char">
    <w:name w:val="Heading 2 Char"/>
    <w:basedOn w:val="DefaultParagraphFont"/>
    <w:link w:val="Heading2"/>
    <w:uiPriority w:val="9"/>
    <w:rsid w:val="000705F9"/>
    <w:rPr>
      <w:rFonts w:asciiTheme="majorHAnsi" w:eastAsiaTheme="majorEastAsia" w:hAnsiTheme="majorHAnsi" w:cstheme="majorBidi"/>
      <w:color w:val="5E6167" w:themeColor="accent2"/>
      <w:sz w:val="28"/>
      <w:szCs w:val="26"/>
    </w:rPr>
  </w:style>
  <w:style w:type="character" w:customStyle="1" w:styleId="Heading3Char">
    <w:name w:val="Heading 3 Char"/>
    <w:basedOn w:val="DefaultParagraphFont"/>
    <w:link w:val="Heading3"/>
    <w:uiPriority w:val="9"/>
    <w:rsid w:val="005A1F1B"/>
    <w:rPr>
      <w:rFonts w:asciiTheme="majorHAnsi" w:eastAsiaTheme="majorEastAsia" w:hAnsiTheme="majorHAnsi" w:cstheme="majorBidi"/>
      <w:b/>
      <w:bCs/>
      <w:color w:val="5E6167" w:themeColor="accen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5A1F1B"/>
    <w:pPr>
      <w:spacing w:before="0" w:after="120" w:line="720" w:lineRule="exact"/>
    </w:pPr>
    <w:rPr>
      <w:kern w:val="28"/>
      <w:sz w:val="70"/>
      <w:szCs w:val="52"/>
    </w:rPr>
  </w:style>
  <w:style w:type="character" w:customStyle="1" w:styleId="TitleChar">
    <w:name w:val="Title Char"/>
    <w:basedOn w:val="DefaultParagraphFont"/>
    <w:link w:val="Title"/>
    <w:uiPriority w:val="10"/>
    <w:rsid w:val="005A1F1B"/>
    <w:rPr>
      <w:rFonts w:asciiTheme="majorHAnsi" w:eastAsiaTheme="majorEastAsia" w:hAnsiTheme="majorHAnsi" w:cstheme="majorBidi"/>
      <w:b/>
      <w:bCs/>
      <w:color w:val="850F6D" w:themeColor="text2"/>
      <w:kern w:val="28"/>
      <w:sz w:val="70"/>
      <w:szCs w:val="52"/>
    </w:rPr>
  </w:style>
  <w:style w:type="paragraph" w:styleId="Subtitle">
    <w:name w:val="Subtitle"/>
    <w:basedOn w:val="Title"/>
    <w:next w:val="Normal"/>
    <w:link w:val="SubtitleChar"/>
    <w:uiPriority w:val="11"/>
    <w:qFormat/>
    <w:rsid w:val="00B66B14"/>
    <w:pPr>
      <w:numPr>
        <w:ilvl w:val="1"/>
      </w:numPr>
      <w:spacing w:before="120" w:after="1000" w:line="360" w:lineRule="exact"/>
    </w:pPr>
    <w:rPr>
      <w:iCs/>
      <w:color w:val="5E6167" w:themeColor="accent2"/>
      <w:sz w:val="34"/>
      <w:szCs w:val="24"/>
    </w:rPr>
  </w:style>
  <w:style w:type="character" w:customStyle="1" w:styleId="SubtitleChar">
    <w:name w:val="Subtitle Char"/>
    <w:basedOn w:val="DefaultParagraphFont"/>
    <w:link w:val="Subtitle"/>
    <w:uiPriority w:val="11"/>
    <w:rsid w:val="00B66B14"/>
    <w:rPr>
      <w:rFonts w:asciiTheme="majorHAnsi" w:eastAsiaTheme="majorEastAsia" w:hAnsiTheme="majorHAnsi" w:cstheme="majorBidi"/>
      <w:b/>
      <w:bCs/>
      <w:iCs/>
      <w:color w:val="5E6167" w:themeColor="accent2"/>
      <w:kern w:val="28"/>
      <w:sz w:val="34"/>
      <w:szCs w:val="24"/>
    </w:rPr>
  </w:style>
  <w:style w:type="paragraph" w:customStyle="1" w:styleId="Bullet1">
    <w:name w:val="Bullet 1"/>
    <w:basedOn w:val="Normal"/>
    <w:qFormat/>
    <w:rsid w:val="000705F9"/>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0705F9"/>
    <w:pPr>
      <w:numPr>
        <w:numId w:val="3"/>
      </w:numPr>
      <w:spacing w:before="12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
    <w:name w:val="Plain Table 2"/>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Cs w:val="32"/>
      <w:lang w:val="en-US"/>
    </w:rPr>
  </w:style>
  <w:style w:type="character" w:customStyle="1" w:styleId="Heading4Char">
    <w:name w:val="Heading 4 Char"/>
    <w:basedOn w:val="DefaultParagraphFont"/>
    <w:link w:val="Heading4"/>
    <w:uiPriority w:val="9"/>
    <w:rsid w:val="000705F9"/>
    <w:rPr>
      <w:rFonts w:asciiTheme="majorHAnsi" w:eastAsiaTheme="majorEastAsia" w:hAnsiTheme="majorHAnsi" w:cstheme="majorBidi"/>
      <w:bCs/>
      <w:i/>
      <w:iCs/>
      <w:color w:val="5E6167" w:themeColor="accent2"/>
      <w:sz w:val="24"/>
      <w:szCs w:val="26"/>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EE4EE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B96DCB"/>
    <w:pPr>
      <w:tabs>
        <w:tab w:val="center" w:pos="4513"/>
        <w:tab w:val="right" w:pos="9026"/>
      </w:tabs>
      <w:spacing w:before="0" w:after="0" w:line="240" w:lineRule="auto"/>
    </w:pPr>
    <w:rPr>
      <w:sz w:val="20"/>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sz w:val="22"/>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sz w:val="22"/>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0705F9"/>
    <w:pPr>
      <w:spacing w:before="240" w:after="240" w:line="280" w:lineRule="atLeast"/>
    </w:pPr>
    <w:rPr>
      <w:color w:val="850F6D" w:themeColor="text2"/>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DCB"/>
    <w:rPr>
      <w:color w:val="5E6167" w:themeColor="accent2"/>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630B51" w:themeColor="accent1" w:themeShade="BF"/>
      <w:szCs w:val="26"/>
    </w:rPr>
  </w:style>
  <w:style w:type="paragraph" w:styleId="Caption">
    <w:name w:val="caption"/>
    <w:basedOn w:val="Normal"/>
    <w:next w:val="Normal"/>
    <w:uiPriority w:val="35"/>
    <w:unhideWhenUsed/>
    <w:qFormat/>
    <w:rsid w:val="000705F9"/>
    <w:pPr>
      <w:spacing w:before="240" w:after="120"/>
    </w:pPr>
    <w:rPr>
      <w:b/>
      <w:iCs/>
      <w:color w:val="000000" w:themeColor="text1"/>
      <w:szCs w:val="18"/>
    </w:rPr>
  </w:style>
  <w:style w:type="paragraph" w:styleId="Footer">
    <w:name w:val="footer"/>
    <w:basedOn w:val="Normal"/>
    <w:link w:val="FooterChar"/>
    <w:uiPriority w:val="99"/>
    <w:unhideWhenUsed/>
    <w:rsid w:val="00B96DCB"/>
    <w:pPr>
      <w:tabs>
        <w:tab w:val="right" w:pos="10093"/>
      </w:tabs>
      <w:spacing w:before="120" w:after="0" w:line="240" w:lineRule="auto"/>
    </w:pPr>
    <w:rPr>
      <w:sz w:val="20"/>
    </w:rPr>
  </w:style>
  <w:style w:type="character" w:customStyle="1" w:styleId="FooterChar">
    <w:name w:val="Footer Char"/>
    <w:basedOn w:val="DefaultParagraphFont"/>
    <w:link w:val="Footer"/>
    <w:uiPriority w:val="99"/>
    <w:rsid w:val="00B96DCB"/>
    <w:rPr>
      <w:color w:val="5E6167" w:themeColor="accent2"/>
      <w:sz w:val="20"/>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20736"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20736"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styleId="BalloonText">
    <w:name w:val="Balloon Text"/>
    <w:basedOn w:val="Normal"/>
    <w:link w:val="BalloonTextChar"/>
    <w:uiPriority w:val="99"/>
    <w:semiHidden/>
    <w:unhideWhenUsed/>
    <w:rsid w:val="00CD5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E5"/>
    <w:rPr>
      <w:rFonts w:ascii="Tahoma" w:hAnsi="Tahoma" w:cs="Tahoma"/>
      <w:color w:val="5E6167" w:themeColor="accent2"/>
      <w:sz w:val="16"/>
      <w:szCs w:val="16"/>
    </w:rPr>
  </w:style>
  <w:style w:type="paragraph" w:customStyle="1" w:styleId="RecipientAddress">
    <w:name w:val="Recipient Address"/>
    <w:basedOn w:val="NoSpacing"/>
    <w:link w:val="RecipientAddressChar"/>
    <w:uiPriority w:val="5"/>
    <w:qFormat/>
    <w:rsid w:val="00CD5CE5"/>
    <w:pPr>
      <w:suppressAutoHyphens w:val="0"/>
      <w:spacing w:after="360"/>
      <w:contextualSpacing/>
    </w:pPr>
    <w:rPr>
      <w:color w:val="850F6D" w:themeColor="text2"/>
      <w:sz w:val="21"/>
      <w:lang w:val="en-US"/>
    </w:rPr>
  </w:style>
  <w:style w:type="character" w:customStyle="1" w:styleId="RecipientAddressChar">
    <w:name w:val="Recipient Address Char"/>
    <w:basedOn w:val="DefaultParagraphFont"/>
    <w:link w:val="RecipientAddress"/>
    <w:uiPriority w:val="5"/>
    <w:locked/>
    <w:rsid w:val="00CD5CE5"/>
    <w:rPr>
      <w:color w:val="850F6D" w:themeColor="text2"/>
      <w:sz w:val="21"/>
      <w:lang w:val="en-US"/>
    </w:rPr>
  </w:style>
  <w:style w:type="paragraph" w:styleId="NoSpacing">
    <w:name w:val="No Spacing"/>
    <w:uiPriority w:val="1"/>
    <w:qFormat/>
    <w:rsid w:val="00CD5CE5"/>
    <w:pPr>
      <w:suppressAutoHyphens/>
      <w:spacing w:after="0" w:line="240" w:lineRule="auto"/>
    </w:pPr>
    <w:rPr>
      <w:color w:val="5E6167" w:themeColor="accent2"/>
      <w:sz w:val="24"/>
    </w:rPr>
  </w:style>
  <w:style w:type="character" w:styleId="CommentReference">
    <w:name w:val="annotation reference"/>
    <w:basedOn w:val="DefaultParagraphFont"/>
    <w:uiPriority w:val="99"/>
    <w:semiHidden/>
    <w:unhideWhenUsed/>
    <w:rsid w:val="00A55104"/>
    <w:rPr>
      <w:sz w:val="16"/>
      <w:szCs w:val="16"/>
    </w:rPr>
  </w:style>
  <w:style w:type="paragraph" w:styleId="CommentText">
    <w:name w:val="annotation text"/>
    <w:basedOn w:val="Normal"/>
    <w:link w:val="CommentTextChar"/>
    <w:uiPriority w:val="99"/>
    <w:semiHidden/>
    <w:unhideWhenUsed/>
    <w:rsid w:val="00A55104"/>
    <w:pPr>
      <w:spacing w:line="240" w:lineRule="auto"/>
    </w:pPr>
    <w:rPr>
      <w:sz w:val="20"/>
      <w:szCs w:val="20"/>
    </w:rPr>
  </w:style>
  <w:style w:type="character" w:customStyle="1" w:styleId="CommentTextChar">
    <w:name w:val="Comment Text Char"/>
    <w:basedOn w:val="DefaultParagraphFont"/>
    <w:link w:val="CommentText"/>
    <w:uiPriority w:val="99"/>
    <w:semiHidden/>
    <w:rsid w:val="00A55104"/>
    <w:rPr>
      <w:color w:val="5E6167" w:themeColor="accent2"/>
      <w:sz w:val="20"/>
      <w:szCs w:val="20"/>
    </w:rPr>
  </w:style>
  <w:style w:type="paragraph" w:styleId="CommentSubject">
    <w:name w:val="annotation subject"/>
    <w:basedOn w:val="CommentText"/>
    <w:next w:val="CommentText"/>
    <w:link w:val="CommentSubjectChar"/>
    <w:uiPriority w:val="99"/>
    <w:semiHidden/>
    <w:unhideWhenUsed/>
    <w:rsid w:val="00A55104"/>
    <w:rPr>
      <w:b/>
      <w:bCs/>
    </w:rPr>
  </w:style>
  <w:style w:type="character" w:customStyle="1" w:styleId="CommentSubjectChar">
    <w:name w:val="Comment Subject Char"/>
    <w:basedOn w:val="CommentTextChar"/>
    <w:link w:val="CommentSubject"/>
    <w:uiPriority w:val="99"/>
    <w:semiHidden/>
    <w:rsid w:val="00A55104"/>
    <w:rPr>
      <w:b/>
      <w:bCs/>
      <w:color w:val="5E6167" w:themeColor="accent2"/>
      <w:sz w:val="20"/>
      <w:szCs w:val="20"/>
    </w:rPr>
  </w:style>
  <w:style w:type="paragraph" w:styleId="ListParagraph">
    <w:name w:val="List Paragraph"/>
    <w:basedOn w:val="Normal"/>
    <w:uiPriority w:val="34"/>
    <w:qFormat/>
    <w:rsid w:val="00010E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D9D"/>
    <w:pPr>
      <w:suppressAutoHyphens/>
      <w:spacing w:before="180" w:after="80" w:line="280" w:lineRule="exact"/>
      <w:jc w:val="both"/>
    </w:pPr>
    <w:rPr>
      <w:color w:val="850C6C"/>
      <w:sz w:val="24"/>
    </w:rPr>
  </w:style>
  <w:style w:type="paragraph" w:styleId="Heading1">
    <w:name w:val="heading 1"/>
    <w:basedOn w:val="Normal"/>
    <w:next w:val="Normal"/>
    <w:link w:val="Heading1Char"/>
    <w:uiPriority w:val="9"/>
    <w:qFormat/>
    <w:rsid w:val="000705F9"/>
    <w:pPr>
      <w:keepNext/>
      <w:keepLines/>
      <w:spacing w:before="360" w:after="180" w:line="360" w:lineRule="exact"/>
      <w:contextualSpacing/>
      <w:outlineLvl w:val="0"/>
    </w:pPr>
    <w:rPr>
      <w:rFonts w:asciiTheme="majorHAnsi" w:eastAsiaTheme="majorEastAsia" w:hAnsiTheme="majorHAnsi" w:cstheme="majorBidi"/>
      <w:b/>
      <w:bCs/>
      <w:color w:val="850F6D" w:themeColor="text2"/>
      <w:sz w:val="32"/>
      <w:szCs w:val="28"/>
    </w:rPr>
  </w:style>
  <w:style w:type="paragraph" w:styleId="Heading2">
    <w:name w:val="heading 2"/>
    <w:basedOn w:val="Heading1"/>
    <w:next w:val="Normal"/>
    <w:link w:val="Heading2Char"/>
    <w:uiPriority w:val="9"/>
    <w:unhideWhenUsed/>
    <w:qFormat/>
    <w:rsid w:val="000705F9"/>
    <w:pPr>
      <w:spacing w:before="240" w:line="280" w:lineRule="exact"/>
      <w:outlineLvl w:val="1"/>
    </w:pPr>
    <w:rPr>
      <w:b w:val="0"/>
      <w:bCs w:val="0"/>
      <w:color w:val="5E6167" w:themeColor="accent2"/>
      <w:sz w:val="28"/>
      <w:szCs w:val="26"/>
    </w:rPr>
  </w:style>
  <w:style w:type="paragraph" w:styleId="Heading3">
    <w:name w:val="heading 3"/>
    <w:basedOn w:val="Heading2"/>
    <w:next w:val="Normal"/>
    <w:link w:val="Heading3Char"/>
    <w:uiPriority w:val="9"/>
    <w:unhideWhenUsed/>
    <w:qFormat/>
    <w:rsid w:val="005A1F1B"/>
    <w:pPr>
      <w:spacing w:line="240" w:lineRule="exact"/>
      <w:outlineLvl w:val="2"/>
    </w:pPr>
    <w:rPr>
      <w:b/>
      <w:bCs/>
      <w:sz w:val="24"/>
    </w:rPr>
  </w:style>
  <w:style w:type="paragraph" w:styleId="Heading4">
    <w:name w:val="heading 4"/>
    <w:basedOn w:val="Heading3"/>
    <w:next w:val="Normal"/>
    <w:link w:val="Heading4Char"/>
    <w:uiPriority w:val="9"/>
    <w:unhideWhenUsed/>
    <w:qFormat/>
    <w:rsid w:val="000705F9"/>
    <w:pPr>
      <w:spacing w:line="280" w:lineRule="exact"/>
      <w:outlineLvl w:val="3"/>
    </w:pPr>
    <w:rPr>
      <w:b w:val="0"/>
      <w:i/>
      <w:iCs/>
    </w:rPr>
  </w:style>
  <w:style w:type="paragraph" w:styleId="Heading5">
    <w:name w:val="heading 5"/>
    <w:basedOn w:val="Heading4"/>
    <w:next w:val="Normal"/>
    <w:link w:val="Heading5Char"/>
    <w:uiPriority w:val="9"/>
    <w:semiHidden/>
    <w:unhideWhenUsed/>
    <w:qFormat/>
    <w:rsid w:val="00623BA1"/>
    <w:pPr>
      <w:outlineLvl w:val="4"/>
    </w:pPr>
    <w:rPr>
      <w:i w:val="0"/>
      <w:color w:val="630B51"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20736" w:themeColor="accent1" w:themeShade="7F"/>
    </w:rPr>
  </w:style>
  <w:style w:type="paragraph" w:styleId="Heading7">
    <w:name w:val="heading 7"/>
    <w:basedOn w:val="Heading6"/>
    <w:next w:val="Normal"/>
    <w:link w:val="Heading7Char"/>
    <w:uiPriority w:val="9"/>
    <w:semiHidden/>
    <w:unhideWhenUsed/>
    <w:qFormat/>
    <w:rsid w:val="00486804"/>
    <w:pPr>
      <w:outlineLvl w:val="6"/>
    </w:pPr>
    <w:rPr>
      <w:i/>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F9"/>
    <w:rPr>
      <w:rFonts w:asciiTheme="majorHAnsi" w:eastAsiaTheme="majorEastAsia" w:hAnsiTheme="majorHAnsi" w:cstheme="majorBidi"/>
      <w:b/>
      <w:bCs/>
      <w:color w:val="850F6D" w:themeColor="text2"/>
      <w:sz w:val="32"/>
      <w:szCs w:val="28"/>
    </w:rPr>
  </w:style>
  <w:style w:type="character" w:customStyle="1" w:styleId="Heading2Char">
    <w:name w:val="Heading 2 Char"/>
    <w:basedOn w:val="DefaultParagraphFont"/>
    <w:link w:val="Heading2"/>
    <w:uiPriority w:val="9"/>
    <w:rsid w:val="000705F9"/>
    <w:rPr>
      <w:rFonts w:asciiTheme="majorHAnsi" w:eastAsiaTheme="majorEastAsia" w:hAnsiTheme="majorHAnsi" w:cstheme="majorBidi"/>
      <w:color w:val="5E6167" w:themeColor="accent2"/>
      <w:sz w:val="28"/>
      <w:szCs w:val="26"/>
    </w:rPr>
  </w:style>
  <w:style w:type="character" w:customStyle="1" w:styleId="Heading3Char">
    <w:name w:val="Heading 3 Char"/>
    <w:basedOn w:val="DefaultParagraphFont"/>
    <w:link w:val="Heading3"/>
    <w:uiPriority w:val="9"/>
    <w:rsid w:val="005A1F1B"/>
    <w:rPr>
      <w:rFonts w:asciiTheme="majorHAnsi" w:eastAsiaTheme="majorEastAsia" w:hAnsiTheme="majorHAnsi" w:cstheme="majorBidi"/>
      <w:b/>
      <w:bCs/>
      <w:color w:val="5E6167" w:themeColor="accen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5A1F1B"/>
    <w:pPr>
      <w:spacing w:before="0" w:after="120" w:line="720" w:lineRule="exact"/>
    </w:pPr>
    <w:rPr>
      <w:kern w:val="28"/>
      <w:sz w:val="70"/>
      <w:szCs w:val="52"/>
    </w:rPr>
  </w:style>
  <w:style w:type="character" w:customStyle="1" w:styleId="TitleChar">
    <w:name w:val="Title Char"/>
    <w:basedOn w:val="DefaultParagraphFont"/>
    <w:link w:val="Title"/>
    <w:uiPriority w:val="10"/>
    <w:rsid w:val="005A1F1B"/>
    <w:rPr>
      <w:rFonts w:asciiTheme="majorHAnsi" w:eastAsiaTheme="majorEastAsia" w:hAnsiTheme="majorHAnsi" w:cstheme="majorBidi"/>
      <w:b/>
      <w:bCs/>
      <w:color w:val="850F6D" w:themeColor="text2"/>
      <w:kern w:val="28"/>
      <w:sz w:val="70"/>
      <w:szCs w:val="52"/>
    </w:rPr>
  </w:style>
  <w:style w:type="paragraph" w:styleId="Subtitle">
    <w:name w:val="Subtitle"/>
    <w:basedOn w:val="Title"/>
    <w:next w:val="Normal"/>
    <w:link w:val="SubtitleChar"/>
    <w:uiPriority w:val="11"/>
    <w:qFormat/>
    <w:rsid w:val="00B66B14"/>
    <w:pPr>
      <w:numPr>
        <w:ilvl w:val="1"/>
      </w:numPr>
      <w:spacing w:before="120" w:after="1000" w:line="360" w:lineRule="exact"/>
    </w:pPr>
    <w:rPr>
      <w:iCs/>
      <w:color w:val="5E6167" w:themeColor="accent2"/>
      <w:sz w:val="34"/>
      <w:szCs w:val="24"/>
    </w:rPr>
  </w:style>
  <w:style w:type="character" w:customStyle="1" w:styleId="SubtitleChar">
    <w:name w:val="Subtitle Char"/>
    <w:basedOn w:val="DefaultParagraphFont"/>
    <w:link w:val="Subtitle"/>
    <w:uiPriority w:val="11"/>
    <w:rsid w:val="00B66B14"/>
    <w:rPr>
      <w:rFonts w:asciiTheme="majorHAnsi" w:eastAsiaTheme="majorEastAsia" w:hAnsiTheme="majorHAnsi" w:cstheme="majorBidi"/>
      <w:b/>
      <w:bCs/>
      <w:iCs/>
      <w:color w:val="5E6167" w:themeColor="accent2"/>
      <w:kern w:val="28"/>
      <w:sz w:val="34"/>
      <w:szCs w:val="24"/>
    </w:rPr>
  </w:style>
  <w:style w:type="paragraph" w:customStyle="1" w:styleId="Bullet1">
    <w:name w:val="Bullet 1"/>
    <w:basedOn w:val="Normal"/>
    <w:qFormat/>
    <w:rsid w:val="000705F9"/>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0705F9"/>
    <w:pPr>
      <w:numPr>
        <w:numId w:val="3"/>
      </w:numPr>
      <w:spacing w:before="12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
    <w:name w:val="Plain Table 2"/>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Cs w:val="32"/>
      <w:lang w:val="en-US"/>
    </w:rPr>
  </w:style>
  <w:style w:type="character" w:customStyle="1" w:styleId="Heading4Char">
    <w:name w:val="Heading 4 Char"/>
    <w:basedOn w:val="DefaultParagraphFont"/>
    <w:link w:val="Heading4"/>
    <w:uiPriority w:val="9"/>
    <w:rsid w:val="000705F9"/>
    <w:rPr>
      <w:rFonts w:asciiTheme="majorHAnsi" w:eastAsiaTheme="majorEastAsia" w:hAnsiTheme="majorHAnsi" w:cstheme="majorBidi"/>
      <w:bCs/>
      <w:i/>
      <w:iCs/>
      <w:color w:val="5E6167" w:themeColor="accent2"/>
      <w:sz w:val="24"/>
      <w:szCs w:val="26"/>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EE4EE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B96DCB"/>
    <w:pPr>
      <w:tabs>
        <w:tab w:val="center" w:pos="4513"/>
        <w:tab w:val="right" w:pos="9026"/>
      </w:tabs>
      <w:spacing w:before="0" w:after="0" w:line="240" w:lineRule="auto"/>
    </w:pPr>
    <w:rPr>
      <w:sz w:val="20"/>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sz w:val="22"/>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sz w:val="22"/>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0705F9"/>
    <w:pPr>
      <w:spacing w:before="240" w:after="240" w:line="280" w:lineRule="atLeast"/>
    </w:pPr>
    <w:rPr>
      <w:color w:val="850F6D" w:themeColor="text2"/>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DCB"/>
    <w:rPr>
      <w:color w:val="5E6167" w:themeColor="accent2"/>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630B51" w:themeColor="accent1" w:themeShade="BF"/>
      <w:szCs w:val="26"/>
    </w:rPr>
  </w:style>
  <w:style w:type="paragraph" w:styleId="Caption">
    <w:name w:val="caption"/>
    <w:basedOn w:val="Normal"/>
    <w:next w:val="Normal"/>
    <w:uiPriority w:val="35"/>
    <w:unhideWhenUsed/>
    <w:qFormat/>
    <w:rsid w:val="000705F9"/>
    <w:pPr>
      <w:spacing w:before="240" w:after="120"/>
    </w:pPr>
    <w:rPr>
      <w:b/>
      <w:iCs/>
      <w:color w:val="000000" w:themeColor="text1"/>
      <w:szCs w:val="18"/>
    </w:rPr>
  </w:style>
  <w:style w:type="paragraph" w:styleId="Footer">
    <w:name w:val="footer"/>
    <w:basedOn w:val="Normal"/>
    <w:link w:val="FooterChar"/>
    <w:uiPriority w:val="99"/>
    <w:unhideWhenUsed/>
    <w:rsid w:val="00B96DCB"/>
    <w:pPr>
      <w:tabs>
        <w:tab w:val="right" w:pos="10093"/>
      </w:tabs>
      <w:spacing w:before="120" w:after="0" w:line="240" w:lineRule="auto"/>
    </w:pPr>
    <w:rPr>
      <w:sz w:val="20"/>
    </w:rPr>
  </w:style>
  <w:style w:type="character" w:customStyle="1" w:styleId="FooterChar">
    <w:name w:val="Footer Char"/>
    <w:basedOn w:val="DefaultParagraphFont"/>
    <w:link w:val="Footer"/>
    <w:uiPriority w:val="99"/>
    <w:rsid w:val="00B96DCB"/>
    <w:rPr>
      <w:color w:val="5E6167" w:themeColor="accent2"/>
      <w:sz w:val="20"/>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20736"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20736"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styleId="BalloonText">
    <w:name w:val="Balloon Text"/>
    <w:basedOn w:val="Normal"/>
    <w:link w:val="BalloonTextChar"/>
    <w:uiPriority w:val="99"/>
    <w:semiHidden/>
    <w:unhideWhenUsed/>
    <w:rsid w:val="00CD5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E5"/>
    <w:rPr>
      <w:rFonts w:ascii="Tahoma" w:hAnsi="Tahoma" w:cs="Tahoma"/>
      <w:color w:val="5E6167" w:themeColor="accent2"/>
      <w:sz w:val="16"/>
      <w:szCs w:val="16"/>
    </w:rPr>
  </w:style>
  <w:style w:type="paragraph" w:customStyle="1" w:styleId="RecipientAddress">
    <w:name w:val="Recipient Address"/>
    <w:basedOn w:val="NoSpacing"/>
    <w:link w:val="RecipientAddressChar"/>
    <w:uiPriority w:val="5"/>
    <w:qFormat/>
    <w:rsid w:val="00CD5CE5"/>
    <w:pPr>
      <w:suppressAutoHyphens w:val="0"/>
      <w:spacing w:after="360"/>
      <w:contextualSpacing/>
    </w:pPr>
    <w:rPr>
      <w:color w:val="850F6D" w:themeColor="text2"/>
      <w:sz w:val="21"/>
      <w:lang w:val="en-US"/>
    </w:rPr>
  </w:style>
  <w:style w:type="character" w:customStyle="1" w:styleId="RecipientAddressChar">
    <w:name w:val="Recipient Address Char"/>
    <w:basedOn w:val="DefaultParagraphFont"/>
    <w:link w:val="RecipientAddress"/>
    <w:uiPriority w:val="5"/>
    <w:locked/>
    <w:rsid w:val="00CD5CE5"/>
    <w:rPr>
      <w:color w:val="850F6D" w:themeColor="text2"/>
      <w:sz w:val="21"/>
      <w:lang w:val="en-US"/>
    </w:rPr>
  </w:style>
  <w:style w:type="paragraph" w:styleId="NoSpacing">
    <w:name w:val="No Spacing"/>
    <w:uiPriority w:val="1"/>
    <w:qFormat/>
    <w:rsid w:val="00CD5CE5"/>
    <w:pPr>
      <w:suppressAutoHyphens/>
      <w:spacing w:after="0" w:line="240" w:lineRule="auto"/>
    </w:pPr>
    <w:rPr>
      <w:color w:val="5E6167" w:themeColor="accent2"/>
      <w:sz w:val="24"/>
    </w:rPr>
  </w:style>
  <w:style w:type="character" w:styleId="CommentReference">
    <w:name w:val="annotation reference"/>
    <w:basedOn w:val="DefaultParagraphFont"/>
    <w:uiPriority w:val="99"/>
    <w:semiHidden/>
    <w:unhideWhenUsed/>
    <w:rsid w:val="00A55104"/>
    <w:rPr>
      <w:sz w:val="16"/>
      <w:szCs w:val="16"/>
    </w:rPr>
  </w:style>
  <w:style w:type="paragraph" w:styleId="CommentText">
    <w:name w:val="annotation text"/>
    <w:basedOn w:val="Normal"/>
    <w:link w:val="CommentTextChar"/>
    <w:uiPriority w:val="99"/>
    <w:semiHidden/>
    <w:unhideWhenUsed/>
    <w:rsid w:val="00A55104"/>
    <w:pPr>
      <w:spacing w:line="240" w:lineRule="auto"/>
    </w:pPr>
    <w:rPr>
      <w:sz w:val="20"/>
      <w:szCs w:val="20"/>
    </w:rPr>
  </w:style>
  <w:style w:type="character" w:customStyle="1" w:styleId="CommentTextChar">
    <w:name w:val="Comment Text Char"/>
    <w:basedOn w:val="DefaultParagraphFont"/>
    <w:link w:val="CommentText"/>
    <w:uiPriority w:val="99"/>
    <w:semiHidden/>
    <w:rsid w:val="00A55104"/>
    <w:rPr>
      <w:color w:val="5E6167" w:themeColor="accent2"/>
      <w:sz w:val="20"/>
      <w:szCs w:val="20"/>
    </w:rPr>
  </w:style>
  <w:style w:type="paragraph" w:styleId="CommentSubject">
    <w:name w:val="annotation subject"/>
    <w:basedOn w:val="CommentText"/>
    <w:next w:val="CommentText"/>
    <w:link w:val="CommentSubjectChar"/>
    <w:uiPriority w:val="99"/>
    <w:semiHidden/>
    <w:unhideWhenUsed/>
    <w:rsid w:val="00A55104"/>
    <w:rPr>
      <w:b/>
      <w:bCs/>
    </w:rPr>
  </w:style>
  <w:style w:type="character" w:customStyle="1" w:styleId="CommentSubjectChar">
    <w:name w:val="Comment Subject Char"/>
    <w:basedOn w:val="CommentTextChar"/>
    <w:link w:val="CommentSubject"/>
    <w:uiPriority w:val="99"/>
    <w:semiHidden/>
    <w:rsid w:val="00A55104"/>
    <w:rPr>
      <w:b/>
      <w:bCs/>
      <w:color w:val="5E6167" w:themeColor="accent2"/>
      <w:sz w:val="20"/>
      <w:szCs w:val="20"/>
    </w:rPr>
  </w:style>
  <w:style w:type="paragraph" w:styleId="ListParagraph">
    <w:name w:val="List Paragraph"/>
    <w:basedOn w:val="Normal"/>
    <w:uiPriority w:val="34"/>
    <w:qFormat/>
    <w:rsid w:val="00010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SS JobAccess">
      <a:dk1>
        <a:sysClr val="windowText" lastClr="000000"/>
      </a:dk1>
      <a:lt1>
        <a:sysClr val="window" lastClr="FFFFFF"/>
      </a:lt1>
      <a:dk2>
        <a:srgbClr val="850F6D"/>
      </a:dk2>
      <a:lt2>
        <a:srgbClr val="EEECE1"/>
      </a:lt2>
      <a:accent1>
        <a:srgbClr val="850F6D"/>
      </a:accent1>
      <a:accent2>
        <a:srgbClr val="5E6167"/>
      </a:accent2>
      <a:accent3>
        <a:srgbClr val="00A5E8"/>
      </a:accent3>
      <a:accent4>
        <a:srgbClr val="8064A2"/>
      </a:accent4>
      <a:accent5>
        <a:srgbClr val="9BBB59"/>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A3EBF-82A4-4E94-B460-F3713B8EF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CLANCY, Moira</cp:lastModifiedBy>
  <cp:revision>2</cp:revision>
  <cp:lastPrinted>2016-06-28T06:03:00Z</cp:lastPrinted>
  <dcterms:created xsi:type="dcterms:W3CDTF">2016-06-29T02:03:00Z</dcterms:created>
  <dcterms:modified xsi:type="dcterms:W3CDTF">2016-06-29T02:03:00Z</dcterms:modified>
</cp:coreProperties>
</file>