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EE87" w14:textId="158BDE34" w:rsidR="00F174B8" w:rsidRPr="00F174B8" w:rsidRDefault="000B67CB" w:rsidP="00F5198B">
      <w:pPr>
        <w:pStyle w:val="Title"/>
        <w:spacing w:after="0"/>
      </w:pPr>
      <w:bookmarkStart w:id="0" w:name="_GoBack"/>
      <w:bookmarkEnd w:id="0"/>
      <w:r>
        <w:t>Reasonable adjustment</w:t>
      </w:r>
    </w:p>
    <w:p w14:paraId="65B97FEB" w14:textId="77777777" w:rsidR="000B67CB" w:rsidRDefault="000B67CB" w:rsidP="000B6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term ‘reasonable adjustment’ refers to any </w:t>
      </w:r>
      <w:r w:rsidRPr="00E01293">
        <w:rPr>
          <w:rFonts w:ascii="Arial" w:hAnsi="Arial" w:cs="Arial"/>
        </w:rPr>
        <w:t xml:space="preserve">administrative, environmental or procedural </w:t>
      </w:r>
      <w:r>
        <w:rPr>
          <w:rFonts w:ascii="Arial" w:hAnsi="Arial" w:cs="Arial"/>
        </w:rPr>
        <w:t>changes</w:t>
      </w:r>
      <w:r w:rsidRPr="00E01293">
        <w:rPr>
          <w:rFonts w:ascii="Arial" w:hAnsi="Arial" w:cs="Arial"/>
        </w:rPr>
        <w:t xml:space="preserve"> that enable a person with disability to have equal employment opportunity and work effectively</w:t>
      </w:r>
      <w:r>
        <w:rPr>
          <w:rFonts w:ascii="Arial" w:hAnsi="Arial" w:cs="Arial"/>
        </w:rPr>
        <w:t xml:space="preserve"> and comfortably</w:t>
      </w:r>
      <w:r w:rsidRPr="00E01293">
        <w:rPr>
          <w:rFonts w:ascii="Arial" w:hAnsi="Arial" w:cs="Arial"/>
        </w:rPr>
        <w:t>.</w:t>
      </w:r>
      <w:r w:rsidRPr="00E01293">
        <w:rPr>
          <w:rFonts w:ascii="Arial" w:hAnsi="Arial" w:cs="Arial"/>
          <w:color w:val="5E6167"/>
        </w:rPr>
        <w:t xml:space="preserve"> </w:t>
      </w:r>
      <w:r w:rsidRPr="00E01293">
        <w:rPr>
          <w:rFonts w:ascii="Arial" w:hAnsi="Arial" w:cs="Arial"/>
        </w:rPr>
        <w:t>Reasonable adjustment may include changes to work practices, alterations to facilities or access to specific aids or equipment.</w:t>
      </w:r>
    </w:p>
    <w:p w14:paraId="5A193193" w14:textId="138FCB2B" w:rsidR="000B67CB" w:rsidRDefault="000B67CB" w:rsidP="000B67CB">
      <w:pPr>
        <w:rPr>
          <w:rFonts w:ascii="Arial" w:hAnsi="Arial" w:cs="Arial"/>
        </w:rPr>
      </w:pPr>
      <w:r>
        <w:rPr>
          <w:rFonts w:ascii="Arial" w:hAnsi="Arial" w:cs="Arial"/>
        </w:rPr>
        <w:t>The term ‘reasonable adjustment’ is synonymous with ‘workplace adjustment’.</w:t>
      </w:r>
    </w:p>
    <w:p w14:paraId="0BB45322" w14:textId="15AE889B" w:rsidR="000B67CB" w:rsidRPr="00F223BB" w:rsidRDefault="00247F47" w:rsidP="00F223BB">
      <w:pPr>
        <w:pStyle w:val="Subtitle"/>
      </w:pPr>
      <w:r>
        <w:br/>
      </w:r>
      <w:r w:rsidR="000B67CB" w:rsidRPr="00F223BB">
        <w:t>Employers are required to make reasonable adjustments, which can:</w:t>
      </w:r>
    </w:p>
    <w:p w14:paraId="1FE6063C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increase work performance</w:t>
      </w:r>
    </w:p>
    <w:p w14:paraId="5689FF31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increase retention of productive and committed staff</w:t>
      </w:r>
    </w:p>
    <w:p w14:paraId="070FDB03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increase staff capabilities</w:t>
      </w:r>
    </w:p>
    <w:p w14:paraId="0651BE43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increase access to buildings and rooms by other people and customers</w:t>
      </w:r>
    </w:p>
    <w:p w14:paraId="631F2409" w14:textId="0C451D6A" w:rsidR="000B67CB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become part of your everyday work practices.</w:t>
      </w:r>
    </w:p>
    <w:p w14:paraId="52862953" w14:textId="77777777" w:rsidR="000B67CB" w:rsidRPr="000B67CB" w:rsidRDefault="000B67CB" w:rsidP="000B67CB">
      <w:pPr>
        <w:suppressAutoHyphens w:val="0"/>
        <w:spacing w:before="0" w:after="0" w:line="240" w:lineRule="auto"/>
        <w:ind w:left="360"/>
        <w:rPr>
          <w:rFonts w:ascii="Arial" w:hAnsi="Arial" w:cs="Arial"/>
        </w:rPr>
      </w:pPr>
    </w:p>
    <w:p w14:paraId="3CB666F4" w14:textId="77777777" w:rsidR="000B67CB" w:rsidRPr="000B67CB" w:rsidRDefault="000B67CB" w:rsidP="000B67CB">
      <w:pPr>
        <w:pStyle w:val="Subtitle"/>
      </w:pPr>
      <w:r w:rsidRPr="000B67CB">
        <w:t>Reasonable adjustment in the recruitment process could include:</w:t>
      </w:r>
    </w:p>
    <w:p w14:paraId="3C9877E1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making all recruitment materials (position descriptions, application forms, questionnaires) available in accessible or alternative formats</w:t>
      </w:r>
    </w:p>
    <w:p w14:paraId="403BD964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scrapping medical tests or aptitude tests that are unrelated to essential job requirements</w:t>
      </w:r>
    </w:p>
    <w:p w14:paraId="530FA552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providing alternatives to written tests</w:t>
      </w:r>
    </w:p>
    <w:p w14:paraId="11216D2B" w14:textId="7FEC295E" w:rsidR="000B67CB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 xml:space="preserve">ensuring the interview process caters to the access needs of all candidates (for example, accessible venue, encouraging/arranging for relevant supports to be available for the interview including; </w:t>
      </w:r>
      <w:proofErr w:type="spellStart"/>
      <w:r w:rsidRPr="00E01293">
        <w:rPr>
          <w:rFonts w:ascii="Arial" w:hAnsi="Arial" w:cs="Arial"/>
        </w:rPr>
        <w:t>Auslan</w:t>
      </w:r>
      <w:proofErr w:type="spellEnd"/>
      <w:r w:rsidRPr="00E01293">
        <w:rPr>
          <w:rFonts w:ascii="Arial" w:hAnsi="Arial" w:cs="Arial"/>
        </w:rPr>
        <w:t xml:space="preserve"> interpreters, employment support workers/attendant </w:t>
      </w:r>
      <w:proofErr w:type="spellStart"/>
      <w:r w:rsidRPr="00E01293">
        <w:rPr>
          <w:rFonts w:ascii="Arial" w:hAnsi="Arial" w:cs="Arial"/>
        </w:rPr>
        <w:t>carers</w:t>
      </w:r>
      <w:proofErr w:type="spellEnd"/>
      <w:r w:rsidRPr="00E01293">
        <w:rPr>
          <w:rFonts w:ascii="Arial" w:hAnsi="Arial" w:cs="Arial"/>
        </w:rPr>
        <w:t>).</w:t>
      </w:r>
    </w:p>
    <w:p w14:paraId="21FC01A6" w14:textId="77777777" w:rsidR="000B67CB" w:rsidRPr="000B67CB" w:rsidRDefault="000B67CB" w:rsidP="000B67CB">
      <w:pPr>
        <w:suppressAutoHyphens w:val="0"/>
        <w:spacing w:before="0" w:after="0" w:line="240" w:lineRule="auto"/>
        <w:ind w:left="360"/>
        <w:rPr>
          <w:rFonts w:ascii="Arial" w:hAnsi="Arial" w:cs="Arial"/>
        </w:rPr>
      </w:pPr>
    </w:p>
    <w:p w14:paraId="4A65BBA0" w14:textId="77777777" w:rsidR="000B67CB" w:rsidRPr="000B67CB" w:rsidRDefault="000B67CB" w:rsidP="000B67CB">
      <w:pPr>
        <w:pStyle w:val="Subtitle"/>
      </w:pPr>
      <w:r w:rsidRPr="000B67CB">
        <w:t>Reasonable adjustments in the job design process could include:</w:t>
      </w:r>
    </w:p>
    <w:p w14:paraId="3BDBBB06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flexibility with working hours including late starts, part-time hours, longer or more frequent rest breaks</w:t>
      </w:r>
    </w:p>
    <w:p w14:paraId="77A29D1C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home-based work</w:t>
      </w:r>
    </w:p>
    <w:p w14:paraId="34722366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job-sharing</w:t>
      </w:r>
    </w:p>
    <w:p w14:paraId="19C4CD02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job-carving (allocating some duties to or from another employee)</w:t>
      </w:r>
    </w:p>
    <w:p w14:paraId="2DF98E1C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proofErr w:type="spellStart"/>
      <w:r w:rsidRPr="00E01293">
        <w:rPr>
          <w:rFonts w:ascii="Arial" w:hAnsi="Arial" w:cs="Arial"/>
        </w:rPr>
        <w:t>customised</w:t>
      </w:r>
      <w:proofErr w:type="spellEnd"/>
      <w:r w:rsidRPr="00E01293">
        <w:rPr>
          <w:rFonts w:ascii="Arial" w:hAnsi="Arial" w:cs="Arial"/>
        </w:rPr>
        <w:t xml:space="preserve"> employment (job creation for people with more significant disability)</w:t>
      </w:r>
    </w:p>
    <w:p w14:paraId="59CD8D7B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more frequent supervision and feedback</w:t>
      </w:r>
    </w:p>
    <w:p w14:paraId="10C4A231" w14:textId="3A8291BD" w:rsidR="000B67CB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modifying work methods including incorporating memory aids or prompts.</w:t>
      </w:r>
    </w:p>
    <w:p w14:paraId="3E1DC292" w14:textId="16BE3CC0" w:rsidR="000B67CB" w:rsidRDefault="000B67CB" w:rsidP="000B67C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1B2D3FD5" w14:textId="31F69D0E" w:rsidR="000B67CB" w:rsidRDefault="000B67CB" w:rsidP="000B67C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5CF3F149" w14:textId="157C5723" w:rsidR="000B67CB" w:rsidRDefault="000B67CB" w:rsidP="000B67C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74F59C74" w14:textId="0D800FC5" w:rsidR="000B67CB" w:rsidRDefault="000B67CB" w:rsidP="000B67C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04E9B556" w14:textId="14DE63A2" w:rsidR="000B67CB" w:rsidRDefault="000B67CB" w:rsidP="000B67C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32A10AF4" w14:textId="672E08F5" w:rsidR="000B67CB" w:rsidRDefault="000B67CB" w:rsidP="000B67C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6C1A826E" w14:textId="500AB796" w:rsidR="000B67CB" w:rsidRDefault="000B67CB" w:rsidP="000B67C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628EE619" w14:textId="439BD5A4" w:rsidR="000B67CB" w:rsidRPr="000B67CB" w:rsidRDefault="000B67CB" w:rsidP="000B67CB">
      <w:pPr>
        <w:pStyle w:val="Subtitle"/>
      </w:pPr>
      <w:r>
        <w:rPr>
          <w:rFonts w:ascii="Arial" w:eastAsiaTheme="minorHAnsi" w:hAnsi="Arial" w:cs="Arial"/>
          <w:b w:val="0"/>
          <w:bCs w:val="0"/>
          <w:iCs w:val="0"/>
          <w:color w:val="850F6D"/>
          <w:kern w:val="0"/>
          <w:sz w:val="22"/>
          <w:szCs w:val="22"/>
        </w:rPr>
        <w:lastRenderedPageBreak/>
        <w:br/>
      </w:r>
      <w:r w:rsidRPr="000B67CB">
        <w:t>Reasonable adjustment in training and developing existing staff with disability could include:</w:t>
      </w:r>
    </w:p>
    <w:p w14:paraId="1F1E450B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extending training time or probation for workers with cognitive impairment or learning disability</w:t>
      </w:r>
    </w:p>
    <w:p w14:paraId="674B896A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allowing external support workers from specialist employment or disability services on-site if necessary for orientation and learning assistance</w:t>
      </w:r>
    </w:p>
    <w:p w14:paraId="57E3A037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introducing a workplace buddy or mentor system</w:t>
      </w:r>
    </w:p>
    <w:p w14:paraId="52864FB9" w14:textId="77777777" w:rsidR="000B67CB" w:rsidRPr="00E01293" w:rsidRDefault="000B67CB" w:rsidP="000B67C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01293">
        <w:rPr>
          <w:rFonts w:ascii="Arial" w:hAnsi="Arial" w:cs="Arial"/>
        </w:rPr>
        <w:t>arranging general or specific disability awareness training for co-workers, supervisors and managers</w:t>
      </w:r>
    </w:p>
    <w:p w14:paraId="5957C0D1" w14:textId="4C590D75" w:rsidR="00A305F9" w:rsidRPr="000B67CB" w:rsidRDefault="000B67CB" w:rsidP="005055F1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proofErr w:type="spellStart"/>
      <w:r w:rsidRPr="00E01293">
        <w:rPr>
          <w:rFonts w:ascii="Arial" w:hAnsi="Arial" w:cs="Arial"/>
        </w:rPr>
        <w:t>organising</w:t>
      </w:r>
      <w:proofErr w:type="spellEnd"/>
      <w:r w:rsidRPr="00E01293">
        <w:rPr>
          <w:rFonts w:ascii="Arial" w:hAnsi="Arial" w:cs="Arial"/>
        </w:rPr>
        <w:t xml:space="preserve"> interpreters, readers or support people for induction or formal staff training occasions.</w:t>
      </w:r>
      <w:r w:rsidR="005055F1" w:rsidRPr="005055F1">
        <w:t xml:space="preserve"> </w:t>
      </w:r>
    </w:p>
    <w:sectPr w:rsidR="00A305F9" w:rsidRPr="000B67CB" w:rsidSect="00F91D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68F4" w14:textId="77777777" w:rsidR="00D60042" w:rsidRDefault="00D60042" w:rsidP="00F174B8">
      <w:r>
        <w:separator/>
      </w:r>
    </w:p>
  </w:endnote>
  <w:endnote w:type="continuationSeparator" w:id="0">
    <w:p w14:paraId="77DF450D" w14:textId="77777777" w:rsidR="00D60042" w:rsidRDefault="00D60042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E7E7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283D05" wp14:editId="2FB9D4F0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6BE4A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83D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y1EIAIAAB0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" stroked="f">
              <v:textbox>
                <w:txbxContent>
                  <w:p w14:paraId="2D06BE4A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072AD93A" wp14:editId="11DC37FA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C243F" wp14:editId="11E76818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proofErr w:type="spellStart"/>
    <w:r w:rsidRPr="00A305F9">
      <w:rPr>
        <w:color w:val="auto"/>
        <w:szCs w:val="24"/>
      </w:rPr>
      <w:t>JobAccess</w:t>
    </w:r>
    <w:proofErr w:type="spellEnd"/>
    <w:r w:rsidRPr="00A305F9">
      <w:rPr>
        <w:color w:val="auto"/>
        <w:szCs w:val="24"/>
      </w:rPr>
      <w:t xml:space="preserve"> is the national hub for workplace and employment information for people with disability, employers and service providers.</w:t>
    </w:r>
  </w:p>
  <w:p w14:paraId="595D4A1B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6AF0C8B2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5B0C" w14:textId="77777777" w:rsidR="00D60042" w:rsidRDefault="00D60042" w:rsidP="00F174B8">
      <w:r>
        <w:separator/>
      </w:r>
    </w:p>
  </w:footnote>
  <w:footnote w:type="continuationSeparator" w:id="0">
    <w:p w14:paraId="198EC3FB" w14:textId="77777777" w:rsidR="00D60042" w:rsidRDefault="00D60042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B60A" w14:textId="77777777" w:rsidR="00F52575" w:rsidRPr="00F52575" w:rsidRDefault="00F91DB7" w:rsidP="00F52575">
    <w:pPr>
      <w:pStyle w:val="Subtitle"/>
      <w:jc w:val="right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F4E5A5F" wp14:editId="7BEDE99E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75">
      <w:br/>
    </w:r>
  </w:p>
  <w:p w14:paraId="7AE97213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A6AE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912713" wp14:editId="5C94F33F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0F76CB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534D0204" w14:textId="0866D4D2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Resource 2.</w:t>
                          </w:r>
                          <w:r w:rsidR="000B67CB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9127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" fillcolor="white [3201]" stroked="f" strokeweight=".5pt">
              <v:textbox>
                <w:txbxContent>
                  <w:p w14:paraId="130F76CB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534D0204" w14:textId="0866D4D2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Resource 2.</w:t>
                    </w:r>
                    <w:r w:rsidR="000B67CB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59448EBA" wp14:editId="3624636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026CFF"/>
    <w:multiLevelType w:val="hybridMultilevel"/>
    <w:tmpl w:val="5BD2E01C"/>
    <w:lvl w:ilvl="0" w:tplc="440C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606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0B67CB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47F47"/>
    <w:rsid w:val="00283D44"/>
    <w:rsid w:val="0028602A"/>
    <w:rsid w:val="002A3689"/>
    <w:rsid w:val="002C2585"/>
    <w:rsid w:val="002D50EF"/>
    <w:rsid w:val="002F5DF5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71393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94A5F"/>
    <w:rsid w:val="008A730F"/>
    <w:rsid w:val="008F0F3A"/>
    <w:rsid w:val="00934562"/>
    <w:rsid w:val="009545B5"/>
    <w:rsid w:val="009705B0"/>
    <w:rsid w:val="00974084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769BC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32B4E"/>
    <w:rsid w:val="00D34C91"/>
    <w:rsid w:val="00D60042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23BB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6D0D9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532C-91F2-A449-9101-733F99B0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1988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6</cp:revision>
  <cp:lastPrinted>2013-10-29T09:49:00Z</cp:lastPrinted>
  <dcterms:created xsi:type="dcterms:W3CDTF">2018-12-17T05:44:00Z</dcterms:created>
  <dcterms:modified xsi:type="dcterms:W3CDTF">2018-12-18T03:50:00Z</dcterms:modified>
</cp:coreProperties>
</file>