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C7" w:rsidRPr="005D4B04" w:rsidRDefault="00E57DC7" w:rsidP="00E57DC7">
      <w:pPr>
        <w:pStyle w:val="Default"/>
        <w:rPr>
          <w:b/>
          <w:bCs/>
          <w:color w:val="781E65"/>
          <w:sz w:val="52"/>
          <w:szCs w:val="52"/>
        </w:rPr>
      </w:pPr>
      <w:r w:rsidRPr="005D4B04">
        <w:rPr>
          <w:b/>
          <w:bCs/>
          <w:color w:val="781E65"/>
          <w:sz w:val="52"/>
          <w:szCs w:val="52"/>
        </w:rPr>
        <w:t xml:space="preserve">HOJA INFORMATIVA </w:t>
      </w:r>
      <w:r w:rsidR="005D4B04" w:rsidRPr="005D4B04">
        <w:rPr>
          <w:b/>
          <w:bCs/>
          <w:color w:val="781E65"/>
          <w:sz w:val="52"/>
          <w:szCs w:val="52"/>
        </w:rPr>
        <w:br/>
      </w:r>
      <w:r w:rsidRPr="005D4B04">
        <w:rPr>
          <w:b/>
          <w:bCs/>
          <w:color w:val="781E65"/>
          <w:sz w:val="52"/>
          <w:szCs w:val="52"/>
        </w:rPr>
        <w:t xml:space="preserve">¿ES USTED UN EMPLEADOR QUE QUIERE EMPLEAR A UN JOVEN? </w:t>
      </w:r>
    </w:p>
    <w:p w:rsidR="00044116" w:rsidRPr="005D4B04" w:rsidRDefault="00044116" w:rsidP="00E57DC7">
      <w:pPr>
        <w:pStyle w:val="Default"/>
        <w:rPr>
          <w:color w:val="781E65"/>
          <w:sz w:val="28"/>
          <w:szCs w:val="28"/>
        </w:rPr>
      </w:pPr>
    </w:p>
    <w:p w:rsidR="00E57DC7" w:rsidRPr="005D4B04" w:rsidRDefault="00E57DC7" w:rsidP="00E57DC7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La persona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adecuada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para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su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empresa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podría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ser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una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persona con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Existen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servicios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gratuitos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gramStart"/>
      <w:r w:rsidRPr="005D4B04">
        <w:rPr>
          <w:rFonts w:ascii="Century Gothic" w:hAnsi="Century Gothic" w:cs="Century Gothic"/>
          <w:color w:val="781E65"/>
          <w:sz w:val="20"/>
          <w:szCs w:val="20"/>
        </w:rPr>
        <w:t>del</w:t>
      </w:r>
      <w:proofErr w:type="gram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gobierno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australiano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que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pueden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ayudarlo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buscar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retener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a un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joven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trabajador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con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044116" w:rsidRPr="005D4B04" w:rsidRDefault="00044116" w:rsidP="00E57DC7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E57DC7" w:rsidRPr="005D4B04" w:rsidRDefault="00E57DC7" w:rsidP="00E57DC7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5D4B04">
        <w:rPr>
          <w:rFonts w:ascii="Century Gothic" w:hAnsi="Century Gothic" w:cs="Century Gothic"/>
          <w:color w:val="781E65"/>
          <w:sz w:val="22"/>
          <w:szCs w:val="22"/>
        </w:rPr>
        <w:t xml:space="preserve">Los </w:t>
      </w:r>
      <w:proofErr w:type="spellStart"/>
      <w:r w:rsidRPr="005D4B04">
        <w:rPr>
          <w:rFonts w:ascii="Century Gothic" w:hAnsi="Century Gothic" w:cs="Century Gothic"/>
          <w:b/>
          <w:bCs/>
          <w:color w:val="781E65"/>
          <w:sz w:val="22"/>
          <w:szCs w:val="22"/>
        </w:rPr>
        <w:t>Servicios</w:t>
      </w:r>
      <w:proofErr w:type="spellEnd"/>
      <w:r w:rsidRPr="005D4B0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de </w:t>
      </w:r>
      <w:proofErr w:type="spellStart"/>
      <w:r w:rsidRPr="005D4B04">
        <w:rPr>
          <w:rFonts w:ascii="Century Gothic" w:hAnsi="Century Gothic" w:cs="Century Gothic"/>
          <w:b/>
          <w:bCs/>
          <w:color w:val="781E65"/>
          <w:sz w:val="22"/>
          <w:szCs w:val="22"/>
        </w:rPr>
        <w:t>empleo</w:t>
      </w:r>
      <w:proofErr w:type="spellEnd"/>
      <w:r w:rsidRPr="005D4B0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de personas con </w:t>
      </w:r>
      <w:proofErr w:type="spellStart"/>
      <w:r w:rsidRPr="005D4B04">
        <w:rPr>
          <w:rFonts w:ascii="Century Gothic" w:hAnsi="Century Gothic" w:cs="Century Gothic"/>
          <w:b/>
          <w:bCs/>
          <w:color w:val="781E65"/>
          <w:sz w:val="22"/>
          <w:szCs w:val="22"/>
        </w:rPr>
        <w:t>discapacidad</w:t>
      </w:r>
      <w:proofErr w:type="spellEnd"/>
      <w:r w:rsidRPr="005D4B0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(Disability Employment Services, DES)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pueden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ofrecerle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una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amplia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proofErr w:type="gramStart"/>
      <w:r w:rsidRPr="005D4B04">
        <w:rPr>
          <w:rFonts w:ascii="Century Gothic" w:hAnsi="Century Gothic" w:cs="Century Gothic"/>
          <w:color w:val="781E65"/>
          <w:sz w:val="20"/>
          <w:szCs w:val="20"/>
        </w:rPr>
        <w:t>gama</w:t>
      </w:r>
      <w:proofErr w:type="spellEnd"/>
      <w:proofErr w:type="gram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servicios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gratuitos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que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incluyen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ayudarlo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emplear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retener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jóvenes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trabajadores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con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. Son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proveedores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contratados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servicios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empleo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gubernamentales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que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apoyan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ayudan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a las personas con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, con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lesiones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o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problemas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salud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que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reúnen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requisitos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para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buscar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mantenerlo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044116" w:rsidRPr="005D4B04" w:rsidRDefault="00044116" w:rsidP="00E57DC7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E57DC7" w:rsidRPr="005D4B04" w:rsidRDefault="00E57DC7" w:rsidP="00E57DC7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5D4B04">
        <w:rPr>
          <w:rFonts w:ascii="Century Gothic" w:hAnsi="Century Gothic" w:cs="Century Gothic"/>
          <w:color w:val="781E65"/>
          <w:sz w:val="22"/>
          <w:szCs w:val="22"/>
        </w:rPr>
        <w:t xml:space="preserve">El </w:t>
      </w:r>
      <w:proofErr w:type="spellStart"/>
      <w:r w:rsidRPr="005D4B04">
        <w:rPr>
          <w:rFonts w:ascii="Century Gothic" w:hAnsi="Century Gothic" w:cs="Century Gothic"/>
          <w:b/>
          <w:bCs/>
          <w:color w:val="781E65"/>
          <w:sz w:val="22"/>
          <w:szCs w:val="22"/>
        </w:rPr>
        <w:t>Programa</w:t>
      </w:r>
      <w:proofErr w:type="spellEnd"/>
      <w:r w:rsidRPr="005D4B0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de </w:t>
      </w:r>
      <w:proofErr w:type="spellStart"/>
      <w:r w:rsidRPr="005D4B04">
        <w:rPr>
          <w:rFonts w:ascii="Century Gothic" w:hAnsi="Century Gothic" w:cs="Century Gothic"/>
          <w:b/>
          <w:bCs/>
          <w:color w:val="781E65"/>
          <w:sz w:val="22"/>
          <w:szCs w:val="22"/>
        </w:rPr>
        <w:t>Desarrollo</w:t>
      </w:r>
      <w:proofErr w:type="spellEnd"/>
      <w:r w:rsidRPr="005D4B0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D4B04">
        <w:rPr>
          <w:rFonts w:ascii="Century Gothic" w:hAnsi="Century Gothic" w:cs="Century Gothic"/>
          <w:b/>
          <w:bCs/>
          <w:color w:val="781E65"/>
          <w:sz w:val="22"/>
          <w:szCs w:val="22"/>
        </w:rPr>
        <w:t>Comunitario</w:t>
      </w:r>
      <w:proofErr w:type="spellEnd"/>
      <w:r w:rsidRPr="005D4B0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(Community Development </w:t>
      </w:r>
      <w:proofErr w:type="spellStart"/>
      <w:r w:rsidRPr="005D4B04">
        <w:rPr>
          <w:rFonts w:ascii="Century Gothic" w:hAnsi="Century Gothic" w:cs="Century Gothic"/>
          <w:b/>
          <w:bCs/>
          <w:color w:val="781E65"/>
          <w:sz w:val="22"/>
          <w:szCs w:val="22"/>
        </w:rPr>
        <w:t>Programme</w:t>
      </w:r>
      <w:proofErr w:type="spellEnd"/>
      <w:r w:rsidRPr="005D4B0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, CDP)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puede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ayudarlo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gramStart"/>
      <w:r w:rsidRPr="005D4B04">
        <w:rPr>
          <w:rFonts w:ascii="Century Gothic" w:hAnsi="Century Gothic" w:cs="Century Gothic"/>
          <w:color w:val="781E65"/>
          <w:sz w:val="20"/>
          <w:szCs w:val="20"/>
        </w:rPr>
        <w:t>a</w:t>
      </w:r>
      <w:proofErr w:type="gram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encontrar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al personal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correcto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si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vive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partes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remotas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de Australia y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está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buscando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emplear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a un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joven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trabajador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con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044116" w:rsidRPr="005D4B04" w:rsidRDefault="00044116" w:rsidP="00E57DC7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E57DC7" w:rsidRPr="005D4B04" w:rsidRDefault="00E57DC7" w:rsidP="00E57DC7">
      <w:pPr>
        <w:pStyle w:val="Default"/>
        <w:rPr>
          <w:rFonts w:ascii="Century Gothic" w:hAnsi="Century Gothic" w:cs="Century Gothic"/>
          <w:color w:val="781E65"/>
          <w:sz w:val="22"/>
          <w:szCs w:val="22"/>
        </w:rPr>
      </w:pPr>
      <w:r w:rsidRPr="005D4B04">
        <w:rPr>
          <w:rFonts w:ascii="Century Gothic" w:hAnsi="Century Gothic" w:cs="Century Gothic"/>
          <w:color w:val="781E65"/>
          <w:sz w:val="22"/>
          <w:szCs w:val="22"/>
        </w:rPr>
        <w:t xml:space="preserve">La </w:t>
      </w:r>
      <w:proofErr w:type="spellStart"/>
      <w:r w:rsidRPr="005D4B04">
        <w:rPr>
          <w:rFonts w:ascii="Century Gothic" w:hAnsi="Century Gothic" w:cs="Century Gothic"/>
          <w:b/>
          <w:bCs/>
          <w:color w:val="781E65"/>
          <w:sz w:val="22"/>
          <w:szCs w:val="22"/>
        </w:rPr>
        <w:t>práctica</w:t>
      </w:r>
      <w:proofErr w:type="spellEnd"/>
      <w:r w:rsidRPr="005D4B0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D4B04">
        <w:rPr>
          <w:rFonts w:ascii="Century Gothic" w:hAnsi="Century Gothic" w:cs="Century Gothic"/>
          <w:b/>
          <w:bCs/>
          <w:color w:val="781E65"/>
          <w:sz w:val="22"/>
          <w:szCs w:val="22"/>
        </w:rPr>
        <w:t>profesional</w:t>
      </w:r>
      <w:proofErr w:type="spellEnd"/>
      <w:r w:rsidRPr="005D4B0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y las </w:t>
      </w:r>
      <w:proofErr w:type="spellStart"/>
      <w:r w:rsidRPr="005D4B04">
        <w:rPr>
          <w:rFonts w:ascii="Century Gothic" w:hAnsi="Century Gothic" w:cs="Century Gothic"/>
          <w:b/>
          <w:bCs/>
          <w:color w:val="781E65"/>
          <w:sz w:val="22"/>
          <w:szCs w:val="22"/>
        </w:rPr>
        <w:t>pasantías</w:t>
      </w:r>
      <w:proofErr w:type="spellEnd"/>
      <w:r w:rsidRPr="005D4B0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(Apprenticeships and Traineeships) </w:t>
      </w:r>
      <w:proofErr w:type="spellStart"/>
      <w:r w:rsidRPr="005D4B04">
        <w:rPr>
          <w:rFonts w:ascii="Century Gothic" w:hAnsi="Century Gothic" w:cs="Century Gothic"/>
          <w:color w:val="781E65"/>
          <w:sz w:val="22"/>
          <w:szCs w:val="22"/>
        </w:rPr>
        <w:t>pueden</w:t>
      </w:r>
      <w:proofErr w:type="spellEnd"/>
      <w:r w:rsidRPr="005D4B04">
        <w:rPr>
          <w:rFonts w:ascii="Century Gothic" w:hAnsi="Century Gothic" w:cs="Century Gothic"/>
          <w:color w:val="781E65"/>
          <w:sz w:val="22"/>
          <w:szCs w:val="22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2"/>
          <w:szCs w:val="22"/>
        </w:rPr>
        <w:t>ser</w:t>
      </w:r>
      <w:proofErr w:type="spellEnd"/>
      <w:r w:rsidRPr="005D4B04">
        <w:rPr>
          <w:rFonts w:ascii="Century Gothic" w:hAnsi="Century Gothic" w:cs="Century Gothic"/>
          <w:color w:val="781E65"/>
          <w:sz w:val="22"/>
          <w:szCs w:val="22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2"/>
          <w:szCs w:val="22"/>
        </w:rPr>
        <w:t>una</w:t>
      </w:r>
      <w:proofErr w:type="spellEnd"/>
      <w:r w:rsidRPr="005D4B04">
        <w:rPr>
          <w:rFonts w:ascii="Century Gothic" w:hAnsi="Century Gothic" w:cs="Century Gothic"/>
          <w:color w:val="781E65"/>
          <w:sz w:val="22"/>
          <w:szCs w:val="22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2"/>
          <w:szCs w:val="22"/>
        </w:rPr>
        <w:t>buena</w:t>
      </w:r>
      <w:proofErr w:type="spellEnd"/>
      <w:r w:rsidRPr="005D4B04">
        <w:rPr>
          <w:rFonts w:ascii="Century Gothic" w:hAnsi="Century Gothic" w:cs="Century Gothic"/>
          <w:color w:val="781E65"/>
          <w:sz w:val="22"/>
          <w:szCs w:val="22"/>
        </w:rPr>
        <w:t xml:space="preserve"> forma de </w:t>
      </w:r>
      <w:proofErr w:type="spellStart"/>
      <w:r w:rsidRPr="005D4B04">
        <w:rPr>
          <w:rFonts w:ascii="Century Gothic" w:hAnsi="Century Gothic" w:cs="Century Gothic"/>
          <w:color w:val="781E65"/>
          <w:sz w:val="22"/>
          <w:szCs w:val="22"/>
        </w:rPr>
        <w:t>atraer</w:t>
      </w:r>
      <w:proofErr w:type="spellEnd"/>
      <w:r w:rsidRPr="005D4B04">
        <w:rPr>
          <w:rFonts w:ascii="Century Gothic" w:hAnsi="Century Gothic" w:cs="Century Gothic"/>
          <w:color w:val="781E65"/>
          <w:sz w:val="22"/>
          <w:szCs w:val="22"/>
        </w:rPr>
        <w:t xml:space="preserve">, </w:t>
      </w:r>
      <w:proofErr w:type="spellStart"/>
      <w:r w:rsidRPr="005D4B04">
        <w:rPr>
          <w:rFonts w:ascii="Century Gothic" w:hAnsi="Century Gothic" w:cs="Century Gothic"/>
          <w:color w:val="781E65"/>
          <w:sz w:val="22"/>
          <w:szCs w:val="22"/>
        </w:rPr>
        <w:t>capacitar</w:t>
      </w:r>
      <w:proofErr w:type="spellEnd"/>
      <w:r w:rsidRPr="005D4B04">
        <w:rPr>
          <w:rFonts w:ascii="Century Gothic" w:hAnsi="Century Gothic" w:cs="Century Gothic"/>
          <w:color w:val="781E65"/>
          <w:sz w:val="22"/>
          <w:szCs w:val="22"/>
        </w:rPr>
        <w:t xml:space="preserve"> y </w:t>
      </w:r>
      <w:proofErr w:type="spellStart"/>
      <w:r w:rsidRPr="005D4B04">
        <w:rPr>
          <w:rFonts w:ascii="Century Gothic" w:hAnsi="Century Gothic" w:cs="Century Gothic"/>
          <w:color w:val="781E65"/>
          <w:sz w:val="22"/>
          <w:szCs w:val="22"/>
        </w:rPr>
        <w:t>retener</w:t>
      </w:r>
      <w:proofErr w:type="spellEnd"/>
      <w:r w:rsidRPr="005D4B04">
        <w:rPr>
          <w:rFonts w:ascii="Century Gothic" w:hAnsi="Century Gothic" w:cs="Century Gothic"/>
          <w:color w:val="781E65"/>
          <w:sz w:val="22"/>
          <w:szCs w:val="22"/>
        </w:rPr>
        <w:t xml:space="preserve"> a </w:t>
      </w:r>
      <w:proofErr w:type="spellStart"/>
      <w:r w:rsidRPr="005D4B04">
        <w:rPr>
          <w:rFonts w:ascii="Century Gothic" w:hAnsi="Century Gothic" w:cs="Century Gothic"/>
          <w:color w:val="781E65"/>
          <w:sz w:val="22"/>
          <w:szCs w:val="22"/>
        </w:rPr>
        <w:t>los</w:t>
      </w:r>
      <w:proofErr w:type="spellEnd"/>
      <w:r w:rsidRPr="005D4B04">
        <w:rPr>
          <w:rFonts w:ascii="Century Gothic" w:hAnsi="Century Gothic" w:cs="Century Gothic"/>
          <w:color w:val="781E65"/>
          <w:sz w:val="22"/>
          <w:szCs w:val="22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2"/>
          <w:szCs w:val="22"/>
        </w:rPr>
        <w:t>empleados</w:t>
      </w:r>
      <w:proofErr w:type="spellEnd"/>
      <w:r w:rsidRPr="005D4B04">
        <w:rPr>
          <w:rFonts w:ascii="Century Gothic" w:hAnsi="Century Gothic" w:cs="Century Gothic"/>
          <w:color w:val="781E65"/>
          <w:sz w:val="22"/>
          <w:szCs w:val="22"/>
        </w:rPr>
        <w:t xml:space="preserve"> para </w:t>
      </w:r>
      <w:proofErr w:type="spellStart"/>
      <w:r w:rsidRPr="005D4B04">
        <w:rPr>
          <w:rFonts w:ascii="Century Gothic" w:hAnsi="Century Gothic" w:cs="Century Gothic"/>
          <w:color w:val="781E65"/>
          <w:sz w:val="22"/>
          <w:szCs w:val="22"/>
        </w:rPr>
        <w:t>cubrir</w:t>
      </w:r>
      <w:proofErr w:type="spellEnd"/>
      <w:r w:rsidRPr="005D4B04">
        <w:rPr>
          <w:rFonts w:ascii="Century Gothic" w:hAnsi="Century Gothic" w:cs="Century Gothic"/>
          <w:color w:val="781E65"/>
          <w:sz w:val="22"/>
          <w:szCs w:val="22"/>
        </w:rPr>
        <w:t xml:space="preserve"> las </w:t>
      </w:r>
      <w:proofErr w:type="spellStart"/>
      <w:r w:rsidRPr="005D4B04">
        <w:rPr>
          <w:rFonts w:ascii="Century Gothic" w:hAnsi="Century Gothic" w:cs="Century Gothic"/>
          <w:color w:val="781E65"/>
          <w:sz w:val="22"/>
          <w:szCs w:val="22"/>
        </w:rPr>
        <w:t>necesidades</w:t>
      </w:r>
      <w:proofErr w:type="spellEnd"/>
      <w:r w:rsidRPr="005D4B04">
        <w:rPr>
          <w:rFonts w:ascii="Century Gothic" w:hAnsi="Century Gothic" w:cs="Century Gothic"/>
          <w:color w:val="781E65"/>
          <w:sz w:val="22"/>
          <w:szCs w:val="22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2"/>
          <w:szCs w:val="22"/>
        </w:rPr>
        <w:t>específicas</w:t>
      </w:r>
      <w:proofErr w:type="spellEnd"/>
      <w:r w:rsidRPr="005D4B04">
        <w:rPr>
          <w:rFonts w:ascii="Century Gothic" w:hAnsi="Century Gothic" w:cs="Century Gothic"/>
          <w:color w:val="781E65"/>
          <w:sz w:val="22"/>
          <w:szCs w:val="22"/>
        </w:rPr>
        <w:t xml:space="preserve"> de </w:t>
      </w:r>
      <w:proofErr w:type="spellStart"/>
      <w:r w:rsidRPr="005D4B04">
        <w:rPr>
          <w:rFonts w:ascii="Century Gothic" w:hAnsi="Century Gothic" w:cs="Century Gothic"/>
          <w:color w:val="781E65"/>
          <w:sz w:val="22"/>
          <w:szCs w:val="22"/>
        </w:rPr>
        <w:t>su</w:t>
      </w:r>
      <w:proofErr w:type="spellEnd"/>
      <w:r w:rsidRPr="005D4B04">
        <w:rPr>
          <w:rFonts w:ascii="Century Gothic" w:hAnsi="Century Gothic" w:cs="Century Gothic"/>
          <w:color w:val="781E65"/>
          <w:sz w:val="22"/>
          <w:szCs w:val="22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2"/>
          <w:szCs w:val="22"/>
        </w:rPr>
        <w:t>empresa</w:t>
      </w:r>
      <w:proofErr w:type="spellEnd"/>
      <w:r w:rsidRPr="005D4B04">
        <w:rPr>
          <w:rFonts w:ascii="Century Gothic" w:hAnsi="Century Gothic" w:cs="Century Gothic"/>
          <w:color w:val="781E65"/>
          <w:sz w:val="22"/>
          <w:szCs w:val="22"/>
        </w:rPr>
        <w:t xml:space="preserve"> o </w:t>
      </w:r>
      <w:proofErr w:type="spellStart"/>
      <w:r w:rsidRPr="005D4B04">
        <w:rPr>
          <w:rFonts w:ascii="Century Gothic" w:hAnsi="Century Gothic" w:cs="Century Gothic"/>
          <w:color w:val="781E65"/>
          <w:sz w:val="22"/>
          <w:szCs w:val="22"/>
        </w:rPr>
        <w:t>industria</w:t>
      </w:r>
      <w:proofErr w:type="spellEnd"/>
      <w:r w:rsidRPr="005D4B04">
        <w:rPr>
          <w:rFonts w:ascii="Century Gothic" w:hAnsi="Century Gothic" w:cs="Century Gothic"/>
          <w:color w:val="781E65"/>
          <w:sz w:val="22"/>
          <w:szCs w:val="22"/>
        </w:rPr>
        <w:t xml:space="preserve">. </w:t>
      </w:r>
    </w:p>
    <w:p w:rsidR="00044116" w:rsidRPr="005D4B04" w:rsidRDefault="00044116" w:rsidP="00E57DC7">
      <w:pPr>
        <w:pStyle w:val="Default"/>
        <w:rPr>
          <w:rFonts w:ascii="Century Gothic" w:hAnsi="Century Gothic" w:cs="Century Gothic"/>
          <w:color w:val="781E65"/>
          <w:sz w:val="22"/>
          <w:szCs w:val="22"/>
        </w:rPr>
      </w:pPr>
    </w:p>
    <w:p w:rsidR="00E57DC7" w:rsidRPr="005D4B04" w:rsidRDefault="00E57DC7" w:rsidP="00044116">
      <w:pPr>
        <w:pStyle w:val="Default"/>
        <w:numPr>
          <w:ilvl w:val="0"/>
          <w:numId w:val="15"/>
        </w:numPr>
        <w:spacing w:after="143"/>
        <w:rPr>
          <w:rFonts w:ascii="Century Gothic" w:hAnsi="Century Gothic" w:cs="Century Gothic"/>
          <w:color w:val="781E65"/>
          <w:sz w:val="20"/>
          <w:szCs w:val="20"/>
        </w:rPr>
      </w:pPr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Una </w:t>
      </w:r>
      <w:proofErr w:type="spellStart"/>
      <w:r w:rsidRPr="005D4B04">
        <w:rPr>
          <w:rFonts w:ascii="Century Gothic" w:hAnsi="Century Gothic" w:cs="Century Gothic"/>
          <w:b/>
          <w:bCs/>
          <w:color w:val="781E65"/>
          <w:sz w:val="20"/>
          <w:szCs w:val="20"/>
        </w:rPr>
        <w:t>práctica</w:t>
      </w:r>
      <w:proofErr w:type="spellEnd"/>
      <w:r w:rsidRPr="005D4B04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b/>
          <w:bCs/>
          <w:color w:val="781E65"/>
          <w:sz w:val="20"/>
          <w:szCs w:val="20"/>
        </w:rPr>
        <w:t>profesional</w:t>
      </w:r>
      <w:proofErr w:type="spellEnd"/>
      <w:r w:rsidRPr="005D4B04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b/>
          <w:bCs/>
          <w:color w:val="781E65"/>
          <w:sz w:val="20"/>
          <w:szCs w:val="20"/>
        </w:rPr>
        <w:t>en</w:t>
      </w:r>
      <w:proofErr w:type="spellEnd"/>
      <w:r w:rsidRPr="005D4B04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Australia (Australian Apprenticeship)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está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diseñada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manera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flexible para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cubrir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sus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necesidades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y las de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empleados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E57DC7" w:rsidRPr="005D4B04" w:rsidRDefault="00E57DC7" w:rsidP="00044116">
      <w:pPr>
        <w:pStyle w:val="Default"/>
        <w:numPr>
          <w:ilvl w:val="0"/>
          <w:numId w:val="15"/>
        </w:numPr>
        <w:rPr>
          <w:rFonts w:ascii="Century Gothic" w:hAnsi="Century Gothic" w:cs="Century Gothic"/>
          <w:color w:val="781E65"/>
          <w:sz w:val="20"/>
          <w:szCs w:val="20"/>
        </w:rPr>
      </w:pPr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El </w:t>
      </w:r>
      <w:proofErr w:type="spellStart"/>
      <w:r w:rsidRPr="005D4B04">
        <w:rPr>
          <w:rFonts w:ascii="Century Gothic" w:hAnsi="Century Gothic" w:cs="Century Gothic"/>
          <w:b/>
          <w:bCs/>
          <w:color w:val="781E65"/>
          <w:sz w:val="20"/>
          <w:szCs w:val="20"/>
        </w:rPr>
        <w:t>Apoyo</w:t>
      </w:r>
      <w:proofErr w:type="spellEnd"/>
      <w:r w:rsidRPr="005D4B04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b/>
          <w:bCs/>
          <w:color w:val="781E65"/>
          <w:sz w:val="20"/>
          <w:szCs w:val="20"/>
        </w:rPr>
        <w:t>salarial</w:t>
      </w:r>
      <w:proofErr w:type="spellEnd"/>
      <w:r w:rsidRPr="005D4B04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para </w:t>
      </w:r>
      <w:proofErr w:type="spellStart"/>
      <w:r w:rsidRPr="005D4B04">
        <w:rPr>
          <w:rFonts w:ascii="Century Gothic" w:hAnsi="Century Gothic" w:cs="Century Gothic"/>
          <w:b/>
          <w:bCs/>
          <w:color w:val="781E65"/>
          <w:sz w:val="20"/>
          <w:szCs w:val="20"/>
        </w:rPr>
        <w:t>una</w:t>
      </w:r>
      <w:proofErr w:type="spellEnd"/>
      <w:r w:rsidRPr="005D4B04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persona </w:t>
      </w:r>
      <w:proofErr w:type="spellStart"/>
      <w:r w:rsidRPr="005D4B04">
        <w:rPr>
          <w:rFonts w:ascii="Century Gothic" w:hAnsi="Century Gothic" w:cs="Century Gothic"/>
          <w:b/>
          <w:bCs/>
          <w:color w:val="781E65"/>
          <w:sz w:val="20"/>
          <w:szCs w:val="20"/>
        </w:rPr>
        <w:t>australiana</w:t>
      </w:r>
      <w:proofErr w:type="spellEnd"/>
      <w:r w:rsidRPr="005D4B04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con </w:t>
      </w:r>
      <w:proofErr w:type="spellStart"/>
      <w:r w:rsidRPr="005D4B04">
        <w:rPr>
          <w:rFonts w:ascii="Century Gothic" w:hAnsi="Century Gothic" w:cs="Century Gothic"/>
          <w:b/>
          <w:bCs/>
          <w:color w:val="781E65"/>
          <w:sz w:val="20"/>
          <w:szCs w:val="20"/>
        </w:rPr>
        <w:t>discapacidad</w:t>
      </w:r>
      <w:proofErr w:type="spellEnd"/>
      <w:r w:rsidRPr="005D4B04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(Disabled Australian Apprentice Wage Support, DAAWS)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es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gramStart"/>
      <w:r w:rsidRPr="005D4B04">
        <w:rPr>
          <w:rFonts w:ascii="Century Gothic" w:hAnsi="Century Gothic" w:cs="Century Gothic"/>
          <w:color w:val="781E65"/>
          <w:sz w:val="20"/>
          <w:szCs w:val="20"/>
        </w:rPr>
        <w:t>un</w:t>
      </w:r>
      <w:proofErr w:type="gram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pago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que le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asegura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que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su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aprendiz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con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pueda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llevar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cabo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plenamente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su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formación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. El DAAWS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también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está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disponible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para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usted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si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el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aprendiz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australiano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queda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discapacitado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proofErr w:type="gramStart"/>
      <w:r w:rsidRPr="005D4B04">
        <w:rPr>
          <w:rFonts w:ascii="Century Gothic" w:hAnsi="Century Gothic" w:cs="Century Gothic"/>
          <w:color w:val="781E65"/>
          <w:sz w:val="20"/>
          <w:szCs w:val="20"/>
        </w:rPr>
        <w:t>durante</w:t>
      </w:r>
      <w:proofErr w:type="spellEnd"/>
      <w:proofErr w:type="gram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su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práctica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profesional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o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pasantía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E57DC7" w:rsidRPr="005D4B04" w:rsidRDefault="00E57DC7" w:rsidP="00E57DC7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8A730F" w:rsidRPr="005D4B04" w:rsidRDefault="00E57DC7" w:rsidP="00E57DC7">
      <w:pPr>
        <w:rPr>
          <w:color w:val="781E65"/>
        </w:rPr>
      </w:pPr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Si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desea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más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información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sobre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alguno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estos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servicios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puede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visitar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www.jobaccess.gov.au o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llamar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gramStart"/>
      <w:r w:rsidRPr="005D4B04">
        <w:rPr>
          <w:rFonts w:ascii="Century Gothic" w:hAnsi="Century Gothic" w:cs="Century Gothic"/>
          <w:color w:val="781E65"/>
          <w:sz w:val="20"/>
          <w:szCs w:val="20"/>
        </w:rPr>
        <w:t>un</w:t>
      </w:r>
      <w:proofErr w:type="gram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asesor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al 1800 464 800. Se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aplican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cargos a las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llamadas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realizadas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desde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teléfonos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D4B04">
        <w:rPr>
          <w:rFonts w:ascii="Century Gothic" w:hAnsi="Century Gothic" w:cs="Century Gothic"/>
          <w:color w:val="781E65"/>
          <w:sz w:val="20"/>
          <w:szCs w:val="20"/>
        </w:rPr>
        <w:t>móviles</w:t>
      </w:r>
      <w:proofErr w:type="spellEnd"/>
      <w:r w:rsidRPr="005D4B04">
        <w:rPr>
          <w:rFonts w:ascii="Century Gothic" w:hAnsi="Century Gothic" w:cs="Century Gothic"/>
          <w:color w:val="781E65"/>
          <w:sz w:val="20"/>
          <w:szCs w:val="20"/>
        </w:rPr>
        <w:t>.</w:t>
      </w:r>
    </w:p>
    <w:sectPr w:rsidR="008A730F" w:rsidRPr="005D4B04" w:rsidSect="00A57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D16" w:rsidRDefault="00A33D16" w:rsidP="00EF4574">
      <w:pPr>
        <w:spacing w:before="0" w:after="0" w:line="240" w:lineRule="auto"/>
      </w:pPr>
      <w:r>
        <w:separator/>
      </w:r>
    </w:p>
  </w:endnote>
  <w:endnote w:type="continuationSeparator" w:id="0">
    <w:p w:rsidR="00A33D16" w:rsidRDefault="00A33D16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04" w:rsidRDefault="005D4B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9633A5">
    <w:pPr>
      <w:pStyle w:val="Footer"/>
    </w:pPr>
    <w:r w:rsidRPr="009633A5">
      <w:rPr>
        <w:rStyle w:val="Emphasis"/>
        <w:color w:val="850C6C"/>
        <w:sz w:val="24"/>
        <w:szCs w:val="24"/>
      </w:rPr>
      <w:t>Available services and programmes for people with disability</w:t>
    </w:r>
    <w:r w:rsidR="00EF21FF" w:rsidRPr="00EF21FF">
      <w:rPr>
        <w:rStyle w:val="Emphasis"/>
        <w:color w:val="850C6C"/>
        <w:sz w:val="24"/>
        <w:szCs w:val="24"/>
      </w:rPr>
      <w:t xml:space="preserve"> </w:t>
    </w:r>
    <w:r>
      <w:rPr>
        <w:rStyle w:val="Emphasis"/>
        <w:color w:val="850C6C"/>
        <w:sz w:val="24"/>
        <w:szCs w:val="24"/>
      </w:rPr>
      <w:t>1890</w:t>
    </w:r>
    <w:r w:rsidR="00EF21FF" w:rsidRPr="00EF21FF">
      <w:rPr>
        <w:rStyle w:val="Emphasis"/>
        <w:color w:val="850C6C"/>
        <w:sz w:val="24"/>
        <w:szCs w:val="24"/>
      </w:rPr>
      <w:t>.06.16O</w:t>
    </w:r>
    <w:r w:rsidR="00A33D16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1E0F2C">
      <w:fldChar w:fldCharType="begin"/>
    </w:r>
    <w:r w:rsidR="00B96DCB">
      <w:instrText xml:space="preserve"> PAGE   \* MERGEFORMAT </w:instrText>
    </w:r>
    <w:r w:rsidR="001E0F2C">
      <w:fldChar w:fldCharType="separate"/>
    </w:r>
    <w:r>
      <w:rPr>
        <w:noProof/>
      </w:rPr>
      <w:t>2</w:t>
    </w:r>
    <w:r w:rsidR="001E0F2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A57580">
      <w:rPr>
        <w:sz w:val="28"/>
        <w:szCs w:val="28"/>
      </w:rPr>
      <w:t>.</w:t>
    </w:r>
  </w:p>
  <w:p w:rsidR="003959FC" w:rsidRPr="005D4B04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5D4B04">
      <w:rPr>
        <w:color w:val="781E65"/>
      </w:rPr>
      <w:t>1800 464 800</w:t>
    </w:r>
    <w:r w:rsidRPr="005D4B04">
      <w:rPr>
        <w:color w:val="781E65"/>
      </w:rPr>
      <w:tab/>
    </w:r>
    <w:r w:rsidRPr="005D4B04">
      <w:rPr>
        <w:color w:val="781E65"/>
      </w:rPr>
      <w:tab/>
      <w:t>www.jobaccess.gov.au</w:t>
    </w:r>
  </w:p>
  <w:p w:rsidR="003959FC" w:rsidRPr="005D4B04" w:rsidRDefault="003D09B2" w:rsidP="00D93AC4">
    <w:pPr>
      <w:spacing w:before="360"/>
      <w:ind w:left="84"/>
      <w:rPr>
        <w:rStyle w:val="Emphasis"/>
        <w:color w:val="781E65"/>
      </w:rPr>
    </w:pPr>
    <w:r w:rsidRPr="005D4B04">
      <w:rPr>
        <w:rStyle w:val="Emphasis"/>
        <w:color w:val="781E65"/>
      </w:rPr>
      <w:t>Are you an employer who wants to employ a young person?</w:t>
    </w:r>
    <w:r w:rsidR="00A57580" w:rsidRPr="005D4B04">
      <w:rPr>
        <w:rStyle w:val="Emphasis"/>
        <w:color w:val="781E65"/>
      </w:rPr>
      <w:t xml:space="preserve"> V.1.0</w:t>
    </w:r>
    <w:r w:rsidR="00EF21FF" w:rsidRPr="005D4B04">
      <w:rPr>
        <w:rStyle w:val="Emphasis"/>
        <w:color w:val="781E65"/>
      </w:rPr>
      <w:t xml:space="preserve"> </w:t>
    </w:r>
    <w:r w:rsidR="00A57580" w:rsidRPr="005D4B04">
      <w:rPr>
        <w:rStyle w:val="Emphasis"/>
        <w:color w:val="781E65"/>
      </w:rPr>
      <w:t xml:space="preserve">    </w:t>
    </w:r>
    <w:r w:rsidR="009633A5" w:rsidRPr="005D4B04">
      <w:rPr>
        <w:rStyle w:val="Emphasis"/>
        <w:b/>
        <w:i w:val="0"/>
        <w:color w:val="781E65"/>
      </w:rPr>
      <w:t>189</w:t>
    </w:r>
    <w:r w:rsidRPr="005D4B04">
      <w:rPr>
        <w:rStyle w:val="Emphasis"/>
        <w:b/>
        <w:i w:val="0"/>
        <w:color w:val="781E65"/>
      </w:rPr>
      <w:t>3</w:t>
    </w:r>
    <w:r w:rsidR="00EF21FF" w:rsidRPr="005D4B04">
      <w:rPr>
        <w:rStyle w:val="Emphasis"/>
        <w:b/>
        <w:i w:val="0"/>
        <w:color w:val="781E65"/>
      </w:rPr>
      <w:t>.06.16O</w:t>
    </w:r>
    <w:r w:rsidR="00A57580" w:rsidRPr="005D4B04">
      <w:rPr>
        <w:rStyle w:val="Emphasis"/>
        <w:b/>
        <w:i w:val="0"/>
        <w:color w:val="781E65"/>
      </w:rPr>
      <w:t xml:space="preserve"> - SPANISH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D16" w:rsidRDefault="00A33D16" w:rsidP="00EF4574">
      <w:pPr>
        <w:spacing w:before="0" w:after="0" w:line="240" w:lineRule="auto"/>
      </w:pPr>
      <w:r>
        <w:separator/>
      </w:r>
    </w:p>
  </w:footnote>
  <w:footnote w:type="continuationSeparator" w:id="0">
    <w:p w:rsidR="00A33D16" w:rsidRDefault="00A33D16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04" w:rsidRDefault="005D4B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04" w:rsidRDefault="005D4B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D16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980"/>
    <w:multiLevelType w:val="hybridMultilevel"/>
    <w:tmpl w:val="2ED28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D770C5"/>
    <w:multiLevelType w:val="hybridMultilevel"/>
    <w:tmpl w:val="05FCF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72BD"/>
    <w:multiLevelType w:val="hybridMultilevel"/>
    <w:tmpl w:val="49105362"/>
    <w:lvl w:ilvl="0" w:tplc="9FCCC196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3192C"/>
    <w:multiLevelType w:val="hybridMultilevel"/>
    <w:tmpl w:val="9480974E"/>
    <w:lvl w:ilvl="0" w:tplc="4816DBD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53FD6"/>
    <w:multiLevelType w:val="hybridMultilevel"/>
    <w:tmpl w:val="C41E44E0"/>
    <w:lvl w:ilvl="0" w:tplc="132AA6B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7C995D29"/>
    <w:multiLevelType w:val="hybridMultilevel"/>
    <w:tmpl w:val="4ABA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5"/>
  </w:num>
  <w:num w:numId="13">
    <w:abstractNumId w:val="11"/>
  </w:num>
  <w:num w:numId="14">
    <w:abstractNumId w:val="6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4116"/>
    <w:rsid w:val="00054E4D"/>
    <w:rsid w:val="00060073"/>
    <w:rsid w:val="000705F9"/>
    <w:rsid w:val="0011342E"/>
    <w:rsid w:val="001541EA"/>
    <w:rsid w:val="00193871"/>
    <w:rsid w:val="001A7DDE"/>
    <w:rsid w:val="001C5B63"/>
    <w:rsid w:val="001C771B"/>
    <w:rsid w:val="001E0F2C"/>
    <w:rsid w:val="001E1DC0"/>
    <w:rsid w:val="00240254"/>
    <w:rsid w:val="00283D44"/>
    <w:rsid w:val="0028602A"/>
    <w:rsid w:val="002C2585"/>
    <w:rsid w:val="002C3614"/>
    <w:rsid w:val="002D50EF"/>
    <w:rsid w:val="00301144"/>
    <w:rsid w:val="00302F69"/>
    <w:rsid w:val="00311F47"/>
    <w:rsid w:val="003148B7"/>
    <w:rsid w:val="003158C3"/>
    <w:rsid w:val="003206C2"/>
    <w:rsid w:val="003274CD"/>
    <w:rsid w:val="00347ED4"/>
    <w:rsid w:val="0035119D"/>
    <w:rsid w:val="003673F2"/>
    <w:rsid w:val="003809F7"/>
    <w:rsid w:val="003959FC"/>
    <w:rsid w:val="003A3376"/>
    <w:rsid w:val="003B3FA3"/>
    <w:rsid w:val="003B4F12"/>
    <w:rsid w:val="003D09B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D4B04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718BA"/>
    <w:rsid w:val="007A0FB8"/>
    <w:rsid w:val="007B6200"/>
    <w:rsid w:val="007B6F69"/>
    <w:rsid w:val="007B6FA4"/>
    <w:rsid w:val="00801B9F"/>
    <w:rsid w:val="00894A5F"/>
    <w:rsid w:val="008A730F"/>
    <w:rsid w:val="009545B5"/>
    <w:rsid w:val="009633A5"/>
    <w:rsid w:val="009A4B7C"/>
    <w:rsid w:val="009B3811"/>
    <w:rsid w:val="009B4D3B"/>
    <w:rsid w:val="009D7407"/>
    <w:rsid w:val="009E0866"/>
    <w:rsid w:val="00A14AA9"/>
    <w:rsid w:val="00A24A62"/>
    <w:rsid w:val="00A31C9F"/>
    <w:rsid w:val="00A33D16"/>
    <w:rsid w:val="00A55104"/>
    <w:rsid w:val="00A57580"/>
    <w:rsid w:val="00AC164A"/>
    <w:rsid w:val="00AF1058"/>
    <w:rsid w:val="00AF2050"/>
    <w:rsid w:val="00B66B14"/>
    <w:rsid w:val="00B96DCB"/>
    <w:rsid w:val="00BB26C5"/>
    <w:rsid w:val="00BC3098"/>
    <w:rsid w:val="00BF4DE6"/>
    <w:rsid w:val="00C42CDE"/>
    <w:rsid w:val="00CA37B1"/>
    <w:rsid w:val="00CB1959"/>
    <w:rsid w:val="00CC4224"/>
    <w:rsid w:val="00CD5CE5"/>
    <w:rsid w:val="00D0296C"/>
    <w:rsid w:val="00D93AC4"/>
    <w:rsid w:val="00D948FE"/>
    <w:rsid w:val="00DB62EE"/>
    <w:rsid w:val="00E357B7"/>
    <w:rsid w:val="00E53800"/>
    <w:rsid w:val="00E57DC7"/>
    <w:rsid w:val="00E6081F"/>
    <w:rsid w:val="00E67F4B"/>
    <w:rsid w:val="00EA04B2"/>
    <w:rsid w:val="00EA20F3"/>
    <w:rsid w:val="00EC15AE"/>
    <w:rsid w:val="00ED43D1"/>
    <w:rsid w:val="00EE4EE1"/>
    <w:rsid w:val="00EF21FF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33810EC0-93F5-4804-82AB-2D04D627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9B3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0E1D1-D55B-47B7-AE67-A5A56CF8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2016-07-16T11:47:00Z</dcterms:created>
  <dcterms:modified xsi:type="dcterms:W3CDTF">2016-07-21T07:51:00Z</dcterms:modified>
</cp:coreProperties>
</file>